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1C3" w:rsidRPr="00FA175B" w:rsidRDefault="00CD61C3" w:rsidP="00CD61C3">
      <w:pPr>
        <w:widowControl w:val="0"/>
        <w:tabs>
          <w:tab w:val="left" w:pos="284"/>
          <w:tab w:val="left" w:pos="1320"/>
          <w:tab w:val="center" w:pos="4607"/>
        </w:tabs>
        <w:suppressAutoHyphens/>
        <w:autoSpaceDN w:val="0"/>
        <w:spacing w:after="0" w:line="240" w:lineRule="auto"/>
        <w:ind w:right="-142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FA175B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>Informacja o rozstr</w:t>
      </w:r>
      <w:r w:rsidR="00CE7A1D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>zygnięciach z posiedzenia Nr 347</w:t>
      </w:r>
      <w:r w:rsidRPr="00FA175B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>/23</w:t>
      </w:r>
    </w:p>
    <w:p w:rsidR="00CD61C3" w:rsidRPr="00FA175B" w:rsidRDefault="00CD61C3" w:rsidP="00CD61C3">
      <w:pPr>
        <w:widowControl w:val="0"/>
        <w:tabs>
          <w:tab w:val="left" w:pos="284"/>
        </w:tabs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</w:pPr>
      <w:r w:rsidRPr="00FA175B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>Zarządu Powiatu Piaseczyńskiego</w:t>
      </w:r>
    </w:p>
    <w:p w:rsidR="00CD61C3" w:rsidRDefault="00CE7A1D" w:rsidP="00CD61C3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 dniu 16</w:t>
      </w:r>
      <w:r w:rsidR="009F150E">
        <w:rPr>
          <w:rFonts w:cstheme="minorHAnsi"/>
          <w:b/>
          <w:bCs/>
          <w:sz w:val="24"/>
          <w:szCs w:val="24"/>
        </w:rPr>
        <w:t xml:space="preserve"> sierpnia</w:t>
      </w:r>
      <w:r w:rsidR="00CD61C3" w:rsidRPr="00FA175B">
        <w:rPr>
          <w:rFonts w:cstheme="minorHAnsi"/>
          <w:b/>
          <w:bCs/>
          <w:sz w:val="24"/>
          <w:szCs w:val="24"/>
        </w:rPr>
        <w:t xml:space="preserve"> 2023 r.</w:t>
      </w:r>
    </w:p>
    <w:p w:rsidR="004A3C98" w:rsidRDefault="004A3C98" w:rsidP="00CE7A1D">
      <w:pPr>
        <w:widowControl w:val="0"/>
        <w:tabs>
          <w:tab w:val="left" w:pos="284"/>
        </w:tabs>
        <w:autoSpaceDN w:val="0"/>
        <w:spacing w:after="240" w:line="240" w:lineRule="auto"/>
        <w:jc w:val="both"/>
        <w:rPr>
          <w:rFonts w:eastAsia="Times New Roman" w:cstheme="minorHAnsi"/>
          <w:sz w:val="24"/>
          <w:szCs w:val="24"/>
        </w:rPr>
      </w:pPr>
    </w:p>
    <w:p w:rsidR="001C25FE" w:rsidRPr="001C25FE" w:rsidRDefault="001C25FE" w:rsidP="001C25FE">
      <w:pPr>
        <w:pStyle w:val="Akapitzlist"/>
        <w:widowControl w:val="0"/>
        <w:numPr>
          <w:ilvl w:val="0"/>
          <w:numId w:val="2"/>
        </w:numPr>
        <w:tabs>
          <w:tab w:val="left" w:pos="0"/>
          <w:tab w:val="left" w:pos="142"/>
          <w:tab w:val="left" w:pos="284"/>
        </w:tabs>
        <w:autoSpaceDN w:val="0"/>
        <w:spacing w:after="240" w:line="240" w:lineRule="auto"/>
        <w:ind w:left="0" w:firstLine="0"/>
        <w:contextualSpacing w:val="0"/>
        <w:jc w:val="both"/>
        <w:rPr>
          <w:rFonts w:cstheme="minorHAnsi"/>
          <w:b/>
          <w:vanish/>
          <w:sz w:val="24"/>
          <w:szCs w:val="24"/>
        </w:rPr>
      </w:pPr>
    </w:p>
    <w:p w:rsidR="001C25FE" w:rsidRPr="001C25FE" w:rsidRDefault="001C25FE" w:rsidP="001C25FE">
      <w:pPr>
        <w:pStyle w:val="Akapitzlist"/>
        <w:widowControl w:val="0"/>
        <w:numPr>
          <w:ilvl w:val="0"/>
          <w:numId w:val="2"/>
        </w:numPr>
        <w:tabs>
          <w:tab w:val="left" w:pos="0"/>
          <w:tab w:val="left" w:pos="142"/>
          <w:tab w:val="left" w:pos="284"/>
        </w:tabs>
        <w:autoSpaceDN w:val="0"/>
        <w:spacing w:after="240" w:line="240" w:lineRule="auto"/>
        <w:ind w:left="0" w:firstLine="0"/>
        <w:contextualSpacing w:val="0"/>
        <w:jc w:val="both"/>
        <w:rPr>
          <w:rFonts w:cstheme="minorHAnsi"/>
          <w:b/>
          <w:vanish/>
          <w:sz w:val="24"/>
          <w:szCs w:val="24"/>
        </w:rPr>
      </w:pPr>
    </w:p>
    <w:p w:rsidR="001C25FE" w:rsidRPr="001C25FE" w:rsidRDefault="001C25FE" w:rsidP="001C25FE">
      <w:pPr>
        <w:pStyle w:val="Akapitzlist"/>
        <w:widowControl w:val="0"/>
        <w:numPr>
          <w:ilvl w:val="0"/>
          <w:numId w:val="2"/>
        </w:numPr>
        <w:tabs>
          <w:tab w:val="left" w:pos="0"/>
          <w:tab w:val="left" w:pos="142"/>
          <w:tab w:val="left" w:pos="284"/>
        </w:tabs>
        <w:autoSpaceDN w:val="0"/>
        <w:spacing w:after="240" w:line="240" w:lineRule="auto"/>
        <w:ind w:left="0" w:firstLine="0"/>
        <w:contextualSpacing w:val="0"/>
        <w:jc w:val="both"/>
        <w:rPr>
          <w:rFonts w:cstheme="minorHAnsi"/>
          <w:b/>
          <w:vanish/>
          <w:sz w:val="24"/>
          <w:szCs w:val="24"/>
        </w:rPr>
      </w:pPr>
    </w:p>
    <w:p w:rsidR="001C25FE" w:rsidRPr="001C25FE" w:rsidRDefault="001C25FE" w:rsidP="001C25FE">
      <w:pPr>
        <w:pStyle w:val="Akapitzlist"/>
        <w:widowControl w:val="0"/>
        <w:numPr>
          <w:ilvl w:val="0"/>
          <w:numId w:val="2"/>
        </w:numPr>
        <w:tabs>
          <w:tab w:val="left" w:pos="0"/>
          <w:tab w:val="left" w:pos="142"/>
          <w:tab w:val="left" w:pos="284"/>
        </w:tabs>
        <w:autoSpaceDN w:val="0"/>
        <w:spacing w:after="240" w:line="240" w:lineRule="auto"/>
        <w:ind w:left="0" w:firstLine="0"/>
        <w:contextualSpacing w:val="0"/>
        <w:jc w:val="both"/>
        <w:rPr>
          <w:rFonts w:cstheme="minorHAnsi"/>
          <w:b/>
          <w:vanish/>
          <w:sz w:val="24"/>
          <w:szCs w:val="24"/>
        </w:rPr>
      </w:pPr>
    </w:p>
    <w:p w:rsidR="001C25FE" w:rsidRPr="002D3966" w:rsidRDefault="001C25FE" w:rsidP="001C25FE">
      <w:pPr>
        <w:widowControl w:val="0"/>
        <w:numPr>
          <w:ilvl w:val="0"/>
          <w:numId w:val="2"/>
        </w:numPr>
        <w:tabs>
          <w:tab w:val="left" w:pos="0"/>
          <w:tab w:val="left" w:pos="142"/>
          <w:tab w:val="left" w:pos="284"/>
        </w:tabs>
        <w:autoSpaceDN w:val="0"/>
        <w:spacing w:after="240" w:line="240" w:lineRule="auto"/>
        <w:ind w:left="0" w:firstLine="0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2D3966">
        <w:rPr>
          <w:rFonts w:cstheme="minorHAnsi"/>
          <w:b/>
          <w:sz w:val="24"/>
          <w:szCs w:val="24"/>
        </w:rPr>
        <w:t>Wniosek Biura PRO w sprawie wyboru najkorzystniejszej oferty – dot. realizacji usługi doradczej polegającej na opracowaniu i konsultacjach dokumentu pn. „Strategia rozwoju powiatu piaseczyńskiego na lata 2024-2034”.</w:t>
      </w:r>
    </w:p>
    <w:p w:rsidR="001C25FE" w:rsidRPr="002D3966" w:rsidRDefault="001C25FE" w:rsidP="001C25FE">
      <w:pPr>
        <w:widowControl w:val="0"/>
        <w:tabs>
          <w:tab w:val="left" w:pos="142"/>
          <w:tab w:val="left" w:pos="284"/>
        </w:tabs>
        <w:autoSpaceDN w:val="0"/>
        <w:spacing w:after="240" w:line="240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2D3966">
        <w:rPr>
          <w:rFonts w:cstheme="minorHAnsi"/>
          <w:sz w:val="24"/>
          <w:szCs w:val="24"/>
        </w:rPr>
        <w:t>Zarząd zaakceptował wybór najkorzystniejszej oferty złożonej przez oferenta</w:t>
      </w:r>
      <w:r w:rsidRPr="002D3966">
        <w:rPr>
          <w:sz w:val="24"/>
          <w:szCs w:val="24"/>
        </w:rPr>
        <w:t xml:space="preserve"> Ce</w:t>
      </w:r>
      <w:r w:rsidR="00450ABC">
        <w:rPr>
          <w:sz w:val="24"/>
          <w:szCs w:val="24"/>
        </w:rPr>
        <w:t xml:space="preserve">ntrum Profilaktyki i Reedukacji </w:t>
      </w:r>
      <w:bookmarkStart w:id="0" w:name="_GoBack"/>
      <w:bookmarkEnd w:id="0"/>
      <w:r w:rsidRPr="002D3966">
        <w:rPr>
          <w:sz w:val="24"/>
          <w:szCs w:val="24"/>
        </w:rPr>
        <w:t>Atelier Ośrodek Psychoprofilaktyki Nowa Perspektywa ul. Krasickiego 27/1, 30-513 Kraków</w:t>
      </w:r>
      <w:r w:rsidRPr="002D3966">
        <w:rPr>
          <w:rFonts w:cstheme="minorHAnsi"/>
          <w:sz w:val="24"/>
          <w:szCs w:val="24"/>
        </w:rPr>
        <w:t xml:space="preserve"> na kwotę 19 500,00 zł brutto dot. realizacji usługi doradczej polegającej na opracowaniu i konsultacjach dokumentu pn. „Strategia rozwoju powiatu piaseczyńskiego na lata 2024-2034”.</w:t>
      </w:r>
    </w:p>
    <w:p w:rsidR="004142AA" w:rsidRPr="00F22D6B" w:rsidRDefault="004142AA">
      <w:pPr>
        <w:rPr>
          <w:rFonts w:cstheme="minorHAnsi"/>
          <w:sz w:val="24"/>
          <w:szCs w:val="24"/>
        </w:rPr>
      </w:pPr>
    </w:p>
    <w:sectPr w:rsidR="004142AA" w:rsidRPr="00F22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72B34"/>
    <w:multiLevelType w:val="multilevel"/>
    <w:tmpl w:val="6C9AEBAA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  <w:rPr>
          <w:rFonts w:asciiTheme="minorHAnsi" w:eastAsiaTheme="minorHAnsi" w:hAnsiTheme="minorHAnsi" w:cstheme="minorBidi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94F"/>
    <w:rsid w:val="00010719"/>
    <w:rsid w:val="0001718E"/>
    <w:rsid w:val="00075B95"/>
    <w:rsid w:val="000A504E"/>
    <w:rsid w:val="001A2403"/>
    <w:rsid w:val="001C25FE"/>
    <w:rsid w:val="001F1DFB"/>
    <w:rsid w:val="0020644E"/>
    <w:rsid w:val="00295811"/>
    <w:rsid w:val="002E7C92"/>
    <w:rsid w:val="00326C21"/>
    <w:rsid w:val="00336154"/>
    <w:rsid w:val="003562CC"/>
    <w:rsid w:val="003A0BC9"/>
    <w:rsid w:val="003A65C8"/>
    <w:rsid w:val="004142AA"/>
    <w:rsid w:val="0042269F"/>
    <w:rsid w:val="0043794F"/>
    <w:rsid w:val="00450ABC"/>
    <w:rsid w:val="004A3C98"/>
    <w:rsid w:val="004D0585"/>
    <w:rsid w:val="004D7D37"/>
    <w:rsid w:val="00514E9B"/>
    <w:rsid w:val="00544B5A"/>
    <w:rsid w:val="0056210B"/>
    <w:rsid w:val="00565AC1"/>
    <w:rsid w:val="00567BB9"/>
    <w:rsid w:val="005A2004"/>
    <w:rsid w:val="005F4B58"/>
    <w:rsid w:val="00615148"/>
    <w:rsid w:val="006643CC"/>
    <w:rsid w:val="006C61D7"/>
    <w:rsid w:val="00730BD1"/>
    <w:rsid w:val="007539F3"/>
    <w:rsid w:val="00762513"/>
    <w:rsid w:val="00782AAB"/>
    <w:rsid w:val="00793769"/>
    <w:rsid w:val="007C7A03"/>
    <w:rsid w:val="00875F1E"/>
    <w:rsid w:val="008A76AD"/>
    <w:rsid w:val="009468BF"/>
    <w:rsid w:val="00961F9F"/>
    <w:rsid w:val="009725BC"/>
    <w:rsid w:val="0099678B"/>
    <w:rsid w:val="009D7334"/>
    <w:rsid w:val="009F150E"/>
    <w:rsid w:val="00A0650C"/>
    <w:rsid w:val="00A11ADF"/>
    <w:rsid w:val="00A13ED0"/>
    <w:rsid w:val="00A7196F"/>
    <w:rsid w:val="00A90A31"/>
    <w:rsid w:val="00AC3839"/>
    <w:rsid w:val="00AD7649"/>
    <w:rsid w:val="00AF6FE5"/>
    <w:rsid w:val="00B35C09"/>
    <w:rsid w:val="00BA22B3"/>
    <w:rsid w:val="00BE3A6C"/>
    <w:rsid w:val="00C10329"/>
    <w:rsid w:val="00C272E8"/>
    <w:rsid w:val="00C521F9"/>
    <w:rsid w:val="00C66C8E"/>
    <w:rsid w:val="00C761E1"/>
    <w:rsid w:val="00C852F5"/>
    <w:rsid w:val="00CA3097"/>
    <w:rsid w:val="00CB7E4C"/>
    <w:rsid w:val="00CD61C3"/>
    <w:rsid w:val="00CE7A1D"/>
    <w:rsid w:val="00D87E8F"/>
    <w:rsid w:val="00E1201E"/>
    <w:rsid w:val="00E61C03"/>
    <w:rsid w:val="00E644A5"/>
    <w:rsid w:val="00E72AD1"/>
    <w:rsid w:val="00E93A63"/>
    <w:rsid w:val="00ED14C4"/>
    <w:rsid w:val="00EE5806"/>
    <w:rsid w:val="00EF6E13"/>
    <w:rsid w:val="00F22D6B"/>
    <w:rsid w:val="00F25BA2"/>
    <w:rsid w:val="00F52BCC"/>
    <w:rsid w:val="00F57CEB"/>
    <w:rsid w:val="00F645BB"/>
    <w:rsid w:val="00F67698"/>
    <w:rsid w:val="00F83B34"/>
    <w:rsid w:val="00F85724"/>
    <w:rsid w:val="00FA175B"/>
    <w:rsid w:val="00FB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904882-8674-457A-93BB-B91265819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1C3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1">
    <w:name w:val="WW8Num1"/>
    <w:rsid w:val="00AF6FE5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AF6FE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A200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A2004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locked/>
    <w:rsid w:val="00F83B34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F83B34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A065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Podtytu"/>
    <w:link w:val="TytuZnak"/>
    <w:qFormat/>
    <w:rsid w:val="004A3C98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i/>
      <w:kern w:val="1"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4A3C98"/>
    <w:rPr>
      <w:rFonts w:ascii="Times New Roman" w:eastAsia="Lucida Sans Unicode" w:hAnsi="Times New Roman" w:cs="Times New Roman"/>
      <w:i/>
      <w:kern w:val="1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3C98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A3C98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1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85</cp:revision>
  <dcterms:created xsi:type="dcterms:W3CDTF">2023-03-01T12:19:00Z</dcterms:created>
  <dcterms:modified xsi:type="dcterms:W3CDTF">2023-08-16T08:27:00Z</dcterms:modified>
</cp:coreProperties>
</file>