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2363F" w14:textId="7B96DF40" w:rsidR="00E73613" w:rsidRPr="00467DEF" w:rsidRDefault="00E73613" w:rsidP="00BB509F">
      <w:pPr>
        <w:jc w:val="right"/>
        <w:rPr>
          <w:szCs w:val="22"/>
        </w:rPr>
      </w:pPr>
    </w:p>
    <w:p w14:paraId="6547D624" w14:textId="77777777" w:rsidR="00E73613" w:rsidRPr="00467DEF" w:rsidRDefault="00E73613" w:rsidP="00E73613">
      <w:pPr>
        <w:shd w:val="clear" w:color="auto" w:fill="FFFFFF"/>
        <w:spacing w:before="5"/>
        <w:jc w:val="right"/>
        <w:rPr>
          <w:b/>
          <w:szCs w:val="22"/>
        </w:rPr>
      </w:pPr>
    </w:p>
    <w:p w14:paraId="600BA8BA" w14:textId="5D670448" w:rsidR="00BD591D" w:rsidRPr="00462140" w:rsidRDefault="00E73613" w:rsidP="0096507C">
      <w:pPr>
        <w:pStyle w:val="Nagwek1"/>
        <w:numPr>
          <w:ilvl w:val="0"/>
          <w:numId w:val="36"/>
        </w:numPr>
        <w:rPr>
          <w:sz w:val="28"/>
          <w:szCs w:val="28"/>
          <w:u w:val="single"/>
        </w:rPr>
      </w:pPr>
      <w:r w:rsidRPr="00462140">
        <w:rPr>
          <w:sz w:val="28"/>
          <w:szCs w:val="28"/>
          <w:u w:val="single"/>
        </w:rPr>
        <w:t xml:space="preserve">ZAŁOŻENIA OBLIGATORYJNE </w:t>
      </w:r>
      <w:r w:rsidR="00CF0E5E" w:rsidRPr="00462140">
        <w:rPr>
          <w:sz w:val="28"/>
          <w:szCs w:val="28"/>
          <w:u w:val="single"/>
        </w:rPr>
        <w:t xml:space="preserve">DO WSZYSTKICH </w:t>
      </w:r>
      <w:r w:rsidR="00325F41" w:rsidRPr="00462140">
        <w:rPr>
          <w:sz w:val="28"/>
          <w:szCs w:val="28"/>
          <w:u w:val="single"/>
        </w:rPr>
        <w:t>RODZAJÓW </w:t>
      </w:r>
      <w:r w:rsidRPr="00462140">
        <w:rPr>
          <w:sz w:val="28"/>
          <w:szCs w:val="28"/>
          <w:u w:val="single"/>
        </w:rPr>
        <w:t>UBEZPIECZEŃ:</w:t>
      </w:r>
    </w:p>
    <w:p w14:paraId="45727A3C" w14:textId="77777777" w:rsidR="00E73613" w:rsidRPr="00462140" w:rsidRDefault="00E73613" w:rsidP="00A818FD">
      <w:pPr>
        <w:widowControl w:val="0"/>
        <w:numPr>
          <w:ilvl w:val="3"/>
          <w:numId w:val="1"/>
        </w:numPr>
        <w:tabs>
          <w:tab w:val="left" w:pos="426"/>
        </w:tabs>
        <w:ind w:left="425" w:hanging="425"/>
        <w:jc w:val="both"/>
        <w:rPr>
          <w:rFonts w:eastAsia="Calibri"/>
          <w:szCs w:val="22"/>
          <w:lang w:eastAsia="en-US"/>
        </w:rPr>
      </w:pPr>
      <w:r w:rsidRPr="00462140">
        <w:rPr>
          <w:rFonts w:eastAsia="Calibri"/>
          <w:szCs w:val="22"/>
          <w:lang w:eastAsia="en-US"/>
        </w:rPr>
        <w:t>Wykonawca wykonując usługę będzie obejmował ochroną ubezpieczeniową wszystkie ryzyka i mienie wskazane w załącznikach do SIWZ, na warunkach wyznaczonych treścią SIWZ i zgodnych ze złożoną ofertą.</w:t>
      </w:r>
    </w:p>
    <w:p w14:paraId="6C0F8C9E" w14:textId="77777777" w:rsidR="00306FB5" w:rsidRPr="00462140" w:rsidRDefault="00E73613" w:rsidP="00306FB5">
      <w:pPr>
        <w:widowControl w:val="0"/>
        <w:numPr>
          <w:ilvl w:val="3"/>
          <w:numId w:val="1"/>
        </w:numPr>
        <w:tabs>
          <w:tab w:val="left" w:pos="426"/>
        </w:tabs>
        <w:ind w:left="425" w:hanging="425"/>
        <w:jc w:val="both"/>
        <w:rPr>
          <w:rFonts w:eastAsia="Calibri"/>
          <w:szCs w:val="22"/>
          <w:lang w:eastAsia="en-US"/>
        </w:rPr>
      </w:pPr>
      <w:r w:rsidRPr="00462140">
        <w:rPr>
          <w:szCs w:val="22"/>
        </w:rPr>
        <w:t xml:space="preserve">Ochroną ubezpieczeniową objęte jest mienie będące przedmiotem ubezpieczenia </w:t>
      </w:r>
      <w:r w:rsidRPr="00462140">
        <w:rPr>
          <w:rFonts w:eastAsia="Calibri"/>
          <w:szCs w:val="22"/>
          <w:lang w:eastAsia="en-US"/>
        </w:rPr>
        <w:t xml:space="preserve">stanowiące własność Zamawiającego lub będące w jego posiadaniu (użytkowaniu, zarządzie) na podstawie jakiegokolwiek tytułu prawnego </w:t>
      </w:r>
      <w:r w:rsidRPr="00462140">
        <w:rPr>
          <w:szCs w:val="22"/>
        </w:rPr>
        <w:t>bez względu na jego wiek lub  termin przyjęcia do ewidencji środków trwałych.</w:t>
      </w:r>
    </w:p>
    <w:p w14:paraId="4BFD7E9A" w14:textId="2B927B71" w:rsidR="005C0653" w:rsidRPr="00462140" w:rsidRDefault="005C0653" w:rsidP="00306FB5">
      <w:pPr>
        <w:widowControl w:val="0"/>
        <w:numPr>
          <w:ilvl w:val="3"/>
          <w:numId w:val="1"/>
        </w:numPr>
        <w:tabs>
          <w:tab w:val="left" w:pos="426"/>
        </w:tabs>
        <w:ind w:left="425" w:hanging="425"/>
        <w:jc w:val="both"/>
        <w:rPr>
          <w:rFonts w:eastAsia="Calibri"/>
          <w:szCs w:val="22"/>
          <w:lang w:eastAsia="en-US"/>
        </w:rPr>
      </w:pPr>
      <w:r w:rsidRPr="00462140">
        <w:rPr>
          <w:szCs w:val="22"/>
        </w:rPr>
        <w:t>Za miejsce ubezpieczenia uważa się wszystkie lokal</w:t>
      </w:r>
      <w:r w:rsidR="00A51219" w:rsidRPr="00462140">
        <w:rPr>
          <w:szCs w:val="22"/>
        </w:rPr>
        <w:t xml:space="preserve">izacje stałe i czasowe </w:t>
      </w:r>
      <w:r w:rsidRPr="00462140">
        <w:rPr>
          <w:szCs w:val="22"/>
        </w:rPr>
        <w:t xml:space="preserve">Ubezpieczającego uruchomione przed podpisaniem umowy ubezpieczenia jak i uruchamianych </w:t>
      </w:r>
      <w:r w:rsidR="00A51219" w:rsidRPr="00462140">
        <w:rPr>
          <w:szCs w:val="22"/>
        </w:rPr>
        <w:t xml:space="preserve">w </w:t>
      </w:r>
      <w:r w:rsidRPr="00462140">
        <w:rPr>
          <w:szCs w:val="22"/>
        </w:rPr>
        <w:t xml:space="preserve">trakcie jej obowiązywania. </w:t>
      </w:r>
    </w:p>
    <w:p w14:paraId="3F823471" w14:textId="77777777" w:rsidR="00E73613" w:rsidRPr="00462140" w:rsidRDefault="00E73613" w:rsidP="00A818FD">
      <w:pPr>
        <w:widowControl w:val="0"/>
        <w:numPr>
          <w:ilvl w:val="3"/>
          <w:numId w:val="1"/>
        </w:numPr>
        <w:tabs>
          <w:tab w:val="left" w:pos="426"/>
        </w:tabs>
        <w:ind w:left="425" w:hanging="425"/>
        <w:jc w:val="both"/>
        <w:rPr>
          <w:rFonts w:eastAsia="Calibri"/>
          <w:szCs w:val="22"/>
          <w:lang w:eastAsia="en-US"/>
        </w:rPr>
      </w:pPr>
      <w:r w:rsidRPr="00462140">
        <w:rPr>
          <w:szCs w:val="22"/>
        </w:rPr>
        <w:t>Sumy ubezpieczenia określone w Specyfikacji i załącznikach zawierają podatek VAT – o ile nie wskazano inaczej. Ubezpieczyciel wypłaca odszkodowanie wraz z podatkiem VAT.</w:t>
      </w:r>
    </w:p>
    <w:p w14:paraId="0122A2DB" w14:textId="77777777" w:rsidR="00E73613" w:rsidRPr="00462140" w:rsidRDefault="00E73613" w:rsidP="00A818FD">
      <w:pPr>
        <w:widowControl w:val="0"/>
        <w:numPr>
          <w:ilvl w:val="3"/>
          <w:numId w:val="1"/>
        </w:numPr>
        <w:tabs>
          <w:tab w:val="left" w:pos="426"/>
        </w:tabs>
        <w:ind w:left="425" w:hanging="425"/>
        <w:jc w:val="both"/>
        <w:rPr>
          <w:rFonts w:eastAsia="Calibri"/>
          <w:szCs w:val="22"/>
          <w:lang w:eastAsia="en-US"/>
        </w:rPr>
      </w:pPr>
      <w:bookmarkStart w:id="0" w:name="OLE_LINK4"/>
      <w:bookmarkStart w:id="1" w:name="OLE_LINK5"/>
      <w:r w:rsidRPr="00462140">
        <w:rPr>
          <w:szCs w:val="22"/>
        </w:rPr>
        <w:t xml:space="preserve">Zakres opisany w niniejszym dokumencie jest zakresem minimalnym. Jeżeli w ogólnych warunkach ubezpieczeń (OWU) znajdują się dodatkowe uregulowania, z których wynika, że zakres ubezpieczeń jest szerszy od proponowanego poniżej to automatycznie zostają włączone do ochrony ubezpieczeniowej Zamawiającego. </w:t>
      </w:r>
    </w:p>
    <w:p w14:paraId="28CE49D5" w14:textId="77777777" w:rsidR="00E73613" w:rsidRPr="00462140" w:rsidRDefault="00E73613" w:rsidP="00A818FD">
      <w:pPr>
        <w:widowControl w:val="0"/>
        <w:numPr>
          <w:ilvl w:val="3"/>
          <w:numId w:val="1"/>
        </w:numPr>
        <w:tabs>
          <w:tab w:val="left" w:pos="426"/>
        </w:tabs>
        <w:ind w:left="425" w:hanging="425"/>
        <w:jc w:val="both"/>
        <w:rPr>
          <w:rFonts w:eastAsia="Calibri"/>
          <w:szCs w:val="22"/>
          <w:lang w:eastAsia="en-US"/>
        </w:rPr>
      </w:pPr>
      <w:r w:rsidRPr="00462140">
        <w:rPr>
          <w:szCs w:val="22"/>
        </w:rPr>
        <w:t xml:space="preserve">W kwestiach nieuregulowanych w SIWZ zastosowanie mają przepisy prawa oraz OWU Wykonawcy. </w:t>
      </w:r>
    </w:p>
    <w:bookmarkEnd w:id="0"/>
    <w:bookmarkEnd w:id="1"/>
    <w:p w14:paraId="0CF3328C" w14:textId="77777777" w:rsidR="00E73613" w:rsidRPr="00462140" w:rsidRDefault="00E73613" w:rsidP="00A818FD">
      <w:pPr>
        <w:numPr>
          <w:ilvl w:val="3"/>
          <w:numId w:val="1"/>
        </w:numPr>
        <w:tabs>
          <w:tab w:val="left" w:pos="426"/>
        </w:tabs>
        <w:ind w:left="426" w:hanging="426"/>
        <w:jc w:val="both"/>
        <w:rPr>
          <w:rFonts w:eastAsia="Calibri"/>
          <w:szCs w:val="22"/>
          <w:lang w:eastAsia="en-US"/>
        </w:rPr>
      </w:pPr>
      <w:r w:rsidRPr="00462140">
        <w:rPr>
          <w:rFonts w:eastAsia="Calibri"/>
          <w:szCs w:val="22"/>
          <w:lang w:eastAsia="en-US"/>
        </w:rPr>
        <w:t>Przez cały okres wykonywania zamówienia Wykonawca gwarantuje niezmienność ogólnych i szczególnych warunków ubezpieczenia. Wyjątek od tej zasady dopuszczalny będzie w przypadku zmian powszechnie obowiązującego prawa, w szczególności Kodeksu cywilnego i ustawy o ubezpieczeniach obowiązkowych w zakresie, w jakim zmiany te dotyczyć będą postanowień umów ubezpieczenia wskazanych w SIWZ.</w:t>
      </w:r>
    </w:p>
    <w:p w14:paraId="68E6CC62" w14:textId="77777777" w:rsidR="00E73613" w:rsidRPr="00462140" w:rsidRDefault="00E73613" w:rsidP="00A818FD">
      <w:pPr>
        <w:numPr>
          <w:ilvl w:val="3"/>
          <w:numId w:val="1"/>
        </w:numPr>
        <w:tabs>
          <w:tab w:val="left" w:pos="426"/>
        </w:tabs>
        <w:ind w:left="426" w:hanging="426"/>
        <w:jc w:val="both"/>
        <w:rPr>
          <w:rFonts w:eastAsia="Calibri"/>
          <w:szCs w:val="22"/>
          <w:lang w:eastAsia="en-US"/>
        </w:rPr>
      </w:pPr>
      <w:r w:rsidRPr="00462140">
        <w:rPr>
          <w:rFonts w:eastAsia="Calibri"/>
          <w:szCs w:val="22"/>
          <w:lang w:eastAsia="en-US"/>
        </w:rPr>
        <w:t>Wykonawca akceptuje wystawianie polis na okres krótszy niż 1 rok, z naliczaniem składki co do dnia za faktyczny okres ochrony, według stawek rocznych zgodnych ze złożoną ofertą, bez stosowania składki minimalnej z polisy.</w:t>
      </w:r>
    </w:p>
    <w:p w14:paraId="793BB18A" w14:textId="77777777" w:rsidR="00E73613" w:rsidRPr="00462140" w:rsidRDefault="00E73613" w:rsidP="00A818FD">
      <w:pPr>
        <w:numPr>
          <w:ilvl w:val="3"/>
          <w:numId w:val="1"/>
        </w:numPr>
        <w:tabs>
          <w:tab w:val="left" w:pos="426"/>
        </w:tabs>
        <w:ind w:left="426" w:hanging="426"/>
        <w:jc w:val="both"/>
        <w:rPr>
          <w:rFonts w:eastAsia="Calibri"/>
          <w:szCs w:val="22"/>
          <w:lang w:eastAsia="en-US"/>
        </w:rPr>
      </w:pPr>
      <w:r w:rsidRPr="00462140">
        <w:rPr>
          <w:rFonts w:eastAsia="Calibri"/>
          <w:bCs/>
          <w:szCs w:val="22"/>
          <w:lang w:eastAsia="en-US"/>
        </w:rPr>
        <w:t>W przypadku szkody, w odniesieniu do której odpowiedzialność Ubezpieczyciela wynikała będzie z różnych postanowień określonych w zakresie ubezpieczenia i/lub warunkach dodatkowych będą miały postanowienia korzystniejsze dla Zamawiającego.</w:t>
      </w:r>
    </w:p>
    <w:p w14:paraId="0216ECE1" w14:textId="77777777" w:rsidR="00E73613" w:rsidRPr="00462140" w:rsidRDefault="00E73613" w:rsidP="00A818FD">
      <w:pPr>
        <w:numPr>
          <w:ilvl w:val="3"/>
          <w:numId w:val="1"/>
        </w:numPr>
        <w:tabs>
          <w:tab w:val="left" w:pos="426"/>
        </w:tabs>
        <w:ind w:left="426" w:hanging="426"/>
        <w:jc w:val="both"/>
        <w:rPr>
          <w:rFonts w:eastAsia="Calibri"/>
          <w:szCs w:val="22"/>
          <w:lang w:eastAsia="en-US"/>
        </w:rPr>
      </w:pPr>
      <w:r w:rsidRPr="00462140">
        <w:rPr>
          <w:rFonts w:eastAsia="Calibri"/>
          <w:szCs w:val="22"/>
          <w:lang w:eastAsia="en-US"/>
        </w:rPr>
        <w:t>Jeżeli ogólne lub szczególne warunki ubezpieczenia przewidują odmowę lub ograniczenie wypłaty odszkodowania lub ograniczenie bądź zawieszenie ochrony ubezpieczeniowej z powodu niedopełnienia przez Zamawiającego (Ubezpieczającego lub Ubezpieczonego) wymienionych w nich obowiązków, nie będą miały one zastosowania, jeśli ich niedopełnienie nie było obarczone winą umyślną lub nie miało wpływu na wystąpienie lub rozmiar szkody. Powyższe stosuje się również do nieprzekazania lub przekazania z opóźnieniem Wykonawcy istotnych informacji mających związek z umową ubezpieczenia.</w:t>
      </w:r>
    </w:p>
    <w:p w14:paraId="64E1C7EE" w14:textId="1111F241" w:rsidR="00E73613" w:rsidRPr="00462140" w:rsidRDefault="00E73613" w:rsidP="00A818FD">
      <w:pPr>
        <w:numPr>
          <w:ilvl w:val="3"/>
          <w:numId w:val="1"/>
        </w:numPr>
        <w:tabs>
          <w:tab w:val="left" w:pos="426"/>
        </w:tabs>
        <w:ind w:left="426" w:hanging="426"/>
        <w:jc w:val="both"/>
        <w:rPr>
          <w:rFonts w:eastAsia="Calibri"/>
          <w:szCs w:val="22"/>
          <w:lang w:eastAsia="en-US"/>
        </w:rPr>
      </w:pPr>
      <w:r w:rsidRPr="00462140">
        <w:rPr>
          <w:rFonts w:eastAsia="Calibri"/>
          <w:szCs w:val="22"/>
          <w:lang w:eastAsia="en-US"/>
        </w:rPr>
        <w:t>Za osobę trzecią uznaje się każdą osobę nie będącą stroną umowy ubezpieczenia w tym pracowników i współpracowników Zamawiającego</w:t>
      </w:r>
    </w:p>
    <w:p w14:paraId="7642110E" w14:textId="2D465437" w:rsidR="00D553E3" w:rsidRPr="00462140" w:rsidRDefault="00D553E3" w:rsidP="00A818FD">
      <w:pPr>
        <w:numPr>
          <w:ilvl w:val="3"/>
          <w:numId w:val="1"/>
        </w:numPr>
        <w:tabs>
          <w:tab w:val="left" w:pos="426"/>
        </w:tabs>
        <w:ind w:left="426" w:hanging="426"/>
        <w:jc w:val="both"/>
        <w:rPr>
          <w:rFonts w:eastAsia="Calibri"/>
          <w:szCs w:val="22"/>
          <w:lang w:eastAsia="en-US"/>
        </w:rPr>
      </w:pPr>
      <w:r w:rsidRPr="00462140">
        <w:rPr>
          <w:rFonts w:eastAsia="Calibri"/>
          <w:szCs w:val="22"/>
          <w:lang w:eastAsia="en-US"/>
        </w:rPr>
        <w:t xml:space="preserve">W kwestiach nieuregulowanych w SIWZ mają zastosowanie zapisy OWU Wykonawcy </w:t>
      </w:r>
    </w:p>
    <w:p w14:paraId="788773D0" w14:textId="7FCB402C" w:rsidR="00BD591D" w:rsidRPr="00462140" w:rsidRDefault="00BD591D" w:rsidP="00BD591D">
      <w:pPr>
        <w:tabs>
          <w:tab w:val="left" w:pos="426"/>
        </w:tabs>
        <w:ind w:left="426" w:firstLine="0"/>
        <w:jc w:val="both"/>
        <w:rPr>
          <w:rFonts w:eastAsia="Calibri"/>
          <w:szCs w:val="22"/>
          <w:lang w:eastAsia="en-US"/>
        </w:rPr>
      </w:pPr>
    </w:p>
    <w:p w14:paraId="3369D02C" w14:textId="7D63E8F2" w:rsidR="003211F1" w:rsidRPr="00462140" w:rsidRDefault="003211F1" w:rsidP="00BD591D">
      <w:pPr>
        <w:tabs>
          <w:tab w:val="left" w:pos="426"/>
        </w:tabs>
        <w:ind w:left="426" w:firstLine="0"/>
        <w:jc w:val="both"/>
        <w:rPr>
          <w:rFonts w:eastAsia="Calibri"/>
          <w:szCs w:val="22"/>
          <w:lang w:eastAsia="en-US"/>
        </w:rPr>
      </w:pPr>
    </w:p>
    <w:p w14:paraId="7CEC7842" w14:textId="16CE6EFF" w:rsidR="003211F1" w:rsidRPr="00462140" w:rsidRDefault="003211F1" w:rsidP="00BD591D">
      <w:pPr>
        <w:tabs>
          <w:tab w:val="left" w:pos="426"/>
        </w:tabs>
        <w:ind w:left="426" w:firstLine="0"/>
        <w:jc w:val="both"/>
        <w:rPr>
          <w:rFonts w:eastAsia="Calibri"/>
          <w:szCs w:val="22"/>
          <w:lang w:eastAsia="en-US"/>
        </w:rPr>
      </w:pPr>
    </w:p>
    <w:p w14:paraId="0884D939" w14:textId="07D39FCC" w:rsidR="003211F1" w:rsidRPr="00462140" w:rsidRDefault="003211F1" w:rsidP="00BD591D">
      <w:pPr>
        <w:tabs>
          <w:tab w:val="left" w:pos="426"/>
        </w:tabs>
        <w:ind w:left="426" w:firstLine="0"/>
        <w:jc w:val="both"/>
        <w:rPr>
          <w:rFonts w:eastAsia="Calibri"/>
          <w:szCs w:val="22"/>
          <w:lang w:eastAsia="en-US"/>
        </w:rPr>
      </w:pPr>
    </w:p>
    <w:p w14:paraId="5CA61AB8" w14:textId="77777777" w:rsidR="00487EB1" w:rsidRPr="00462140" w:rsidRDefault="00487EB1" w:rsidP="00BD591D">
      <w:pPr>
        <w:tabs>
          <w:tab w:val="left" w:pos="426"/>
        </w:tabs>
        <w:ind w:left="426" w:firstLine="0"/>
        <w:jc w:val="both"/>
        <w:rPr>
          <w:rFonts w:eastAsia="Calibri"/>
          <w:szCs w:val="22"/>
          <w:lang w:eastAsia="en-US"/>
        </w:rPr>
      </w:pPr>
    </w:p>
    <w:p w14:paraId="0E441151" w14:textId="2E87E2BB" w:rsidR="00E73613" w:rsidRPr="00462140" w:rsidRDefault="00525053" w:rsidP="00CA5129">
      <w:pPr>
        <w:pStyle w:val="Nagwek5"/>
        <w:numPr>
          <w:ilvl w:val="0"/>
          <w:numId w:val="0"/>
        </w:numPr>
        <w:ind w:left="360"/>
      </w:pPr>
      <w:r w:rsidRPr="00462140">
        <w:lastRenderedPageBreak/>
        <w:t>Sposób płatności składki</w:t>
      </w:r>
      <w:r w:rsidR="00E73613" w:rsidRPr="00462140">
        <w:t>:</w:t>
      </w:r>
    </w:p>
    <w:p w14:paraId="6459161B" w14:textId="0E2BD4CB" w:rsidR="00E73613" w:rsidRPr="00462140" w:rsidRDefault="0069266D" w:rsidP="0069266D">
      <w:pPr>
        <w:pStyle w:val="WW-Tekstpodstawowy3"/>
        <w:ind w:firstLine="0"/>
        <w:rPr>
          <w:rFonts w:ascii="Times New Roman" w:hAnsi="Times New Roman"/>
          <w:b w:val="0"/>
          <w:sz w:val="22"/>
          <w:szCs w:val="22"/>
        </w:rPr>
      </w:pPr>
      <w:r w:rsidRPr="00462140">
        <w:rPr>
          <w:rFonts w:ascii="Times New Roman" w:hAnsi="Times New Roman"/>
          <w:b w:val="0"/>
          <w:sz w:val="22"/>
          <w:szCs w:val="22"/>
        </w:rPr>
        <w:t xml:space="preserve">Dla części </w:t>
      </w:r>
      <w:r w:rsidR="00336B9F" w:rsidRPr="00462140">
        <w:rPr>
          <w:rFonts w:ascii="Times New Roman" w:hAnsi="Times New Roman"/>
          <w:b w:val="0"/>
          <w:sz w:val="22"/>
          <w:szCs w:val="22"/>
        </w:rPr>
        <w:t>nr 1</w:t>
      </w:r>
      <w:r w:rsidRPr="00462140">
        <w:rPr>
          <w:rFonts w:ascii="Times New Roman" w:hAnsi="Times New Roman"/>
          <w:b w:val="0"/>
          <w:sz w:val="22"/>
          <w:szCs w:val="22"/>
        </w:rPr>
        <w:t xml:space="preserve">: </w:t>
      </w:r>
      <w:r w:rsidR="00E73613" w:rsidRPr="00462140">
        <w:rPr>
          <w:rFonts w:ascii="Times New Roman" w:hAnsi="Times New Roman"/>
          <w:b w:val="0"/>
          <w:sz w:val="22"/>
          <w:szCs w:val="22"/>
        </w:rPr>
        <w:t>ubezpieczenie mienia i odpowiedzialności cywilnej</w:t>
      </w:r>
      <w:r w:rsidRPr="00462140">
        <w:rPr>
          <w:rFonts w:ascii="Times New Roman" w:hAnsi="Times New Roman"/>
          <w:b w:val="0"/>
          <w:sz w:val="22"/>
          <w:szCs w:val="22"/>
        </w:rPr>
        <w:t>:</w:t>
      </w:r>
    </w:p>
    <w:p w14:paraId="03CBE863" w14:textId="37C59C68" w:rsidR="00E73613" w:rsidRPr="00462140" w:rsidRDefault="00E73613" w:rsidP="00BD591D">
      <w:pPr>
        <w:pStyle w:val="WW-Tekstpodstawowy3"/>
        <w:ind w:firstLine="708"/>
        <w:rPr>
          <w:rFonts w:ascii="Times New Roman" w:hAnsi="Times New Roman"/>
          <w:b w:val="0"/>
          <w:sz w:val="22"/>
          <w:szCs w:val="22"/>
          <w:u w:val="none"/>
        </w:rPr>
      </w:pPr>
      <w:r w:rsidRPr="00462140">
        <w:rPr>
          <w:rFonts w:ascii="Times New Roman" w:hAnsi="Times New Roman"/>
          <w:b w:val="0"/>
          <w:sz w:val="22"/>
          <w:szCs w:val="22"/>
          <w:u w:val="none"/>
        </w:rPr>
        <w:t xml:space="preserve">Składka płatna </w:t>
      </w:r>
      <w:r w:rsidR="00F6334D" w:rsidRPr="00462140">
        <w:rPr>
          <w:rFonts w:ascii="Times New Roman" w:hAnsi="Times New Roman"/>
          <w:b w:val="0"/>
          <w:sz w:val="22"/>
          <w:szCs w:val="22"/>
          <w:u w:val="none"/>
        </w:rPr>
        <w:t xml:space="preserve"> jednorazowo w terminie </w:t>
      </w:r>
      <w:r w:rsidR="00124CAD" w:rsidRPr="00462140">
        <w:rPr>
          <w:rFonts w:ascii="Times New Roman" w:hAnsi="Times New Roman"/>
          <w:b w:val="0"/>
          <w:sz w:val="22"/>
          <w:szCs w:val="22"/>
          <w:u w:val="none"/>
        </w:rPr>
        <w:t>14 dni od wystawienia polis.</w:t>
      </w:r>
    </w:p>
    <w:p w14:paraId="014277E8" w14:textId="12B38030" w:rsidR="00985F5A" w:rsidRPr="00462140" w:rsidRDefault="0069266D" w:rsidP="0037068A">
      <w:pPr>
        <w:pStyle w:val="WW-Tekstpodstawowy3"/>
        <w:ind w:firstLine="0"/>
        <w:rPr>
          <w:rFonts w:ascii="Times New Roman" w:hAnsi="Times New Roman"/>
          <w:b w:val="0"/>
          <w:sz w:val="22"/>
          <w:szCs w:val="22"/>
        </w:rPr>
      </w:pPr>
      <w:r w:rsidRPr="00462140">
        <w:rPr>
          <w:rFonts w:ascii="Times New Roman" w:hAnsi="Times New Roman"/>
          <w:b w:val="0"/>
          <w:sz w:val="22"/>
          <w:szCs w:val="22"/>
        </w:rPr>
        <w:t xml:space="preserve">Dla części </w:t>
      </w:r>
      <w:r w:rsidR="00A8252D" w:rsidRPr="00462140">
        <w:rPr>
          <w:rFonts w:ascii="Times New Roman" w:hAnsi="Times New Roman"/>
          <w:b w:val="0"/>
          <w:sz w:val="22"/>
          <w:szCs w:val="22"/>
        </w:rPr>
        <w:t>nr 2</w:t>
      </w:r>
      <w:r w:rsidRPr="00462140">
        <w:rPr>
          <w:rFonts w:ascii="Times New Roman" w:hAnsi="Times New Roman"/>
          <w:b w:val="0"/>
          <w:sz w:val="22"/>
          <w:szCs w:val="22"/>
        </w:rPr>
        <w:t xml:space="preserve">: </w:t>
      </w:r>
      <w:r w:rsidR="00E73613" w:rsidRPr="00462140">
        <w:rPr>
          <w:rFonts w:ascii="Times New Roman" w:hAnsi="Times New Roman"/>
          <w:b w:val="0"/>
          <w:sz w:val="22"/>
          <w:szCs w:val="22"/>
        </w:rPr>
        <w:t>ubezpieczenie pojazdów:</w:t>
      </w:r>
    </w:p>
    <w:p w14:paraId="29ABE93B" w14:textId="142FF543" w:rsidR="00E73613" w:rsidRPr="00462140" w:rsidRDefault="00E73613" w:rsidP="00985F5A">
      <w:pPr>
        <w:pStyle w:val="WW-Tekstpodstawowy3"/>
        <w:ind w:firstLine="708"/>
        <w:rPr>
          <w:rFonts w:ascii="Times New Roman" w:hAnsi="Times New Roman"/>
          <w:b w:val="0"/>
          <w:sz w:val="22"/>
          <w:szCs w:val="22"/>
        </w:rPr>
      </w:pPr>
      <w:r w:rsidRPr="00462140">
        <w:rPr>
          <w:rFonts w:ascii="Times New Roman" w:hAnsi="Times New Roman"/>
          <w:b w:val="0"/>
          <w:sz w:val="22"/>
          <w:szCs w:val="22"/>
          <w:u w:val="none"/>
        </w:rPr>
        <w:t>Składk</w:t>
      </w:r>
      <w:r w:rsidR="001F7BC0" w:rsidRPr="00462140">
        <w:rPr>
          <w:rFonts w:ascii="Times New Roman" w:hAnsi="Times New Roman"/>
          <w:b w:val="0"/>
          <w:sz w:val="22"/>
          <w:szCs w:val="22"/>
          <w:u w:val="none"/>
        </w:rPr>
        <w:t>a płatna jednorazowo w terminie</w:t>
      </w:r>
      <w:r w:rsidRPr="00462140">
        <w:rPr>
          <w:rFonts w:ascii="Times New Roman" w:hAnsi="Times New Roman"/>
          <w:b w:val="0"/>
          <w:sz w:val="22"/>
          <w:szCs w:val="22"/>
          <w:u w:val="none"/>
        </w:rPr>
        <w:t xml:space="preserve"> 14 dni od </w:t>
      </w:r>
      <w:r w:rsidR="00BF5F80" w:rsidRPr="00462140">
        <w:rPr>
          <w:rFonts w:ascii="Times New Roman" w:hAnsi="Times New Roman"/>
          <w:b w:val="0"/>
          <w:sz w:val="22"/>
          <w:szCs w:val="22"/>
          <w:u w:val="none"/>
        </w:rPr>
        <w:t xml:space="preserve">wystawienia </w:t>
      </w:r>
      <w:r w:rsidR="00C26CD9" w:rsidRPr="00462140">
        <w:rPr>
          <w:rFonts w:ascii="Times New Roman" w:hAnsi="Times New Roman"/>
          <w:b w:val="0"/>
          <w:sz w:val="22"/>
          <w:szCs w:val="22"/>
          <w:u w:val="none"/>
        </w:rPr>
        <w:t xml:space="preserve">każdej polisy dla </w:t>
      </w:r>
      <w:r w:rsidRPr="00462140">
        <w:rPr>
          <w:rFonts w:ascii="Times New Roman" w:hAnsi="Times New Roman"/>
          <w:b w:val="0"/>
          <w:sz w:val="22"/>
          <w:szCs w:val="22"/>
          <w:u w:val="none"/>
        </w:rPr>
        <w:t>każd</w:t>
      </w:r>
      <w:r w:rsidR="00C26CD9" w:rsidRPr="00462140">
        <w:rPr>
          <w:rFonts w:ascii="Times New Roman" w:hAnsi="Times New Roman"/>
          <w:b w:val="0"/>
          <w:sz w:val="22"/>
          <w:szCs w:val="22"/>
          <w:u w:val="none"/>
        </w:rPr>
        <w:t>ego</w:t>
      </w:r>
      <w:r w:rsidRPr="00462140">
        <w:rPr>
          <w:rFonts w:ascii="Times New Roman" w:hAnsi="Times New Roman"/>
          <w:b w:val="0"/>
          <w:sz w:val="22"/>
          <w:szCs w:val="22"/>
          <w:u w:val="none"/>
        </w:rPr>
        <w:t xml:space="preserve"> pojazd</w:t>
      </w:r>
      <w:r w:rsidR="00C26CD9" w:rsidRPr="00462140">
        <w:rPr>
          <w:rFonts w:ascii="Times New Roman" w:hAnsi="Times New Roman"/>
          <w:b w:val="0"/>
          <w:sz w:val="22"/>
          <w:szCs w:val="22"/>
          <w:u w:val="none"/>
        </w:rPr>
        <w:t>u.</w:t>
      </w:r>
    </w:p>
    <w:p w14:paraId="4C842327" w14:textId="77777777" w:rsidR="00BC01E0" w:rsidRPr="00462140" w:rsidRDefault="00BC01E0" w:rsidP="003211F1">
      <w:pPr>
        <w:ind w:firstLine="0"/>
        <w:rPr>
          <w:szCs w:val="22"/>
          <w:lang w:eastAsia="x-none"/>
        </w:rPr>
      </w:pPr>
    </w:p>
    <w:p w14:paraId="26D4663B" w14:textId="00B988DA" w:rsidR="00E73613" w:rsidRPr="00462140" w:rsidRDefault="00525053" w:rsidP="00CA5129">
      <w:pPr>
        <w:pStyle w:val="Nagwek5"/>
        <w:numPr>
          <w:ilvl w:val="0"/>
          <w:numId w:val="0"/>
        </w:numPr>
        <w:ind w:left="360"/>
        <w:jc w:val="left"/>
      </w:pPr>
      <w:r w:rsidRPr="00462140">
        <w:t>Franszyzy i udziały własne</w:t>
      </w:r>
      <w:r w:rsidR="00E73613" w:rsidRPr="00462140">
        <w:t>:</w:t>
      </w:r>
    </w:p>
    <w:p w14:paraId="3A786930" w14:textId="7E6F367C" w:rsidR="0069266D" w:rsidRPr="00462140" w:rsidRDefault="0069266D" w:rsidP="00292D3B">
      <w:pPr>
        <w:pStyle w:val="WW-Tekstpodstawowy3"/>
        <w:ind w:firstLine="0"/>
        <w:jc w:val="left"/>
        <w:rPr>
          <w:rFonts w:ascii="Times New Roman" w:hAnsi="Times New Roman"/>
          <w:b w:val="0"/>
          <w:sz w:val="22"/>
          <w:szCs w:val="22"/>
        </w:rPr>
      </w:pPr>
      <w:r w:rsidRPr="00462140">
        <w:rPr>
          <w:rFonts w:ascii="Times New Roman" w:hAnsi="Times New Roman"/>
          <w:b w:val="0"/>
          <w:sz w:val="22"/>
          <w:szCs w:val="22"/>
        </w:rPr>
        <w:t xml:space="preserve">Dla części </w:t>
      </w:r>
      <w:r w:rsidR="00336B9F" w:rsidRPr="00462140">
        <w:rPr>
          <w:rFonts w:ascii="Times New Roman" w:hAnsi="Times New Roman"/>
          <w:b w:val="0"/>
          <w:sz w:val="22"/>
          <w:szCs w:val="22"/>
        </w:rPr>
        <w:t>nr 1</w:t>
      </w:r>
      <w:r w:rsidRPr="00462140">
        <w:rPr>
          <w:rFonts w:ascii="Times New Roman" w:hAnsi="Times New Roman"/>
          <w:b w:val="0"/>
          <w:sz w:val="22"/>
          <w:szCs w:val="22"/>
        </w:rPr>
        <w:t>: ubezpieczenie mienia i odpowiedzialności cywilnej:</w:t>
      </w:r>
    </w:p>
    <w:p w14:paraId="62AB43DE" w14:textId="037DB571" w:rsidR="009222C1" w:rsidRPr="00462140" w:rsidRDefault="00E73613" w:rsidP="00292D3B">
      <w:pPr>
        <w:pStyle w:val="WW-Tekstpodstawowywcity2"/>
        <w:numPr>
          <w:ilvl w:val="0"/>
          <w:numId w:val="13"/>
        </w:numPr>
        <w:jc w:val="left"/>
        <w:rPr>
          <w:rFonts w:ascii="Times New Roman" w:hAnsi="Times New Roman"/>
          <w:sz w:val="22"/>
          <w:szCs w:val="22"/>
        </w:rPr>
      </w:pPr>
      <w:r w:rsidRPr="00462140">
        <w:rPr>
          <w:rFonts w:ascii="Times New Roman" w:hAnsi="Times New Roman"/>
          <w:sz w:val="22"/>
          <w:szCs w:val="22"/>
        </w:rPr>
        <w:t>Udział własny: brak</w:t>
      </w:r>
    </w:p>
    <w:p w14:paraId="7A5FDE36" w14:textId="4D7802AB" w:rsidR="00E73613" w:rsidRPr="00462140" w:rsidRDefault="00E73613" w:rsidP="00292D3B">
      <w:pPr>
        <w:numPr>
          <w:ilvl w:val="0"/>
          <w:numId w:val="13"/>
        </w:numPr>
        <w:rPr>
          <w:szCs w:val="22"/>
        </w:rPr>
      </w:pPr>
      <w:r w:rsidRPr="00462140">
        <w:rPr>
          <w:szCs w:val="22"/>
        </w:rPr>
        <w:t>w ubezpieczeniu mienia od wszystkich ryzyk, k</w:t>
      </w:r>
      <w:r w:rsidR="00F077A3" w:rsidRPr="00462140">
        <w:rPr>
          <w:szCs w:val="22"/>
        </w:rPr>
        <w:t>r</w:t>
      </w:r>
      <w:r w:rsidR="00E17841" w:rsidRPr="00462140">
        <w:rPr>
          <w:szCs w:val="22"/>
        </w:rPr>
        <w:t xml:space="preserve">adzieży z włamaniem i rabunku – </w:t>
      </w:r>
      <w:r w:rsidRPr="00462140">
        <w:rPr>
          <w:szCs w:val="22"/>
        </w:rPr>
        <w:t>franszyzy red</w:t>
      </w:r>
      <w:r w:rsidR="00E17841" w:rsidRPr="00462140">
        <w:rPr>
          <w:szCs w:val="22"/>
        </w:rPr>
        <w:t>ukcyjne</w:t>
      </w:r>
      <w:r w:rsidR="008F1C02" w:rsidRPr="00462140">
        <w:rPr>
          <w:szCs w:val="22"/>
        </w:rPr>
        <w:t xml:space="preserve"> i /lub </w:t>
      </w:r>
      <w:r w:rsidR="00F61F9B" w:rsidRPr="00462140">
        <w:rPr>
          <w:szCs w:val="22"/>
        </w:rPr>
        <w:t xml:space="preserve">integralne </w:t>
      </w:r>
      <w:r w:rsidR="00E17841" w:rsidRPr="00462140">
        <w:rPr>
          <w:szCs w:val="22"/>
        </w:rPr>
        <w:t xml:space="preserve">  nie wyższe niż 500 zł. </w:t>
      </w:r>
    </w:p>
    <w:p w14:paraId="13173FB2" w14:textId="627D0FE4" w:rsidR="00E73613" w:rsidRPr="00462140" w:rsidRDefault="00E73613" w:rsidP="00292D3B">
      <w:pPr>
        <w:numPr>
          <w:ilvl w:val="0"/>
          <w:numId w:val="13"/>
        </w:numPr>
        <w:rPr>
          <w:szCs w:val="22"/>
        </w:rPr>
      </w:pPr>
      <w:r w:rsidRPr="00462140">
        <w:rPr>
          <w:szCs w:val="22"/>
        </w:rPr>
        <w:t>w ubezpieczeniu szyb i innych przedmiotów od stłuczenia franszyza inte</w:t>
      </w:r>
      <w:r w:rsidR="00E17841" w:rsidRPr="00462140">
        <w:rPr>
          <w:szCs w:val="22"/>
        </w:rPr>
        <w:t>gralna  nie w</w:t>
      </w:r>
      <w:r w:rsidR="00AB2A6B" w:rsidRPr="00462140">
        <w:rPr>
          <w:szCs w:val="22"/>
        </w:rPr>
        <w:t>yższa</w:t>
      </w:r>
      <w:r w:rsidR="00E17841" w:rsidRPr="00462140">
        <w:rPr>
          <w:szCs w:val="22"/>
        </w:rPr>
        <w:t xml:space="preserve"> niż 200 zł. </w:t>
      </w:r>
      <w:r w:rsidRPr="00462140">
        <w:rPr>
          <w:szCs w:val="22"/>
        </w:rPr>
        <w:t xml:space="preserve">Franszyza redukcyjna : brak </w:t>
      </w:r>
    </w:p>
    <w:p w14:paraId="7CE1891F" w14:textId="1AC8F084" w:rsidR="009222C1" w:rsidRPr="00462140" w:rsidRDefault="00E73613" w:rsidP="00292D3B">
      <w:pPr>
        <w:numPr>
          <w:ilvl w:val="0"/>
          <w:numId w:val="13"/>
        </w:numPr>
        <w:rPr>
          <w:szCs w:val="22"/>
        </w:rPr>
      </w:pPr>
      <w:r w:rsidRPr="00462140">
        <w:rPr>
          <w:szCs w:val="22"/>
        </w:rPr>
        <w:t>W ubezpieczenie sprzętu elektronicznego franszyza redukcyjna  nie wyższa niż 500 zł, w sprzęcie przenośnym poza miejscem ubezpieczen</w:t>
      </w:r>
      <w:r w:rsidR="00E17841" w:rsidRPr="00462140">
        <w:rPr>
          <w:szCs w:val="22"/>
        </w:rPr>
        <w:t>ia dodatkowo nie więcej niż 15%</w:t>
      </w:r>
      <w:r w:rsidRPr="00462140">
        <w:rPr>
          <w:szCs w:val="22"/>
        </w:rPr>
        <w:t>.</w:t>
      </w:r>
      <w:r w:rsidR="00E17841" w:rsidRPr="00462140">
        <w:rPr>
          <w:szCs w:val="22"/>
        </w:rPr>
        <w:br/>
      </w:r>
      <w:r w:rsidR="009222C1" w:rsidRPr="00462140">
        <w:rPr>
          <w:szCs w:val="22"/>
        </w:rPr>
        <w:t>Ubezpieczenie danych i oprogramowania franszyza redukcyjna maksymalnie 5 % i maksymalnie 1000 zł</w:t>
      </w:r>
      <w:r w:rsidR="00E17841" w:rsidRPr="00462140">
        <w:rPr>
          <w:szCs w:val="22"/>
        </w:rPr>
        <w:br/>
      </w:r>
      <w:r w:rsidR="009222C1" w:rsidRPr="00462140">
        <w:rPr>
          <w:szCs w:val="22"/>
        </w:rPr>
        <w:t>Ubezpieczenie zwiększonych kosztów działalności – franszy</w:t>
      </w:r>
      <w:r w:rsidR="00F077A3" w:rsidRPr="00462140">
        <w:rPr>
          <w:szCs w:val="22"/>
        </w:rPr>
        <w:t>za redukcyjna maksymalnie 1000 z</w:t>
      </w:r>
      <w:r w:rsidR="009222C1" w:rsidRPr="00462140">
        <w:rPr>
          <w:szCs w:val="22"/>
        </w:rPr>
        <w:t>ł.</w:t>
      </w:r>
      <w:r w:rsidR="00E17841" w:rsidRPr="00462140">
        <w:rPr>
          <w:szCs w:val="22"/>
        </w:rPr>
        <w:br/>
      </w:r>
      <w:r w:rsidRPr="00462140">
        <w:rPr>
          <w:szCs w:val="22"/>
        </w:rPr>
        <w:t>Franszyza integralna - brak.</w:t>
      </w:r>
    </w:p>
    <w:p w14:paraId="5E82E281" w14:textId="77777777" w:rsidR="003313F9" w:rsidRPr="00462140" w:rsidRDefault="00E73613" w:rsidP="003313F9">
      <w:pPr>
        <w:numPr>
          <w:ilvl w:val="0"/>
          <w:numId w:val="13"/>
        </w:numPr>
        <w:spacing w:before="0" w:after="0"/>
        <w:rPr>
          <w:szCs w:val="22"/>
        </w:rPr>
      </w:pPr>
      <w:r w:rsidRPr="00462140">
        <w:rPr>
          <w:szCs w:val="22"/>
        </w:rPr>
        <w:t>W ubezpieczeniu odpowiedzialności cywilnej</w:t>
      </w:r>
      <w:r w:rsidR="00E17841" w:rsidRPr="00462140">
        <w:rPr>
          <w:szCs w:val="22"/>
        </w:rPr>
        <w:t xml:space="preserve"> </w:t>
      </w:r>
      <w:r w:rsidRPr="00462140">
        <w:rPr>
          <w:szCs w:val="22"/>
        </w:rPr>
        <w:t xml:space="preserve">franszyza redukcyjna </w:t>
      </w:r>
      <w:r w:rsidR="003313F9" w:rsidRPr="00462140">
        <w:rPr>
          <w:szCs w:val="22"/>
        </w:rPr>
        <w:t>i/lub integralna</w:t>
      </w:r>
      <w:r w:rsidRPr="00462140">
        <w:rPr>
          <w:szCs w:val="22"/>
        </w:rPr>
        <w:t xml:space="preserve"> </w:t>
      </w:r>
    </w:p>
    <w:p w14:paraId="5D135287" w14:textId="6EAF84B4" w:rsidR="00E73613" w:rsidRPr="00462140" w:rsidRDefault="00E73613" w:rsidP="003313F9">
      <w:pPr>
        <w:spacing w:before="0" w:after="0"/>
        <w:ind w:left="720" w:firstLine="0"/>
        <w:rPr>
          <w:szCs w:val="22"/>
        </w:rPr>
      </w:pPr>
      <w:r w:rsidRPr="00462140">
        <w:rPr>
          <w:szCs w:val="22"/>
        </w:rPr>
        <w:t>nie wyższa  niż 500 zł.</w:t>
      </w:r>
    </w:p>
    <w:p w14:paraId="4216D154" w14:textId="779B7AA0" w:rsidR="00E73613" w:rsidRPr="00462140" w:rsidRDefault="00E73613" w:rsidP="00292D3B">
      <w:pPr>
        <w:numPr>
          <w:ilvl w:val="0"/>
          <w:numId w:val="13"/>
        </w:numPr>
        <w:rPr>
          <w:szCs w:val="22"/>
        </w:rPr>
      </w:pPr>
      <w:r w:rsidRPr="00462140">
        <w:rPr>
          <w:szCs w:val="22"/>
        </w:rPr>
        <w:t>W ubezpieczeniu odpowiedzialności cywilnej zarządcy dróg publicznych:</w:t>
      </w:r>
      <w:r w:rsidR="0069266D" w:rsidRPr="00462140">
        <w:rPr>
          <w:szCs w:val="22"/>
        </w:rPr>
        <w:br/>
      </w:r>
      <w:r w:rsidRPr="00462140">
        <w:rPr>
          <w:szCs w:val="22"/>
        </w:rPr>
        <w:t xml:space="preserve">Franszyza redukcyjna  </w:t>
      </w:r>
      <w:r w:rsidR="00F813E7" w:rsidRPr="00462140">
        <w:rPr>
          <w:szCs w:val="22"/>
        </w:rPr>
        <w:t>10</w:t>
      </w:r>
      <w:r w:rsidRPr="00462140">
        <w:rPr>
          <w:szCs w:val="22"/>
        </w:rPr>
        <w:t xml:space="preserve">% </w:t>
      </w:r>
      <w:r w:rsidR="00ED4EF4" w:rsidRPr="00462140">
        <w:rPr>
          <w:szCs w:val="22"/>
        </w:rPr>
        <w:t>nie mniej niż</w:t>
      </w:r>
      <w:r w:rsidR="00433575" w:rsidRPr="00462140">
        <w:rPr>
          <w:szCs w:val="22"/>
        </w:rPr>
        <w:t xml:space="preserve"> </w:t>
      </w:r>
      <w:r w:rsidRPr="00462140">
        <w:rPr>
          <w:szCs w:val="22"/>
        </w:rPr>
        <w:t xml:space="preserve"> 500 zł. </w:t>
      </w:r>
      <w:r w:rsidR="0069266D" w:rsidRPr="00462140">
        <w:rPr>
          <w:szCs w:val="22"/>
        </w:rPr>
        <w:br/>
      </w:r>
      <w:r w:rsidRPr="00462140">
        <w:rPr>
          <w:szCs w:val="22"/>
        </w:rPr>
        <w:t>Franszyza integralna: brak</w:t>
      </w:r>
    </w:p>
    <w:p w14:paraId="0A237246" w14:textId="632C4816" w:rsidR="00E73613" w:rsidRPr="00462140" w:rsidRDefault="00E73613" w:rsidP="00A818FD">
      <w:pPr>
        <w:pStyle w:val="Akapitzlist"/>
        <w:numPr>
          <w:ilvl w:val="0"/>
          <w:numId w:val="13"/>
        </w:numPr>
        <w:rPr>
          <w:sz w:val="22"/>
          <w:szCs w:val="22"/>
        </w:rPr>
      </w:pPr>
      <w:r w:rsidRPr="00462140">
        <w:rPr>
          <w:sz w:val="22"/>
          <w:szCs w:val="22"/>
        </w:rPr>
        <w:t>W klauzuli czystych strat finansowych :</w:t>
      </w:r>
      <w:r w:rsidR="0069266D" w:rsidRPr="00462140">
        <w:rPr>
          <w:sz w:val="22"/>
          <w:szCs w:val="22"/>
        </w:rPr>
        <w:br/>
      </w:r>
      <w:r w:rsidRPr="00462140">
        <w:rPr>
          <w:sz w:val="22"/>
          <w:szCs w:val="22"/>
        </w:rPr>
        <w:t>Franszyza redukcyjna nie więcej niż 10% i nie więcej niż 3000 zł</w:t>
      </w:r>
      <w:r w:rsidR="0069266D" w:rsidRPr="00462140">
        <w:rPr>
          <w:sz w:val="22"/>
          <w:szCs w:val="22"/>
        </w:rPr>
        <w:br/>
      </w:r>
      <w:r w:rsidRPr="00462140">
        <w:rPr>
          <w:sz w:val="22"/>
          <w:szCs w:val="22"/>
        </w:rPr>
        <w:t>Franszyza integralna: brak</w:t>
      </w:r>
    </w:p>
    <w:p w14:paraId="0CE3985C" w14:textId="77777777" w:rsidR="00E73613" w:rsidRPr="00462140" w:rsidRDefault="00E73613" w:rsidP="00E73613">
      <w:pPr>
        <w:jc w:val="both"/>
        <w:rPr>
          <w:szCs w:val="22"/>
        </w:rPr>
      </w:pPr>
    </w:p>
    <w:p w14:paraId="0D9E41A9" w14:textId="2CDE9891" w:rsidR="0069266D" w:rsidRPr="00462140" w:rsidRDefault="0069266D" w:rsidP="0069266D">
      <w:pPr>
        <w:pStyle w:val="WW-Tekstpodstawowy3"/>
        <w:ind w:firstLine="0"/>
        <w:rPr>
          <w:rFonts w:ascii="Times New Roman" w:hAnsi="Times New Roman"/>
          <w:b w:val="0"/>
          <w:sz w:val="22"/>
          <w:szCs w:val="22"/>
        </w:rPr>
      </w:pPr>
      <w:r w:rsidRPr="00462140">
        <w:rPr>
          <w:rFonts w:ascii="Times New Roman" w:hAnsi="Times New Roman"/>
          <w:b w:val="0"/>
          <w:sz w:val="22"/>
          <w:szCs w:val="22"/>
        </w:rPr>
        <w:t xml:space="preserve">Dla części </w:t>
      </w:r>
      <w:r w:rsidR="00336B9F" w:rsidRPr="00462140">
        <w:rPr>
          <w:rFonts w:ascii="Times New Roman" w:hAnsi="Times New Roman"/>
          <w:b w:val="0"/>
          <w:sz w:val="22"/>
          <w:szCs w:val="22"/>
        </w:rPr>
        <w:t>nr 2</w:t>
      </w:r>
      <w:r w:rsidRPr="00462140">
        <w:rPr>
          <w:rFonts w:ascii="Times New Roman" w:hAnsi="Times New Roman"/>
          <w:b w:val="0"/>
          <w:sz w:val="22"/>
          <w:szCs w:val="22"/>
        </w:rPr>
        <w:t>: ubezpieczenie pojazdów:</w:t>
      </w:r>
    </w:p>
    <w:p w14:paraId="73A464BF" w14:textId="77777777" w:rsidR="00E73613" w:rsidRPr="00462140" w:rsidRDefault="00E73613" w:rsidP="00E73613">
      <w:pPr>
        <w:jc w:val="both"/>
        <w:rPr>
          <w:szCs w:val="22"/>
        </w:rPr>
      </w:pPr>
      <w:r w:rsidRPr="00462140">
        <w:rPr>
          <w:szCs w:val="22"/>
        </w:rPr>
        <w:t>Brak franszyz i udziałów własnych</w:t>
      </w:r>
    </w:p>
    <w:p w14:paraId="04B9DB3E" w14:textId="77777777" w:rsidR="00E73613" w:rsidRPr="00462140" w:rsidRDefault="00E73613" w:rsidP="00E73613">
      <w:pPr>
        <w:rPr>
          <w:szCs w:val="22"/>
        </w:rPr>
      </w:pPr>
    </w:p>
    <w:p w14:paraId="71D4E54D" w14:textId="77777777" w:rsidR="00FE30B2" w:rsidRPr="00462140" w:rsidRDefault="00FE30B2">
      <w:pPr>
        <w:spacing w:before="0" w:after="160" w:line="259" w:lineRule="auto"/>
        <w:ind w:firstLine="0"/>
        <w:rPr>
          <w:rFonts w:eastAsiaTheme="majorEastAsia" w:cstheme="majorBidi"/>
          <w:sz w:val="30"/>
          <w:szCs w:val="32"/>
        </w:rPr>
      </w:pPr>
      <w:r w:rsidRPr="00462140">
        <w:br w:type="page"/>
      </w:r>
    </w:p>
    <w:p w14:paraId="62ACD49E" w14:textId="2E137A2B" w:rsidR="00ED46CE" w:rsidRPr="00462140" w:rsidRDefault="00E73613" w:rsidP="006269C6">
      <w:pPr>
        <w:pStyle w:val="Nagwek1"/>
        <w:numPr>
          <w:ilvl w:val="0"/>
          <w:numId w:val="36"/>
        </w:numPr>
        <w:rPr>
          <w:sz w:val="28"/>
          <w:szCs w:val="28"/>
        </w:rPr>
      </w:pPr>
      <w:r w:rsidRPr="00462140">
        <w:rPr>
          <w:sz w:val="28"/>
          <w:szCs w:val="28"/>
        </w:rPr>
        <w:lastRenderedPageBreak/>
        <w:t>ZAKRES UBEZPIECZENIA</w:t>
      </w:r>
    </w:p>
    <w:p w14:paraId="577619F1" w14:textId="7059CEEB" w:rsidR="00E73613" w:rsidRPr="00462140" w:rsidRDefault="007E6A0F" w:rsidP="00ED46CE">
      <w:pPr>
        <w:pStyle w:val="Nagwek3"/>
      </w:pPr>
      <w:r w:rsidRPr="00462140">
        <w:t xml:space="preserve">Część </w:t>
      </w:r>
      <w:r w:rsidR="00336B9F" w:rsidRPr="00462140">
        <w:t>nr 1</w:t>
      </w:r>
      <w:r w:rsidRPr="00462140">
        <w:t xml:space="preserve"> z</w:t>
      </w:r>
      <w:r w:rsidR="00E73613" w:rsidRPr="00462140">
        <w:t>amówienia</w:t>
      </w:r>
      <w:r w:rsidR="00ED46CE" w:rsidRPr="00462140">
        <w:t xml:space="preserve"> – Ubezpieczenie mienia i odpowiedzialności cywilnej</w:t>
      </w:r>
    </w:p>
    <w:p w14:paraId="2AD21ABF" w14:textId="49411F45" w:rsidR="00BC01E0" w:rsidRPr="00462140" w:rsidRDefault="00ED46CE" w:rsidP="00C23393">
      <w:pPr>
        <w:pStyle w:val="Nagwek4"/>
      </w:pPr>
      <w:r w:rsidRPr="00462140">
        <w:t>Okres ubezpieczenia:</w:t>
      </w:r>
      <w:r w:rsidR="00C23393" w:rsidRPr="00462140">
        <w:t xml:space="preserve"> </w:t>
      </w:r>
      <w:r w:rsidR="00241A3F" w:rsidRPr="00462140">
        <w:rPr>
          <w:b w:val="0"/>
          <w:color w:val="000000"/>
          <w:sz w:val="24"/>
          <w:szCs w:val="24"/>
          <w:shd w:val="clear" w:color="auto" w:fill="FFFFFF"/>
        </w:rPr>
        <w:t>01.03.202</w:t>
      </w:r>
      <w:r w:rsidR="00152A15" w:rsidRPr="00462140">
        <w:rPr>
          <w:b w:val="0"/>
          <w:color w:val="000000"/>
          <w:sz w:val="24"/>
          <w:szCs w:val="24"/>
          <w:shd w:val="clear" w:color="auto" w:fill="FFFFFF"/>
        </w:rPr>
        <w:t>1</w:t>
      </w:r>
      <w:r w:rsidR="008F310A" w:rsidRPr="00462140">
        <w:rPr>
          <w:b w:val="0"/>
          <w:color w:val="000000"/>
          <w:sz w:val="24"/>
          <w:szCs w:val="24"/>
          <w:shd w:val="clear" w:color="auto" w:fill="FFFFFF"/>
        </w:rPr>
        <w:t xml:space="preserve"> r.</w:t>
      </w:r>
      <w:r w:rsidR="00241A3F" w:rsidRPr="00462140">
        <w:rPr>
          <w:b w:val="0"/>
          <w:color w:val="000000"/>
          <w:sz w:val="24"/>
          <w:szCs w:val="24"/>
          <w:shd w:val="clear" w:color="auto" w:fill="FFFFFF"/>
        </w:rPr>
        <w:t>-28</w:t>
      </w:r>
      <w:r w:rsidR="00E94EA3" w:rsidRPr="00462140">
        <w:rPr>
          <w:b w:val="0"/>
          <w:color w:val="000000"/>
          <w:sz w:val="24"/>
          <w:szCs w:val="24"/>
          <w:shd w:val="clear" w:color="auto" w:fill="FFFFFF"/>
        </w:rPr>
        <w:t>.02.202</w:t>
      </w:r>
      <w:r w:rsidR="004130C0" w:rsidRPr="00462140">
        <w:rPr>
          <w:b w:val="0"/>
          <w:color w:val="000000"/>
          <w:sz w:val="24"/>
          <w:szCs w:val="24"/>
          <w:shd w:val="clear" w:color="auto" w:fill="FFFFFF"/>
        </w:rPr>
        <w:t>2</w:t>
      </w:r>
      <w:r w:rsidR="008F310A" w:rsidRPr="00462140">
        <w:rPr>
          <w:b w:val="0"/>
          <w:color w:val="000000"/>
          <w:sz w:val="24"/>
          <w:szCs w:val="24"/>
          <w:shd w:val="clear" w:color="auto" w:fill="FFFFFF"/>
        </w:rPr>
        <w:t xml:space="preserve"> r.</w:t>
      </w:r>
    </w:p>
    <w:p w14:paraId="10050B66" w14:textId="77777777" w:rsidR="00CF55C7" w:rsidRPr="00462140" w:rsidRDefault="00CF55C7" w:rsidP="00A6349D"/>
    <w:p w14:paraId="70528E34" w14:textId="436A7DB3" w:rsidR="00A6349D" w:rsidRPr="00462140" w:rsidRDefault="0051297B" w:rsidP="00A6349D">
      <w:pPr>
        <w:ind w:firstLine="0"/>
        <w:jc w:val="both"/>
        <w:rPr>
          <w:b/>
          <w:szCs w:val="22"/>
        </w:rPr>
      </w:pPr>
      <w:r w:rsidRPr="00462140">
        <w:rPr>
          <w:b/>
          <w:szCs w:val="22"/>
        </w:rPr>
        <w:t xml:space="preserve">            </w:t>
      </w:r>
      <w:r w:rsidR="00A6349D" w:rsidRPr="00462140">
        <w:rPr>
          <w:b/>
          <w:szCs w:val="22"/>
        </w:rPr>
        <w:t>Szczegółowy wykaz budynków w załączniku nr. 1</w:t>
      </w:r>
      <w:r w:rsidR="00E33195" w:rsidRPr="00462140">
        <w:rPr>
          <w:b/>
          <w:szCs w:val="22"/>
        </w:rPr>
        <w:t>0</w:t>
      </w:r>
      <w:r w:rsidR="00A6349D" w:rsidRPr="00462140">
        <w:rPr>
          <w:b/>
          <w:szCs w:val="22"/>
        </w:rPr>
        <w:t>a do SIWZ</w:t>
      </w:r>
    </w:p>
    <w:p w14:paraId="68CE159B" w14:textId="77777777" w:rsidR="00E73613" w:rsidRPr="00462140" w:rsidRDefault="00E73613" w:rsidP="00A6349D">
      <w:pPr>
        <w:tabs>
          <w:tab w:val="left" w:pos="2835"/>
        </w:tabs>
        <w:ind w:firstLine="0"/>
        <w:rPr>
          <w:b/>
          <w:sz w:val="24"/>
          <w:szCs w:val="24"/>
          <w:u w:val="single"/>
        </w:rPr>
      </w:pPr>
    </w:p>
    <w:p w14:paraId="451FBA18" w14:textId="3C50CD2E" w:rsidR="00E73613" w:rsidRPr="00462140" w:rsidRDefault="00E73613" w:rsidP="00E73613">
      <w:pPr>
        <w:jc w:val="both"/>
        <w:rPr>
          <w:szCs w:val="22"/>
        </w:rPr>
      </w:pPr>
      <w:r w:rsidRPr="00462140">
        <w:rPr>
          <w:szCs w:val="22"/>
        </w:rPr>
        <w:t>Ubezpieczenia opisane w tej części Zamówienia  dotyczą wszystkich lokalizacji, w których prowadzona jest działalność Zamawiającego.</w:t>
      </w:r>
      <w:r w:rsidR="001C0ADB" w:rsidRPr="00462140">
        <w:rPr>
          <w:szCs w:val="22"/>
        </w:rPr>
        <w:t xml:space="preserve"> Budynki wyłączone </w:t>
      </w:r>
      <w:r w:rsidR="000F798E" w:rsidRPr="00462140">
        <w:rPr>
          <w:szCs w:val="22"/>
        </w:rPr>
        <w:t>czasowo z eksploatacji są należycie zabezpieczone zgodnie z informacjami zamieszczonymi w wykazie</w:t>
      </w:r>
    </w:p>
    <w:p w14:paraId="56915BD7" w14:textId="7EEB48A9" w:rsidR="006D175B" w:rsidRPr="00462140" w:rsidRDefault="006D175B" w:rsidP="00E73613">
      <w:pPr>
        <w:jc w:val="both"/>
        <w:rPr>
          <w:b/>
          <w:sz w:val="24"/>
          <w:szCs w:val="24"/>
          <w:u w:val="single"/>
        </w:rPr>
      </w:pPr>
    </w:p>
    <w:p w14:paraId="16110B5E" w14:textId="6547839E" w:rsidR="006D175B" w:rsidRPr="00462140" w:rsidRDefault="006D175B" w:rsidP="006D175B">
      <w:pPr>
        <w:jc w:val="both"/>
        <w:rPr>
          <w:b/>
          <w:szCs w:val="22"/>
        </w:rPr>
      </w:pPr>
      <w:r w:rsidRPr="00462140">
        <w:rPr>
          <w:b/>
          <w:szCs w:val="22"/>
        </w:rPr>
        <w:t xml:space="preserve">Informacje o szkodowości znajdują się w załączniku nr. </w:t>
      </w:r>
      <w:r w:rsidR="00E33195" w:rsidRPr="00462140">
        <w:rPr>
          <w:b/>
          <w:szCs w:val="22"/>
        </w:rPr>
        <w:t>9</w:t>
      </w:r>
      <w:r w:rsidRPr="00462140">
        <w:rPr>
          <w:b/>
          <w:szCs w:val="22"/>
        </w:rPr>
        <w:t>a</w:t>
      </w:r>
      <w:r w:rsidR="009D4F9C">
        <w:rPr>
          <w:b/>
          <w:szCs w:val="22"/>
        </w:rPr>
        <w:t xml:space="preserve"> i 9b</w:t>
      </w:r>
    </w:p>
    <w:p w14:paraId="6D32FBF0" w14:textId="77777777" w:rsidR="00E73613" w:rsidRPr="00462140" w:rsidRDefault="00E73613" w:rsidP="00946566">
      <w:pPr>
        <w:tabs>
          <w:tab w:val="left" w:pos="2835"/>
        </w:tabs>
        <w:ind w:firstLine="0"/>
        <w:jc w:val="both"/>
        <w:rPr>
          <w:b/>
          <w:szCs w:val="22"/>
        </w:rPr>
      </w:pPr>
    </w:p>
    <w:p w14:paraId="655022CC" w14:textId="4F2C0114" w:rsidR="00E73613" w:rsidRPr="00462140" w:rsidRDefault="00E73613" w:rsidP="00E73613">
      <w:pPr>
        <w:pStyle w:val="Nagwek5"/>
      </w:pPr>
      <w:r w:rsidRPr="00462140">
        <w:rPr>
          <w:rStyle w:val="Nagwek2Znak"/>
          <w:b/>
          <w:sz w:val="22"/>
          <w:szCs w:val="22"/>
          <w:lang w:val="pl-PL" w:eastAsia="pl-PL"/>
        </w:rPr>
        <w:t xml:space="preserve">Ubezpieczenie mienia od wszystkich ryzyk </w:t>
      </w:r>
    </w:p>
    <w:p w14:paraId="1AED6C3B" w14:textId="6897F598" w:rsidR="00FE30B2" w:rsidRPr="00462140" w:rsidRDefault="00FE30B2" w:rsidP="00FE30B2">
      <w:pPr>
        <w:pStyle w:val="Nagwek4"/>
      </w:pPr>
      <w:r w:rsidRPr="00462140">
        <w:t>Zakres ubezpieczenia</w:t>
      </w:r>
      <w:r w:rsidR="00F20C8F" w:rsidRPr="00462140">
        <w:t>:</w:t>
      </w:r>
    </w:p>
    <w:p w14:paraId="03363AE7" w14:textId="7C9C8028" w:rsidR="00E73613" w:rsidRPr="00462140" w:rsidRDefault="00FE30B2" w:rsidP="00995241">
      <w:pPr>
        <w:jc w:val="both"/>
        <w:rPr>
          <w:b/>
          <w:szCs w:val="22"/>
        </w:rPr>
      </w:pPr>
      <w:r w:rsidRPr="00462140">
        <w:rPr>
          <w:szCs w:val="22"/>
        </w:rPr>
        <w:t>U</w:t>
      </w:r>
      <w:r w:rsidR="00E73613" w:rsidRPr="00462140">
        <w:rPr>
          <w:szCs w:val="22"/>
        </w:rPr>
        <w:t xml:space="preserve">trata, zniszczenie lub uszkodzenie ubezpieczonego mienia na skutek nagłego, niespodziewanego i niezależnego od woli Ubezpieczającego zdarzenia, które zaszło w miejscu i okresie ubezpieczenia, a także  wskutek akcji gaśniczej, ratowniczej, wyburzenia lub odgruzowania prowadzonej w związku  zajściem zdarzenia powodującego szkodę objętą umową ubezpieczenia. </w:t>
      </w:r>
    </w:p>
    <w:p w14:paraId="45143D90" w14:textId="711909C0" w:rsidR="00F849BB" w:rsidRPr="00462140" w:rsidRDefault="00E73613" w:rsidP="00FE30B2">
      <w:pPr>
        <w:pStyle w:val="Nagwek4"/>
        <w:rPr>
          <w:rFonts w:eastAsia="Calibri"/>
        </w:rPr>
      </w:pPr>
      <w:r w:rsidRPr="00462140">
        <w:rPr>
          <w:rFonts w:eastAsia="Calibri"/>
        </w:rPr>
        <w:t>Koszty dodatkowe</w:t>
      </w:r>
      <w:r w:rsidR="00F20C8F" w:rsidRPr="00462140">
        <w:rPr>
          <w:rFonts w:eastAsia="Calibri"/>
        </w:rPr>
        <w:t>:</w:t>
      </w:r>
    </w:p>
    <w:p w14:paraId="581C2FD1" w14:textId="30D06089" w:rsidR="00E73613" w:rsidRPr="00462140" w:rsidRDefault="00F849BB" w:rsidP="00292D3B">
      <w:pPr>
        <w:pStyle w:val="Akapitzlist"/>
        <w:numPr>
          <w:ilvl w:val="0"/>
          <w:numId w:val="17"/>
        </w:numPr>
        <w:jc w:val="both"/>
        <w:rPr>
          <w:b/>
          <w:sz w:val="22"/>
          <w:szCs w:val="22"/>
        </w:rPr>
      </w:pPr>
      <w:r w:rsidRPr="00462140">
        <w:rPr>
          <w:sz w:val="22"/>
          <w:szCs w:val="22"/>
        </w:rPr>
        <w:t>W</w:t>
      </w:r>
      <w:r w:rsidR="00E73613" w:rsidRPr="00462140">
        <w:rPr>
          <w:sz w:val="22"/>
          <w:szCs w:val="22"/>
        </w:rPr>
        <w:t xml:space="preserve"> granicach sum ubezpieczenia lub dodatkowych limitów określonych w umowie ubezpieczenia dla poszczególnych przedmiotów ubezpieczenia odszkodowanie obejmuje również faktycznie poniesione i udokumentowane koszty wynikłe z zastosowania dostępnych Ubezpieczonemu/Ubezpieczającemu środków w celu ratowania przedmiotu ubezpieczenia oraz zapobieżenia szkodzie w mieniu bezpośrednio zagrożonym lub zmniejszenia rozmiarów szkody, jeśli środki te były celowe chociażby okazały się bezskuteczne.</w:t>
      </w:r>
    </w:p>
    <w:p w14:paraId="4C6359E3" w14:textId="77777777" w:rsidR="00E73613" w:rsidRPr="00462140" w:rsidRDefault="00E73613" w:rsidP="00292D3B">
      <w:pPr>
        <w:pStyle w:val="Akapitzlist"/>
        <w:numPr>
          <w:ilvl w:val="0"/>
          <w:numId w:val="17"/>
        </w:numPr>
        <w:jc w:val="both"/>
        <w:rPr>
          <w:sz w:val="22"/>
          <w:szCs w:val="22"/>
        </w:rPr>
      </w:pPr>
      <w:r w:rsidRPr="00462140">
        <w:rPr>
          <w:sz w:val="22"/>
          <w:szCs w:val="22"/>
        </w:rPr>
        <w:t xml:space="preserve">W przypadku zajścia zdarzenia objętego zakresem ubezpieczenia, Ubezpieczyciel zwraca Ubezpieczającemu / Ubezpieczonemu poniesione i udokumentowane koszty uprzątnięcia pozostałości po szkodzie łącznie z kosztami rozbiórki i demontażu części niezdatnych do użytku w granicach sum ubezpieczenia w wysokości maksymalnie 10% ustalonej wysokości szkody. </w:t>
      </w:r>
    </w:p>
    <w:p w14:paraId="1A7C4810" w14:textId="77777777" w:rsidR="00E73613" w:rsidRPr="00462140" w:rsidRDefault="00E73613" w:rsidP="00E73613">
      <w:pPr>
        <w:autoSpaceDE w:val="0"/>
        <w:autoSpaceDN w:val="0"/>
        <w:adjustRightInd w:val="0"/>
        <w:jc w:val="both"/>
        <w:rPr>
          <w:szCs w:val="22"/>
        </w:rPr>
      </w:pPr>
    </w:p>
    <w:p w14:paraId="2CE54530" w14:textId="3FC76AD7" w:rsidR="00E73613" w:rsidRPr="00462140" w:rsidRDefault="00E73613" w:rsidP="00E73613">
      <w:pPr>
        <w:autoSpaceDE w:val="0"/>
        <w:autoSpaceDN w:val="0"/>
        <w:adjustRightInd w:val="0"/>
        <w:jc w:val="both"/>
        <w:rPr>
          <w:szCs w:val="22"/>
        </w:rPr>
      </w:pPr>
      <w:r w:rsidRPr="00462140">
        <w:rPr>
          <w:szCs w:val="22"/>
        </w:rPr>
        <w:t xml:space="preserve">Ochroną ubezpieczeniową mogą być objęte budynki i budowle, budynki i budowle w trakcie remontów, przebudowy/ rozbudowy, lokale mieszkalne wyłączone z eksploatacji, pustostany. Ochrona ubezpieczeniowa nie ulegnie zmianom, jeżeli budynki, urządzenia i instalacje są wyłączone z eksploatacji, pod warunkiem, że mienie to jest należycie zabezpieczone. Budynki i budowle zostały opisane w załączniku nr </w:t>
      </w:r>
      <w:r w:rsidR="00B33E6F" w:rsidRPr="00462140">
        <w:rPr>
          <w:szCs w:val="22"/>
        </w:rPr>
        <w:t>10</w:t>
      </w:r>
      <w:r w:rsidRPr="00462140">
        <w:rPr>
          <w:szCs w:val="22"/>
        </w:rPr>
        <w:t>a i Wykonawca przyjmuje je do ubezpieczenia w takim stanie w jakim się znajdują.</w:t>
      </w:r>
    </w:p>
    <w:p w14:paraId="729BFED4" w14:textId="77777777" w:rsidR="00E73613" w:rsidRPr="00462140" w:rsidRDefault="00E73613" w:rsidP="00E73613">
      <w:pPr>
        <w:ind w:right="141"/>
        <w:jc w:val="both"/>
        <w:rPr>
          <w:szCs w:val="22"/>
        </w:rPr>
      </w:pPr>
    </w:p>
    <w:p w14:paraId="658BF44A" w14:textId="77777777" w:rsidR="00E73613" w:rsidRPr="00462140" w:rsidRDefault="00E73613" w:rsidP="00E73613">
      <w:pPr>
        <w:ind w:right="141"/>
        <w:jc w:val="both"/>
        <w:rPr>
          <w:szCs w:val="22"/>
        </w:rPr>
      </w:pPr>
      <w:r w:rsidRPr="00462140">
        <w:rPr>
          <w:szCs w:val="22"/>
        </w:rPr>
        <w:t>Ochrona ubezpieczeniowa dotyczy wszystkich lokalizacji zgłoszonych do ubezpieczenia i zostaje zachowana mimo przeniesienia ubezpieczonego mienia między lokalizacjami.</w:t>
      </w:r>
    </w:p>
    <w:p w14:paraId="45279CAA" w14:textId="77777777" w:rsidR="00E73613" w:rsidRPr="00462140" w:rsidRDefault="00E73613" w:rsidP="00E73613">
      <w:pPr>
        <w:ind w:right="141"/>
        <w:jc w:val="both"/>
        <w:rPr>
          <w:szCs w:val="22"/>
        </w:rPr>
      </w:pPr>
    </w:p>
    <w:p w14:paraId="1BB2012C" w14:textId="7982C6AB" w:rsidR="00E73613" w:rsidRPr="00462140" w:rsidRDefault="00E73613" w:rsidP="00E73613">
      <w:pPr>
        <w:ind w:right="141"/>
        <w:jc w:val="both"/>
        <w:rPr>
          <w:szCs w:val="22"/>
        </w:rPr>
      </w:pPr>
      <w:r w:rsidRPr="00462140">
        <w:rPr>
          <w:szCs w:val="22"/>
        </w:rPr>
        <w:t>W zakresie ubezpieczenia  również szkody w wyniku uderzenia pojazdu należącego do Zamawiającego.</w:t>
      </w:r>
    </w:p>
    <w:p w14:paraId="290C7B71" w14:textId="5EE8787D" w:rsidR="00A04616" w:rsidRPr="00462140" w:rsidRDefault="00A04616" w:rsidP="00E73613">
      <w:pPr>
        <w:ind w:right="141"/>
        <w:jc w:val="both"/>
        <w:rPr>
          <w:szCs w:val="22"/>
        </w:rPr>
      </w:pPr>
    </w:p>
    <w:p w14:paraId="17633678" w14:textId="44BC3187" w:rsidR="00A04616" w:rsidRPr="00462140" w:rsidRDefault="00A04616" w:rsidP="00E73613">
      <w:pPr>
        <w:ind w:right="141"/>
        <w:jc w:val="both"/>
        <w:rPr>
          <w:szCs w:val="22"/>
        </w:rPr>
      </w:pPr>
    </w:p>
    <w:p w14:paraId="16E3BF8A" w14:textId="3A402234" w:rsidR="00E73613" w:rsidRPr="00462140" w:rsidRDefault="00E73613" w:rsidP="00E73613">
      <w:pPr>
        <w:ind w:right="141"/>
        <w:jc w:val="both"/>
        <w:rPr>
          <w:szCs w:val="22"/>
        </w:rPr>
      </w:pPr>
    </w:p>
    <w:p w14:paraId="496CF391" w14:textId="77777777" w:rsidR="00946566" w:rsidRPr="00462140" w:rsidRDefault="00946566" w:rsidP="00E73613">
      <w:pPr>
        <w:ind w:right="141"/>
        <w:jc w:val="both"/>
        <w:rPr>
          <w:szCs w:val="22"/>
        </w:rPr>
      </w:pPr>
    </w:p>
    <w:p w14:paraId="0CB455DA" w14:textId="0D31C4E7" w:rsidR="00E73613" w:rsidRPr="00462140" w:rsidRDefault="00E73613" w:rsidP="00655689">
      <w:pPr>
        <w:jc w:val="both"/>
        <w:rPr>
          <w:b/>
          <w:szCs w:val="22"/>
        </w:rPr>
      </w:pPr>
      <w:r w:rsidRPr="00462140">
        <w:rPr>
          <w:b/>
          <w:szCs w:val="22"/>
        </w:rPr>
        <w:t>Przedmiot, system, rodzaj wartości i sumy ubezpieczenia:</w:t>
      </w: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
        <w:gridCol w:w="4205"/>
        <w:gridCol w:w="2739"/>
        <w:gridCol w:w="3045"/>
      </w:tblGrid>
      <w:tr w:rsidR="00E73613" w:rsidRPr="00462140" w14:paraId="17721093" w14:textId="77777777" w:rsidTr="00DD3F09">
        <w:trPr>
          <w:jc w:val="center"/>
        </w:trPr>
        <w:tc>
          <w:tcPr>
            <w:tcW w:w="234" w:type="pct"/>
            <w:vAlign w:val="center"/>
          </w:tcPr>
          <w:p w14:paraId="7D4E345A" w14:textId="75F8E158" w:rsidR="00E73613" w:rsidRPr="00462140" w:rsidRDefault="00E73613" w:rsidP="00DA180E">
            <w:pPr>
              <w:ind w:left="32" w:right="-186" w:hanging="254"/>
              <w:jc w:val="center"/>
              <w:rPr>
                <w:b/>
                <w:szCs w:val="22"/>
              </w:rPr>
            </w:pPr>
            <w:r w:rsidRPr="00462140">
              <w:rPr>
                <w:b/>
                <w:szCs w:val="22"/>
              </w:rPr>
              <w:t>Lp.</w:t>
            </w:r>
          </w:p>
        </w:tc>
        <w:tc>
          <w:tcPr>
            <w:tcW w:w="2006" w:type="pct"/>
            <w:vAlign w:val="center"/>
          </w:tcPr>
          <w:p w14:paraId="3C3B6EAF" w14:textId="77777777" w:rsidR="00E73613" w:rsidRPr="00462140" w:rsidRDefault="00E73613" w:rsidP="00DD3F09">
            <w:pPr>
              <w:ind w:right="141" w:firstLine="0"/>
              <w:jc w:val="center"/>
              <w:rPr>
                <w:b/>
                <w:szCs w:val="22"/>
              </w:rPr>
            </w:pPr>
            <w:r w:rsidRPr="00462140">
              <w:rPr>
                <w:b/>
                <w:szCs w:val="22"/>
              </w:rPr>
              <w:t>Przedmiot ubezpieczenia</w:t>
            </w:r>
          </w:p>
        </w:tc>
        <w:tc>
          <w:tcPr>
            <w:tcW w:w="1307" w:type="pct"/>
            <w:vAlign w:val="center"/>
          </w:tcPr>
          <w:p w14:paraId="03366B37" w14:textId="1DCF55FD" w:rsidR="00E73613" w:rsidRPr="00462140" w:rsidRDefault="00E73613" w:rsidP="00DD3F09">
            <w:pPr>
              <w:ind w:right="141" w:firstLine="0"/>
              <w:jc w:val="center"/>
              <w:rPr>
                <w:b/>
                <w:szCs w:val="22"/>
              </w:rPr>
            </w:pPr>
            <w:r w:rsidRPr="00462140">
              <w:rPr>
                <w:b/>
                <w:szCs w:val="22"/>
              </w:rPr>
              <w:t>System ubezpieczenia</w:t>
            </w:r>
            <w:r w:rsidR="00DD3F09" w:rsidRPr="00462140">
              <w:rPr>
                <w:b/>
                <w:szCs w:val="22"/>
              </w:rPr>
              <w:t xml:space="preserve"> </w:t>
            </w:r>
            <w:r w:rsidRPr="00462140">
              <w:rPr>
                <w:b/>
                <w:szCs w:val="22"/>
              </w:rPr>
              <w:t>rodzaj wartości</w:t>
            </w:r>
          </w:p>
        </w:tc>
        <w:tc>
          <w:tcPr>
            <w:tcW w:w="1453" w:type="pct"/>
            <w:vAlign w:val="center"/>
          </w:tcPr>
          <w:p w14:paraId="59BBDF4A" w14:textId="23B31EB0" w:rsidR="00E73613" w:rsidRPr="00462140" w:rsidRDefault="00E73613" w:rsidP="00DD3F09">
            <w:pPr>
              <w:ind w:right="141" w:firstLine="0"/>
              <w:jc w:val="center"/>
              <w:rPr>
                <w:b/>
                <w:szCs w:val="22"/>
              </w:rPr>
            </w:pPr>
            <w:r w:rsidRPr="00462140">
              <w:rPr>
                <w:b/>
                <w:szCs w:val="22"/>
              </w:rPr>
              <w:t>S</w:t>
            </w:r>
            <w:r w:rsidR="00DD3F09" w:rsidRPr="00462140">
              <w:rPr>
                <w:b/>
                <w:szCs w:val="22"/>
              </w:rPr>
              <w:t>uma ubezpieczenia w </w:t>
            </w:r>
            <w:r w:rsidRPr="00462140">
              <w:rPr>
                <w:b/>
                <w:szCs w:val="22"/>
              </w:rPr>
              <w:t>PLN</w:t>
            </w:r>
          </w:p>
        </w:tc>
      </w:tr>
      <w:tr w:rsidR="00E73613" w:rsidRPr="00462140" w14:paraId="632144F9" w14:textId="77777777" w:rsidTr="00DD3F09">
        <w:trPr>
          <w:cantSplit/>
          <w:jc w:val="center"/>
        </w:trPr>
        <w:tc>
          <w:tcPr>
            <w:tcW w:w="234" w:type="pct"/>
            <w:vAlign w:val="center"/>
          </w:tcPr>
          <w:p w14:paraId="0DF29718" w14:textId="4787101D" w:rsidR="00E73613" w:rsidRPr="00462140" w:rsidRDefault="00E73613" w:rsidP="000A3822">
            <w:pPr>
              <w:ind w:firstLine="0"/>
              <w:jc w:val="center"/>
              <w:rPr>
                <w:szCs w:val="22"/>
              </w:rPr>
            </w:pPr>
            <w:r w:rsidRPr="00462140">
              <w:rPr>
                <w:szCs w:val="22"/>
              </w:rPr>
              <w:t>1</w:t>
            </w:r>
            <w:r w:rsidR="00D4218D" w:rsidRPr="00462140">
              <w:rPr>
                <w:szCs w:val="22"/>
              </w:rPr>
              <w:t>.</w:t>
            </w:r>
          </w:p>
        </w:tc>
        <w:tc>
          <w:tcPr>
            <w:tcW w:w="2006" w:type="pct"/>
            <w:vAlign w:val="center"/>
          </w:tcPr>
          <w:p w14:paraId="3573CB0C" w14:textId="6C9EE6EB" w:rsidR="00E73613" w:rsidRPr="00462140" w:rsidRDefault="00E73613" w:rsidP="00284A60">
            <w:pPr>
              <w:ind w:firstLine="0"/>
              <w:jc w:val="both"/>
              <w:rPr>
                <w:szCs w:val="22"/>
              </w:rPr>
            </w:pPr>
            <w:r w:rsidRPr="00462140">
              <w:rPr>
                <w:szCs w:val="22"/>
              </w:rPr>
              <w:t xml:space="preserve">Budynki i budowle </w:t>
            </w:r>
            <w:r w:rsidRPr="00462140">
              <w:rPr>
                <w:rStyle w:val="Uwydatnienie"/>
                <w:i w:val="0"/>
                <w:szCs w:val="22"/>
              </w:rPr>
              <w:t xml:space="preserve">wraz z urządzeniami, maszynami, instalacjami i sieciami elektrycznymi, elektroenergetycznymi połączonymi z budynkiem/budowlą, stanowiącymi całość techniczną i użytkową </w:t>
            </w:r>
            <w:r w:rsidRPr="00462140">
              <w:rPr>
                <w:szCs w:val="22"/>
              </w:rPr>
              <w:t>(w tym  elementy stałe,</w:t>
            </w:r>
            <w:r w:rsidR="00284A60" w:rsidRPr="00462140">
              <w:rPr>
                <w:szCs w:val="22"/>
              </w:rPr>
              <w:t xml:space="preserve"> </w:t>
            </w:r>
            <w:r w:rsidRPr="00462140">
              <w:rPr>
                <w:szCs w:val="22"/>
              </w:rPr>
              <w:t>mienie na zewnątrz budynków np. kamery, anteny oraz inne mienie znajdujące się na zewnątrz ubezpieczonej posesji)</w:t>
            </w:r>
          </w:p>
        </w:tc>
        <w:tc>
          <w:tcPr>
            <w:tcW w:w="1307" w:type="pct"/>
            <w:vAlign w:val="center"/>
          </w:tcPr>
          <w:p w14:paraId="03EE5D0F" w14:textId="0AD2A078" w:rsidR="00E73613" w:rsidRPr="00462140" w:rsidRDefault="00E73613" w:rsidP="00CA38BF">
            <w:pPr>
              <w:ind w:right="141" w:firstLine="0"/>
              <w:jc w:val="center"/>
              <w:rPr>
                <w:szCs w:val="22"/>
              </w:rPr>
            </w:pPr>
            <w:r w:rsidRPr="00462140">
              <w:rPr>
                <w:szCs w:val="22"/>
              </w:rPr>
              <w:t>Sumy stałe wg wartości odtworzeniowej lub księgowej brutto</w:t>
            </w:r>
            <w:r w:rsidR="00284A60" w:rsidRPr="00462140">
              <w:rPr>
                <w:szCs w:val="22"/>
              </w:rPr>
              <w:t xml:space="preserve"> </w:t>
            </w:r>
            <w:r w:rsidRPr="00462140">
              <w:rPr>
                <w:szCs w:val="22"/>
              </w:rPr>
              <w:t>(zgodnie z załącznikiem nr</w:t>
            </w:r>
            <w:r w:rsidR="00B33E6F" w:rsidRPr="00462140">
              <w:rPr>
                <w:szCs w:val="22"/>
              </w:rPr>
              <w:t xml:space="preserve"> 10a</w:t>
            </w:r>
            <w:r w:rsidRPr="00462140">
              <w:rPr>
                <w:szCs w:val="22"/>
              </w:rPr>
              <w:t>)</w:t>
            </w:r>
          </w:p>
        </w:tc>
        <w:tc>
          <w:tcPr>
            <w:tcW w:w="1453" w:type="pct"/>
            <w:vAlign w:val="center"/>
          </w:tcPr>
          <w:p w14:paraId="1C2C1B55" w14:textId="79ED1D26" w:rsidR="003E6CFF" w:rsidRPr="00462140" w:rsidRDefault="00644DDE" w:rsidP="00284A60">
            <w:pPr>
              <w:ind w:firstLine="0"/>
              <w:jc w:val="center"/>
              <w:rPr>
                <w:bCs/>
                <w:szCs w:val="22"/>
              </w:rPr>
            </w:pPr>
            <w:r w:rsidRPr="00462140">
              <w:rPr>
                <w:bCs/>
                <w:szCs w:val="22"/>
              </w:rPr>
              <w:t>36 123 553,19</w:t>
            </w:r>
          </w:p>
        </w:tc>
      </w:tr>
      <w:tr w:rsidR="00E73613" w:rsidRPr="00462140" w14:paraId="7C4F29A4" w14:textId="77777777" w:rsidTr="00DD3F09">
        <w:trPr>
          <w:cantSplit/>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E5FEE09" w14:textId="2381F8EF" w:rsidR="00E73613" w:rsidRPr="00462140" w:rsidRDefault="00E73613" w:rsidP="00284A60">
            <w:pPr>
              <w:ind w:firstLine="0"/>
              <w:jc w:val="center"/>
              <w:rPr>
                <w:szCs w:val="22"/>
              </w:rPr>
            </w:pPr>
            <w:r w:rsidRPr="00462140">
              <w:rPr>
                <w:szCs w:val="22"/>
              </w:rPr>
              <w:t>2</w:t>
            </w:r>
            <w:r w:rsidR="00D4218D" w:rsidRPr="00462140">
              <w:rPr>
                <w:szCs w:val="22"/>
              </w:rPr>
              <w:t>.</w:t>
            </w:r>
          </w:p>
        </w:tc>
        <w:tc>
          <w:tcPr>
            <w:tcW w:w="2006" w:type="pct"/>
            <w:tcBorders>
              <w:top w:val="single" w:sz="4" w:space="0" w:color="auto"/>
              <w:left w:val="single" w:sz="4" w:space="0" w:color="auto"/>
              <w:bottom w:val="single" w:sz="4" w:space="0" w:color="auto"/>
              <w:right w:val="single" w:sz="4" w:space="0" w:color="auto"/>
            </w:tcBorders>
            <w:shd w:val="clear" w:color="auto" w:fill="auto"/>
            <w:vAlign w:val="center"/>
          </w:tcPr>
          <w:p w14:paraId="32AF0F96" w14:textId="294E76D1" w:rsidR="00E73613" w:rsidRPr="00462140" w:rsidRDefault="00E73613" w:rsidP="00CA38BF">
            <w:pPr>
              <w:ind w:right="141" w:firstLine="0"/>
              <w:jc w:val="both"/>
              <w:rPr>
                <w:szCs w:val="22"/>
              </w:rPr>
            </w:pPr>
            <w:r w:rsidRPr="00462140">
              <w:rPr>
                <w:szCs w:val="22"/>
              </w:rPr>
              <w:t>Mienie niezgłoszone do  ubezpieczenia w systemie sum stałych: zbiory biblioteczne, niskocenne składniki majątku</w:t>
            </w:r>
            <w:r w:rsidRPr="00462140">
              <w:rPr>
                <w:b/>
                <w:szCs w:val="22"/>
              </w:rPr>
              <w:t xml:space="preserve">, </w:t>
            </w:r>
            <w:r w:rsidRPr="00462140">
              <w:rPr>
                <w:szCs w:val="22"/>
              </w:rPr>
              <w:t>ogrodzenia, bariery ochronne przy drogach publicznych, obiekty małej architektury, drogi i chodniki wewnętrzne, place, boiska, parkingi itp. na terenie Powiatu Piaseczyńskiego</w:t>
            </w:r>
          </w:p>
        </w:tc>
        <w:tc>
          <w:tcPr>
            <w:tcW w:w="1307" w:type="pct"/>
            <w:tcBorders>
              <w:top w:val="single" w:sz="4" w:space="0" w:color="auto"/>
              <w:left w:val="single" w:sz="4" w:space="0" w:color="auto"/>
              <w:bottom w:val="single" w:sz="4" w:space="0" w:color="auto"/>
              <w:right w:val="single" w:sz="4" w:space="0" w:color="auto"/>
            </w:tcBorders>
            <w:shd w:val="clear" w:color="auto" w:fill="auto"/>
            <w:vAlign w:val="center"/>
          </w:tcPr>
          <w:p w14:paraId="6E7A0A3B" w14:textId="16B7EEBD" w:rsidR="00E73613" w:rsidRPr="00462140" w:rsidRDefault="00E73613" w:rsidP="00284A60">
            <w:pPr>
              <w:ind w:right="141" w:firstLine="0"/>
              <w:jc w:val="center"/>
              <w:rPr>
                <w:szCs w:val="22"/>
              </w:rPr>
            </w:pPr>
            <w:r w:rsidRPr="00462140">
              <w:rPr>
                <w:szCs w:val="22"/>
              </w:rPr>
              <w:t>Pierwsze ryzyko</w:t>
            </w:r>
            <w:r w:rsidR="00284A60" w:rsidRPr="00462140">
              <w:rPr>
                <w:szCs w:val="22"/>
              </w:rPr>
              <w:t xml:space="preserve"> </w:t>
            </w:r>
            <w:r w:rsidRPr="00462140">
              <w:rPr>
                <w:szCs w:val="22"/>
              </w:rPr>
              <w:t>wg</w:t>
            </w:r>
            <w:r w:rsidR="00284A60" w:rsidRPr="00462140">
              <w:rPr>
                <w:szCs w:val="22"/>
              </w:rPr>
              <w:t>.</w:t>
            </w:r>
            <w:r w:rsidRPr="00462140">
              <w:rPr>
                <w:szCs w:val="22"/>
              </w:rPr>
              <w:t xml:space="preserve"> wartości odtworzeniowej</w:t>
            </w:r>
          </w:p>
        </w:tc>
        <w:tc>
          <w:tcPr>
            <w:tcW w:w="1453" w:type="pct"/>
            <w:tcBorders>
              <w:top w:val="single" w:sz="4" w:space="0" w:color="auto"/>
              <w:left w:val="single" w:sz="4" w:space="0" w:color="auto"/>
              <w:bottom w:val="single" w:sz="4" w:space="0" w:color="auto"/>
              <w:right w:val="single" w:sz="4" w:space="0" w:color="auto"/>
            </w:tcBorders>
            <w:shd w:val="clear" w:color="auto" w:fill="auto"/>
            <w:vAlign w:val="center"/>
          </w:tcPr>
          <w:p w14:paraId="5AE773B7" w14:textId="77777777" w:rsidR="00E73613" w:rsidRPr="00462140" w:rsidRDefault="00E73613" w:rsidP="00284A60">
            <w:pPr>
              <w:ind w:firstLine="0"/>
              <w:jc w:val="center"/>
              <w:rPr>
                <w:bCs/>
                <w:szCs w:val="22"/>
              </w:rPr>
            </w:pPr>
            <w:r w:rsidRPr="00462140">
              <w:rPr>
                <w:szCs w:val="22"/>
              </w:rPr>
              <w:t>50 000,00</w:t>
            </w:r>
          </w:p>
        </w:tc>
      </w:tr>
      <w:tr w:rsidR="00E73613" w:rsidRPr="00462140" w14:paraId="11ADE812" w14:textId="77777777" w:rsidTr="00DD3F09">
        <w:trPr>
          <w:cantSplit/>
          <w:trHeight w:val="578"/>
          <w:jc w:val="center"/>
        </w:trPr>
        <w:tc>
          <w:tcPr>
            <w:tcW w:w="234" w:type="pct"/>
            <w:tcBorders>
              <w:top w:val="single" w:sz="4" w:space="0" w:color="auto"/>
              <w:left w:val="single" w:sz="4" w:space="0" w:color="auto"/>
              <w:bottom w:val="single" w:sz="4" w:space="0" w:color="auto"/>
              <w:right w:val="single" w:sz="4" w:space="0" w:color="auto"/>
            </w:tcBorders>
            <w:vAlign w:val="center"/>
          </w:tcPr>
          <w:p w14:paraId="03FD6394" w14:textId="4C37BED7" w:rsidR="00E73613" w:rsidRPr="00462140" w:rsidRDefault="00E73613" w:rsidP="00284A60">
            <w:pPr>
              <w:ind w:firstLine="0"/>
              <w:jc w:val="center"/>
              <w:rPr>
                <w:szCs w:val="22"/>
              </w:rPr>
            </w:pPr>
            <w:r w:rsidRPr="00462140">
              <w:rPr>
                <w:szCs w:val="22"/>
              </w:rPr>
              <w:t>3</w:t>
            </w:r>
            <w:r w:rsidR="00D4218D" w:rsidRPr="00462140">
              <w:rPr>
                <w:szCs w:val="22"/>
              </w:rPr>
              <w:t>.</w:t>
            </w:r>
          </w:p>
        </w:tc>
        <w:tc>
          <w:tcPr>
            <w:tcW w:w="2006" w:type="pct"/>
            <w:tcBorders>
              <w:top w:val="single" w:sz="4" w:space="0" w:color="auto"/>
              <w:left w:val="single" w:sz="4" w:space="0" w:color="auto"/>
              <w:bottom w:val="single" w:sz="4" w:space="0" w:color="auto"/>
              <w:right w:val="single" w:sz="4" w:space="0" w:color="auto"/>
            </w:tcBorders>
            <w:vAlign w:val="center"/>
          </w:tcPr>
          <w:p w14:paraId="3764FAD9" w14:textId="42310592" w:rsidR="00E73613" w:rsidRPr="00462140" w:rsidRDefault="00E73613" w:rsidP="00CA38BF">
            <w:pPr>
              <w:ind w:firstLine="0"/>
              <w:jc w:val="both"/>
              <w:rPr>
                <w:szCs w:val="22"/>
              </w:rPr>
            </w:pPr>
            <w:r w:rsidRPr="00462140">
              <w:rPr>
                <w:szCs w:val="22"/>
              </w:rPr>
              <w:t>Znaki drogowe, sygnalizacja świetlna, tablice informacyjne, witacze, słupy oświetleniowe wraz z linią zasilającą, lampy należące do Zamawiającego na terenie Powiatu Piaseczyńskiego niezgłoszone do ubezpieczenia w systemie na sumy stałe</w:t>
            </w:r>
          </w:p>
        </w:tc>
        <w:tc>
          <w:tcPr>
            <w:tcW w:w="1307" w:type="pct"/>
            <w:tcBorders>
              <w:top w:val="single" w:sz="4" w:space="0" w:color="auto"/>
              <w:left w:val="single" w:sz="4" w:space="0" w:color="auto"/>
              <w:bottom w:val="single" w:sz="4" w:space="0" w:color="auto"/>
              <w:right w:val="single" w:sz="4" w:space="0" w:color="auto"/>
            </w:tcBorders>
            <w:vAlign w:val="center"/>
          </w:tcPr>
          <w:p w14:paraId="470E4C8E" w14:textId="4801C6F2" w:rsidR="00E73613" w:rsidRPr="00462140" w:rsidRDefault="00E73613" w:rsidP="00284A60">
            <w:pPr>
              <w:ind w:right="141" w:firstLine="0"/>
              <w:jc w:val="center"/>
              <w:rPr>
                <w:szCs w:val="22"/>
              </w:rPr>
            </w:pPr>
            <w:r w:rsidRPr="00462140">
              <w:rPr>
                <w:szCs w:val="22"/>
              </w:rPr>
              <w:t>Pierwsze ryzyko</w:t>
            </w:r>
            <w:r w:rsidR="00284A60" w:rsidRPr="00462140">
              <w:rPr>
                <w:szCs w:val="22"/>
              </w:rPr>
              <w:t xml:space="preserve"> </w:t>
            </w:r>
            <w:r w:rsidRPr="00462140">
              <w:rPr>
                <w:szCs w:val="22"/>
              </w:rPr>
              <w:t>wg</w:t>
            </w:r>
            <w:r w:rsidR="00CA38BF" w:rsidRPr="00462140">
              <w:rPr>
                <w:szCs w:val="22"/>
              </w:rPr>
              <w:t>.</w:t>
            </w:r>
            <w:r w:rsidRPr="00462140">
              <w:rPr>
                <w:szCs w:val="22"/>
              </w:rPr>
              <w:t xml:space="preserve"> wartości odtworzeniowej</w:t>
            </w:r>
          </w:p>
        </w:tc>
        <w:tc>
          <w:tcPr>
            <w:tcW w:w="1453" w:type="pct"/>
            <w:tcBorders>
              <w:top w:val="single" w:sz="4" w:space="0" w:color="auto"/>
              <w:left w:val="single" w:sz="4" w:space="0" w:color="auto"/>
              <w:bottom w:val="single" w:sz="4" w:space="0" w:color="auto"/>
              <w:right w:val="single" w:sz="4" w:space="0" w:color="auto"/>
            </w:tcBorders>
            <w:vAlign w:val="center"/>
          </w:tcPr>
          <w:p w14:paraId="0A9BAFA4" w14:textId="77777777" w:rsidR="00E73613" w:rsidRPr="00462140" w:rsidRDefault="00E73613" w:rsidP="00284A60">
            <w:pPr>
              <w:ind w:firstLine="0"/>
              <w:jc w:val="center"/>
              <w:rPr>
                <w:szCs w:val="22"/>
              </w:rPr>
            </w:pPr>
            <w:r w:rsidRPr="00462140">
              <w:rPr>
                <w:szCs w:val="22"/>
              </w:rPr>
              <w:t>30 000,00</w:t>
            </w:r>
          </w:p>
        </w:tc>
      </w:tr>
      <w:tr w:rsidR="00E73613" w:rsidRPr="00462140" w14:paraId="48876B67" w14:textId="77777777" w:rsidTr="00DD3F09">
        <w:trPr>
          <w:cantSplit/>
          <w:trHeight w:val="578"/>
          <w:jc w:val="center"/>
        </w:trPr>
        <w:tc>
          <w:tcPr>
            <w:tcW w:w="234" w:type="pct"/>
            <w:tcBorders>
              <w:top w:val="single" w:sz="4" w:space="0" w:color="auto"/>
              <w:left w:val="single" w:sz="4" w:space="0" w:color="auto"/>
              <w:bottom w:val="single" w:sz="4" w:space="0" w:color="auto"/>
              <w:right w:val="single" w:sz="4" w:space="0" w:color="auto"/>
            </w:tcBorders>
            <w:vAlign w:val="center"/>
          </w:tcPr>
          <w:p w14:paraId="57ACA493" w14:textId="11A12C07" w:rsidR="00E73613" w:rsidRPr="00462140" w:rsidRDefault="00E73613" w:rsidP="00284A60">
            <w:pPr>
              <w:ind w:firstLine="0"/>
              <w:jc w:val="center"/>
              <w:rPr>
                <w:szCs w:val="22"/>
              </w:rPr>
            </w:pPr>
            <w:r w:rsidRPr="00462140">
              <w:rPr>
                <w:szCs w:val="22"/>
              </w:rPr>
              <w:t>4</w:t>
            </w:r>
            <w:r w:rsidR="00D4218D" w:rsidRPr="00462140">
              <w:rPr>
                <w:szCs w:val="22"/>
              </w:rPr>
              <w:t>.</w:t>
            </w:r>
          </w:p>
        </w:tc>
        <w:tc>
          <w:tcPr>
            <w:tcW w:w="2006" w:type="pct"/>
            <w:tcBorders>
              <w:top w:val="single" w:sz="4" w:space="0" w:color="auto"/>
              <w:left w:val="single" w:sz="4" w:space="0" w:color="auto"/>
              <w:bottom w:val="single" w:sz="4" w:space="0" w:color="auto"/>
              <w:right w:val="single" w:sz="4" w:space="0" w:color="auto"/>
            </w:tcBorders>
            <w:vAlign w:val="center"/>
          </w:tcPr>
          <w:p w14:paraId="723C4821" w14:textId="65BE7427" w:rsidR="00E73613" w:rsidRPr="00462140" w:rsidRDefault="00E73613" w:rsidP="00284A60">
            <w:pPr>
              <w:ind w:firstLine="0"/>
              <w:jc w:val="center"/>
              <w:rPr>
                <w:szCs w:val="22"/>
              </w:rPr>
            </w:pPr>
            <w:r w:rsidRPr="00462140">
              <w:rPr>
                <w:szCs w:val="22"/>
              </w:rPr>
              <w:t>Urządzenia i wyposażenie</w:t>
            </w:r>
          </w:p>
        </w:tc>
        <w:tc>
          <w:tcPr>
            <w:tcW w:w="1307" w:type="pct"/>
            <w:tcBorders>
              <w:top w:val="single" w:sz="4" w:space="0" w:color="auto"/>
              <w:left w:val="single" w:sz="4" w:space="0" w:color="auto"/>
              <w:bottom w:val="single" w:sz="4" w:space="0" w:color="auto"/>
              <w:right w:val="single" w:sz="4" w:space="0" w:color="auto"/>
            </w:tcBorders>
            <w:vAlign w:val="center"/>
          </w:tcPr>
          <w:p w14:paraId="0CF3930C" w14:textId="1FE53E07" w:rsidR="00E73613" w:rsidRPr="00462140" w:rsidRDefault="00E73613" w:rsidP="00BE4DF3">
            <w:pPr>
              <w:ind w:firstLine="0"/>
              <w:jc w:val="center"/>
              <w:rPr>
                <w:szCs w:val="22"/>
              </w:rPr>
            </w:pPr>
            <w:r w:rsidRPr="00462140">
              <w:rPr>
                <w:szCs w:val="22"/>
              </w:rPr>
              <w:t>Sumy stałe,</w:t>
            </w:r>
            <w:r w:rsidR="00284A60" w:rsidRPr="00462140">
              <w:rPr>
                <w:szCs w:val="22"/>
              </w:rPr>
              <w:t xml:space="preserve"> </w:t>
            </w:r>
            <w:r w:rsidRPr="00462140">
              <w:rPr>
                <w:szCs w:val="22"/>
              </w:rPr>
              <w:t>wg. wartości księgowej brutto</w:t>
            </w:r>
          </w:p>
        </w:tc>
        <w:tc>
          <w:tcPr>
            <w:tcW w:w="1453" w:type="pct"/>
            <w:tcBorders>
              <w:top w:val="single" w:sz="4" w:space="0" w:color="auto"/>
              <w:left w:val="single" w:sz="4" w:space="0" w:color="auto"/>
              <w:bottom w:val="single" w:sz="4" w:space="0" w:color="auto"/>
              <w:right w:val="single" w:sz="4" w:space="0" w:color="auto"/>
            </w:tcBorders>
            <w:vAlign w:val="center"/>
          </w:tcPr>
          <w:p w14:paraId="0DCC824C" w14:textId="4531DD86" w:rsidR="00E73613" w:rsidRPr="00462140" w:rsidRDefault="00E73613" w:rsidP="00BE4DF3">
            <w:pPr>
              <w:ind w:firstLine="0"/>
              <w:jc w:val="center"/>
              <w:rPr>
                <w:szCs w:val="22"/>
              </w:rPr>
            </w:pPr>
          </w:p>
          <w:p w14:paraId="40EC8E81" w14:textId="4F9A5289" w:rsidR="00BE4DF3" w:rsidRPr="00462140" w:rsidRDefault="00BE4DF3" w:rsidP="00BE4DF3">
            <w:pPr>
              <w:rPr>
                <w:szCs w:val="22"/>
              </w:rPr>
            </w:pPr>
            <w:r w:rsidRPr="00462140">
              <w:rPr>
                <w:szCs w:val="22"/>
              </w:rPr>
              <w:t xml:space="preserve">     4 797 726,11</w:t>
            </w:r>
          </w:p>
          <w:p w14:paraId="456ED8FE" w14:textId="541B4F08" w:rsidR="00F82FBD" w:rsidRPr="00462140" w:rsidRDefault="00F82FBD" w:rsidP="00BE4DF3">
            <w:pPr>
              <w:ind w:firstLine="0"/>
              <w:jc w:val="center"/>
              <w:rPr>
                <w:szCs w:val="22"/>
              </w:rPr>
            </w:pPr>
          </w:p>
        </w:tc>
      </w:tr>
      <w:tr w:rsidR="009A6523" w:rsidRPr="00462140" w14:paraId="36B4AACE" w14:textId="77777777" w:rsidTr="00DD3F09">
        <w:trPr>
          <w:cantSplit/>
          <w:trHeight w:val="578"/>
          <w:jc w:val="center"/>
        </w:trPr>
        <w:tc>
          <w:tcPr>
            <w:tcW w:w="234" w:type="pct"/>
            <w:tcBorders>
              <w:top w:val="single" w:sz="4" w:space="0" w:color="auto"/>
              <w:left w:val="single" w:sz="4" w:space="0" w:color="auto"/>
              <w:bottom w:val="single" w:sz="4" w:space="0" w:color="auto"/>
              <w:right w:val="single" w:sz="4" w:space="0" w:color="auto"/>
            </w:tcBorders>
            <w:vAlign w:val="center"/>
          </w:tcPr>
          <w:p w14:paraId="79CE079F" w14:textId="4FCEA2EE" w:rsidR="009A6523" w:rsidRPr="00462140" w:rsidRDefault="009A6523" w:rsidP="00284A60">
            <w:pPr>
              <w:ind w:firstLine="0"/>
              <w:jc w:val="center"/>
              <w:rPr>
                <w:szCs w:val="22"/>
              </w:rPr>
            </w:pPr>
            <w:r w:rsidRPr="00462140">
              <w:rPr>
                <w:szCs w:val="22"/>
              </w:rPr>
              <w:t>5.</w:t>
            </w:r>
          </w:p>
        </w:tc>
        <w:tc>
          <w:tcPr>
            <w:tcW w:w="2006" w:type="pct"/>
            <w:tcBorders>
              <w:top w:val="single" w:sz="4" w:space="0" w:color="auto"/>
              <w:left w:val="single" w:sz="4" w:space="0" w:color="auto"/>
              <w:bottom w:val="single" w:sz="4" w:space="0" w:color="auto"/>
              <w:right w:val="single" w:sz="4" w:space="0" w:color="auto"/>
            </w:tcBorders>
            <w:vAlign w:val="center"/>
          </w:tcPr>
          <w:p w14:paraId="70075A04" w14:textId="29BFD4A5" w:rsidR="009A6523" w:rsidRPr="00462140" w:rsidRDefault="00F50DE0" w:rsidP="00284A60">
            <w:pPr>
              <w:ind w:firstLine="0"/>
              <w:jc w:val="center"/>
              <w:rPr>
                <w:szCs w:val="22"/>
              </w:rPr>
            </w:pPr>
            <w:r w:rsidRPr="00462140">
              <w:rPr>
                <w:szCs w:val="22"/>
              </w:rPr>
              <w:t xml:space="preserve">Środki obrotowe </w:t>
            </w:r>
          </w:p>
        </w:tc>
        <w:tc>
          <w:tcPr>
            <w:tcW w:w="1307" w:type="pct"/>
            <w:tcBorders>
              <w:top w:val="single" w:sz="4" w:space="0" w:color="auto"/>
              <w:left w:val="single" w:sz="4" w:space="0" w:color="auto"/>
              <w:bottom w:val="single" w:sz="4" w:space="0" w:color="auto"/>
              <w:right w:val="single" w:sz="4" w:space="0" w:color="auto"/>
            </w:tcBorders>
            <w:vAlign w:val="center"/>
          </w:tcPr>
          <w:p w14:paraId="65154403" w14:textId="5D4779B1" w:rsidR="009A6523" w:rsidRPr="00462140" w:rsidRDefault="00F50DE0" w:rsidP="00284A60">
            <w:pPr>
              <w:ind w:firstLine="0"/>
              <w:jc w:val="center"/>
              <w:rPr>
                <w:szCs w:val="22"/>
              </w:rPr>
            </w:pPr>
            <w:r w:rsidRPr="00462140">
              <w:rPr>
                <w:szCs w:val="22"/>
              </w:rPr>
              <w:t>Pierwsze ryzyko wg. wartości odtworzenio</w:t>
            </w:r>
            <w:r w:rsidR="005A0451" w:rsidRPr="00462140">
              <w:rPr>
                <w:szCs w:val="22"/>
              </w:rPr>
              <w:t>wej</w:t>
            </w:r>
          </w:p>
        </w:tc>
        <w:tc>
          <w:tcPr>
            <w:tcW w:w="1453" w:type="pct"/>
            <w:tcBorders>
              <w:top w:val="single" w:sz="4" w:space="0" w:color="auto"/>
              <w:left w:val="single" w:sz="4" w:space="0" w:color="auto"/>
              <w:bottom w:val="single" w:sz="4" w:space="0" w:color="auto"/>
              <w:right w:val="single" w:sz="4" w:space="0" w:color="auto"/>
            </w:tcBorders>
            <w:vAlign w:val="center"/>
          </w:tcPr>
          <w:p w14:paraId="7BDF0AF7" w14:textId="0B6F1FB2" w:rsidR="009A6523" w:rsidRPr="00462140" w:rsidRDefault="008A015A" w:rsidP="00284A60">
            <w:pPr>
              <w:ind w:firstLine="0"/>
              <w:jc w:val="center"/>
              <w:rPr>
                <w:szCs w:val="22"/>
              </w:rPr>
            </w:pPr>
            <w:r w:rsidRPr="00462140">
              <w:rPr>
                <w:szCs w:val="22"/>
              </w:rPr>
              <w:t xml:space="preserve">10 </w:t>
            </w:r>
            <w:r w:rsidR="005A0451" w:rsidRPr="00462140">
              <w:rPr>
                <w:szCs w:val="22"/>
              </w:rPr>
              <w:t>000,00</w:t>
            </w:r>
          </w:p>
        </w:tc>
      </w:tr>
      <w:tr w:rsidR="005A0451" w:rsidRPr="00462140" w14:paraId="331235BF" w14:textId="77777777" w:rsidTr="00DD3F09">
        <w:trPr>
          <w:cantSplit/>
          <w:trHeight w:val="578"/>
          <w:jc w:val="center"/>
        </w:trPr>
        <w:tc>
          <w:tcPr>
            <w:tcW w:w="234" w:type="pct"/>
            <w:tcBorders>
              <w:top w:val="single" w:sz="4" w:space="0" w:color="auto"/>
              <w:left w:val="single" w:sz="4" w:space="0" w:color="auto"/>
              <w:bottom w:val="single" w:sz="4" w:space="0" w:color="auto"/>
              <w:right w:val="single" w:sz="4" w:space="0" w:color="auto"/>
            </w:tcBorders>
            <w:vAlign w:val="center"/>
          </w:tcPr>
          <w:p w14:paraId="2FDDC690" w14:textId="52CE5279" w:rsidR="005A0451" w:rsidRPr="00462140" w:rsidRDefault="005A0451" w:rsidP="00284A60">
            <w:pPr>
              <w:ind w:firstLine="0"/>
              <w:jc w:val="center"/>
              <w:rPr>
                <w:szCs w:val="22"/>
              </w:rPr>
            </w:pPr>
            <w:r w:rsidRPr="00462140">
              <w:rPr>
                <w:szCs w:val="22"/>
              </w:rPr>
              <w:t>6.</w:t>
            </w:r>
          </w:p>
        </w:tc>
        <w:tc>
          <w:tcPr>
            <w:tcW w:w="2006" w:type="pct"/>
            <w:tcBorders>
              <w:top w:val="single" w:sz="4" w:space="0" w:color="auto"/>
              <w:left w:val="single" w:sz="4" w:space="0" w:color="auto"/>
              <w:bottom w:val="single" w:sz="4" w:space="0" w:color="auto"/>
              <w:right w:val="single" w:sz="4" w:space="0" w:color="auto"/>
            </w:tcBorders>
            <w:vAlign w:val="center"/>
          </w:tcPr>
          <w:p w14:paraId="6A174093" w14:textId="3E752F1A" w:rsidR="005A0451" w:rsidRPr="00462140" w:rsidRDefault="005A0451" w:rsidP="00284A60">
            <w:pPr>
              <w:ind w:firstLine="0"/>
              <w:jc w:val="center"/>
              <w:rPr>
                <w:szCs w:val="22"/>
              </w:rPr>
            </w:pPr>
            <w:r w:rsidRPr="00462140">
              <w:rPr>
                <w:szCs w:val="22"/>
              </w:rPr>
              <w:t>Mienie pracownicze</w:t>
            </w:r>
          </w:p>
        </w:tc>
        <w:tc>
          <w:tcPr>
            <w:tcW w:w="1307" w:type="pct"/>
            <w:tcBorders>
              <w:top w:val="single" w:sz="4" w:space="0" w:color="auto"/>
              <w:left w:val="single" w:sz="4" w:space="0" w:color="auto"/>
              <w:bottom w:val="single" w:sz="4" w:space="0" w:color="auto"/>
              <w:right w:val="single" w:sz="4" w:space="0" w:color="auto"/>
            </w:tcBorders>
            <w:vAlign w:val="center"/>
          </w:tcPr>
          <w:p w14:paraId="1915456F" w14:textId="729B61B4" w:rsidR="005A0451" w:rsidRPr="001F6632" w:rsidRDefault="005A0451" w:rsidP="00284A60">
            <w:pPr>
              <w:ind w:firstLine="0"/>
              <w:jc w:val="center"/>
              <w:rPr>
                <w:szCs w:val="22"/>
              </w:rPr>
            </w:pPr>
            <w:r w:rsidRPr="001F6632">
              <w:rPr>
                <w:szCs w:val="22"/>
              </w:rPr>
              <w:t>Pierwsze ryzyko wg. wartości odtworzeniowej</w:t>
            </w:r>
          </w:p>
        </w:tc>
        <w:tc>
          <w:tcPr>
            <w:tcW w:w="1453" w:type="pct"/>
            <w:tcBorders>
              <w:top w:val="single" w:sz="4" w:space="0" w:color="auto"/>
              <w:left w:val="single" w:sz="4" w:space="0" w:color="auto"/>
              <w:bottom w:val="single" w:sz="4" w:space="0" w:color="auto"/>
              <w:right w:val="single" w:sz="4" w:space="0" w:color="auto"/>
            </w:tcBorders>
            <w:vAlign w:val="center"/>
          </w:tcPr>
          <w:p w14:paraId="60157ABB" w14:textId="72657849" w:rsidR="005A0451" w:rsidRPr="001F6632" w:rsidRDefault="00AD75CA" w:rsidP="00284A60">
            <w:pPr>
              <w:ind w:firstLine="0"/>
              <w:jc w:val="center"/>
              <w:rPr>
                <w:szCs w:val="22"/>
              </w:rPr>
            </w:pPr>
            <w:r w:rsidRPr="001F6632">
              <w:rPr>
                <w:lang w:eastAsia="en-US"/>
              </w:rPr>
              <w:t>według wartości księgowej brutto</w:t>
            </w:r>
            <w:r w:rsidR="00BC0BE8" w:rsidRPr="001F6632">
              <w:rPr>
                <w:lang w:eastAsia="en-US"/>
              </w:rPr>
              <w:t xml:space="preserve"> </w:t>
            </w:r>
            <w:r w:rsidR="008A015A" w:rsidRPr="001F6632">
              <w:rPr>
                <w:szCs w:val="22"/>
              </w:rPr>
              <w:t>500,00</w:t>
            </w:r>
          </w:p>
        </w:tc>
      </w:tr>
    </w:tbl>
    <w:p w14:paraId="2287A111" w14:textId="3AC0C9D1" w:rsidR="00E73613" w:rsidRDefault="00E73613" w:rsidP="00A65840">
      <w:pPr>
        <w:ind w:right="70" w:firstLine="0"/>
        <w:jc w:val="both"/>
        <w:rPr>
          <w:b/>
          <w:szCs w:val="22"/>
        </w:rPr>
      </w:pPr>
    </w:p>
    <w:p w14:paraId="110B29A6" w14:textId="74498D28" w:rsidR="00A51264" w:rsidRDefault="00A51264" w:rsidP="00A65840">
      <w:pPr>
        <w:ind w:right="70" w:firstLine="0"/>
        <w:jc w:val="both"/>
        <w:rPr>
          <w:b/>
          <w:szCs w:val="22"/>
        </w:rPr>
      </w:pPr>
    </w:p>
    <w:p w14:paraId="44B93F27" w14:textId="11B88C52" w:rsidR="00A51264" w:rsidRDefault="00A51264" w:rsidP="00A65840">
      <w:pPr>
        <w:ind w:right="70" w:firstLine="0"/>
        <w:jc w:val="both"/>
        <w:rPr>
          <w:b/>
          <w:szCs w:val="22"/>
        </w:rPr>
      </w:pPr>
    </w:p>
    <w:p w14:paraId="6FEBCE66" w14:textId="445A0A21" w:rsidR="00A51264" w:rsidRDefault="00A51264" w:rsidP="00A65840">
      <w:pPr>
        <w:ind w:right="70" w:firstLine="0"/>
        <w:jc w:val="both"/>
        <w:rPr>
          <w:b/>
          <w:szCs w:val="22"/>
        </w:rPr>
      </w:pPr>
    </w:p>
    <w:p w14:paraId="4D435D31" w14:textId="77777777" w:rsidR="00A51264" w:rsidRPr="00462140" w:rsidRDefault="00A51264" w:rsidP="00A65840">
      <w:pPr>
        <w:ind w:right="70" w:firstLine="0"/>
        <w:jc w:val="both"/>
        <w:rPr>
          <w:b/>
          <w:szCs w:val="22"/>
        </w:rPr>
      </w:pPr>
    </w:p>
    <w:p w14:paraId="21F77EF2" w14:textId="17A021F2" w:rsidR="001D4BA6" w:rsidRPr="00462140" w:rsidRDefault="00E73613" w:rsidP="001C47F7">
      <w:pPr>
        <w:pStyle w:val="Nagwek5"/>
      </w:pPr>
      <w:r w:rsidRPr="00462140">
        <w:lastRenderedPageBreak/>
        <w:t>Ubezpieczenie mienia od kradzieży z włamaniem , rabunku oraz dewastacji</w:t>
      </w:r>
    </w:p>
    <w:p w14:paraId="5A5EB23E" w14:textId="57C454D6" w:rsidR="00E73613" w:rsidRPr="00462140" w:rsidRDefault="00E73613" w:rsidP="001D4BA6">
      <w:pPr>
        <w:pStyle w:val="Nagwek4"/>
      </w:pPr>
      <w:r w:rsidRPr="00462140">
        <w:t>Zakres ubezpieczenia:</w:t>
      </w:r>
    </w:p>
    <w:p w14:paraId="7DE8E224" w14:textId="77777777" w:rsidR="00E73613" w:rsidRPr="00462140" w:rsidRDefault="00E73613" w:rsidP="00A818FD">
      <w:pPr>
        <w:numPr>
          <w:ilvl w:val="0"/>
          <w:numId w:val="2"/>
        </w:numPr>
        <w:jc w:val="both"/>
        <w:rPr>
          <w:szCs w:val="22"/>
        </w:rPr>
      </w:pPr>
      <w:r w:rsidRPr="00462140">
        <w:rPr>
          <w:b/>
          <w:szCs w:val="22"/>
        </w:rPr>
        <w:t xml:space="preserve">Kradzież z włamaniem </w:t>
      </w:r>
      <w:r w:rsidRPr="00462140">
        <w:rPr>
          <w:szCs w:val="22"/>
        </w:rPr>
        <w:t>– zdarzenie polegające na dokonanym lub usiłowanym:</w:t>
      </w:r>
    </w:p>
    <w:p w14:paraId="6A387550" w14:textId="77777777" w:rsidR="00E73613" w:rsidRPr="00462140" w:rsidRDefault="00E73613" w:rsidP="00A818FD">
      <w:pPr>
        <w:numPr>
          <w:ilvl w:val="1"/>
          <w:numId w:val="2"/>
        </w:numPr>
        <w:jc w:val="both"/>
        <w:rPr>
          <w:szCs w:val="22"/>
        </w:rPr>
      </w:pPr>
      <w:r w:rsidRPr="00462140">
        <w:rPr>
          <w:szCs w:val="22"/>
        </w:rPr>
        <w:t>zaborze mienia z zamkniętego lokalu, po usunięciu przy użyciu siły lub narzędzi zainstalowanych zabezpieczeń lub po otworzeniu zabezpieczeń podrobionym kluczem lub oryginalnym kluczem lub kartą magnetyczną, które sprawca zdobył w drodze kradzieży z włamaniem do innego lokalu lub w drodze rabunku;</w:t>
      </w:r>
    </w:p>
    <w:p w14:paraId="065160B1" w14:textId="721F8925" w:rsidR="00E73613" w:rsidRPr="00462140" w:rsidRDefault="00E73613" w:rsidP="00A818FD">
      <w:pPr>
        <w:pStyle w:val="Tekstpodstawowy3"/>
        <w:numPr>
          <w:ilvl w:val="1"/>
          <w:numId w:val="2"/>
        </w:numPr>
        <w:rPr>
          <w:b w:val="0"/>
          <w:sz w:val="22"/>
          <w:szCs w:val="22"/>
        </w:rPr>
      </w:pPr>
      <w:r w:rsidRPr="00462140">
        <w:rPr>
          <w:b w:val="0"/>
          <w:sz w:val="22"/>
          <w:szCs w:val="22"/>
        </w:rPr>
        <w:t>zaborze mienia z lokalu, w którym sprawca ukrył się przed jego zamknięciem, o ile pozostawił tam ślady, które mogą być użyte jako dowód w postępowaniu wyjaśniającym.</w:t>
      </w:r>
    </w:p>
    <w:p w14:paraId="7AF720D1" w14:textId="77777777" w:rsidR="00E73613" w:rsidRPr="00462140" w:rsidRDefault="00E73613" w:rsidP="00A818FD">
      <w:pPr>
        <w:numPr>
          <w:ilvl w:val="0"/>
          <w:numId w:val="2"/>
        </w:numPr>
        <w:jc w:val="both"/>
        <w:rPr>
          <w:szCs w:val="22"/>
        </w:rPr>
      </w:pPr>
      <w:r w:rsidRPr="00462140">
        <w:rPr>
          <w:b/>
          <w:szCs w:val="22"/>
        </w:rPr>
        <w:t>Rabunek (rozbój)</w:t>
      </w:r>
      <w:r w:rsidRPr="00462140">
        <w:rPr>
          <w:szCs w:val="22"/>
        </w:rPr>
        <w:t xml:space="preserve"> - zdarzenie polegające na dokonanym lub usiłowanym:</w:t>
      </w:r>
    </w:p>
    <w:p w14:paraId="75B2ECCE" w14:textId="77777777" w:rsidR="00E73613" w:rsidRPr="00462140" w:rsidRDefault="00E73613" w:rsidP="00A818FD">
      <w:pPr>
        <w:numPr>
          <w:ilvl w:val="1"/>
          <w:numId w:val="2"/>
        </w:numPr>
        <w:jc w:val="both"/>
        <w:rPr>
          <w:szCs w:val="22"/>
        </w:rPr>
      </w:pPr>
      <w:r w:rsidRPr="00462140">
        <w:rPr>
          <w:szCs w:val="22"/>
        </w:rPr>
        <w:t>zaborze mienia z zastosowaniem przez sprawcę przemocy lub groźby jej natychmiastowego użycia w stosunku do ubezpieczającego lub osób działających na jego zlecenie, z jego upoważnienia bądź w jego imieniu, lub za które ponosi odpowiedzialność;</w:t>
      </w:r>
    </w:p>
    <w:p w14:paraId="122EA7A0" w14:textId="0F49A194" w:rsidR="00E73613" w:rsidRPr="00462140" w:rsidRDefault="00E73613" w:rsidP="00A818FD">
      <w:pPr>
        <w:numPr>
          <w:ilvl w:val="1"/>
          <w:numId w:val="2"/>
        </w:numPr>
        <w:jc w:val="both"/>
        <w:rPr>
          <w:szCs w:val="22"/>
        </w:rPr>
      </w:pPr>
      <w:r w:rsidRPr="00462140">
        <w:rPr>
          <w:szCs w:val="22"/>
        </w:rPr>
        <w:t>zaborze mienia przy zastosowaniu przemocy lub groźby i doprowadzenie do lokalu lub schowka, objętego ubezpieczeniem, osoby posiadającej klucze i zmuszeniu jej do ich otworzenia lub otworzenia ich kluczami zrabowanymi przez sprawcę rabunku.</w:t>
      </w:r>
    </w:p>
    <w:p w14:paraId="0D585A14" w14:textId="510AB64D" w:rsidR="00E73613" w:rsidRPr="00462140" w:rsidRDefault="00E73613" w:rsidP="00A818FD">
      <w:pPr>
        <w:numPr>
          <w:ilvl w:val="0"/>
          <w:numId w:val="2"/>
        </w:numPr>
        <w:autoSpaceDE w:val="0"/>
        <w:autoSpaceDN w:val="0"/>
        <w:adjustRightInd w:val="0"/>
        <w:jc w:val="both"/>
        <w:rPr>
          <w:szCs w:val="22"/>
        </w:rPr>
      </w:pPr>
      <w:r w:rsidRPr="00462140">
        <w:rPr>
          <w:b/>
          <w:szCs w:val="22"/>
        </w:rPr>
        <w:t>Dewastacja/ wandalizm</w:t>
      </w:r>
      <w:r w:rsidRPr="00462140">
        <w:rPr>
          <w:szCs w:val="22"/>
        </w:rPr>
        <w:t xml:space="preserve"> - jest to zdarzenie polegające na zniszczeniu lub uszkodzeniu mienia przez osoby trzecie mające bezpośredni związek z dokonaniem lub usiłowaniem dokonania kradzieży z włamaniem, także w sytuacji, gdy nie doszło do pokonania zabezpieczeń</w:t>
      </w:r>
      <w:r w:rsidRPr="00462140">
        <w:rPr>
          <w:color w:val="000000"/>
          <w:szCs w:val="22"/>
        </w:rPr>
        <w:t xml:space="preserve"> do limitu odpowiedzialności 50 000,00 zł.</w:t>
      </w:r>
    </w:p>
    <w:p w14:paraId="1E112A98" w14:textId="5BDDA57E" w:rsidR="00E73613" w:rsidRPr="00462140" w:rsidRDefault="00E73613" w:rsidP="00A818FD">
      <w:pPr>
        <w:numPr>
          <w:ilvl w:val="0"/>
          <w:numId w:val="2"/>
        </w:numPr>
        <w:jc w:val="both"/>
        <w:rPr>
          <w:szCs w:val="22"/>
        </w:rPr>
      </w:pPr>
      <w:r w:rsidRPr="00462140">
        <w:rPr>
          <w:b/>
          <w:szCs w:val="22"/>
        </w:rPr>
        <w:t xml:space="preserve">Kradzież elementów stałych budynków i budowli oraz innych elementów </w:t>
      </w:r>
      <w:r w:rsidRPr="00462140">
        <w:rPr>
          <w:szCs w:val="22"/>
        </w:rPr>
        <w:t>trwale do nich przymocowanych z limitem odpowiedzialności 20.000,00 zł.</w:t>
      </w:r>
    </w:p>
    <w:p w14:paraId="014CB584" w14:textId="7C7BA36E" w:rsidR="00E73613" w:rsidRPr="00462140" w:rsidRDefault="00E73613" w:rsidP="00A818FD">
      <w:pPr>
        <w:numPr>
          <w:ilvl w:val="0"/>
          <w:numId w:val="2"/>
        </w:numPr>
        <w:rPr>
          <w:szCs w:val="22"/>
        </w:rPr>
      </w:pPr>
      <w:r w:rsidRPr="00462140">
        <w:rPr>
          <w:b/>
          <w:szCs w:val="22"/>
        </w:rPr>
        <w:t>Kradzież zwykła</w:t>
      </w:r>
      <w:r w:rsidR="00FE30B2" w:rsidRPr="00462140">
        <w:rPr>
          <w:b/>
          <w:szCs w:val="22"/>
        </w:rPr>
        <w:t xml:space="preserve"> </w:t>
      </w:r>
      <w:r w:rsidRPr="00462140">
        <w:rPr>
          <w:szCs w:val="22"/>
        </w:rPr>
        <w:t>-</w:t>
      </w:r>
      <w:r w:rsidRPr="00462140">
        <w:rPr>
          <w:b/>
          <w:szCs w:val="22"/>
        </w:rPr>
        <w:t xml:space="preserve"> </w:t>
      </w:r>
      <w:r w:rsidRPr="00462140">
        <w:rPr>
          <w:szCs w:val="22"/>
        </w:rPr>
        <w:t>zabór mienia w celu przywłaszczenia bez naruszenia istniejących zabezpieczeń.</w:t>
      </w:r>
      <w:r w:rsidR="00FE30B2" w:rsidRPr="00462140">
        <w:rPr>
          <w:szCs w:val="22"/>
        </w:rPr>
        <w:t xml:space="preserve"> </w:t>
      </w:r>
      <w:r w:rsidR="00FE30B2" w:rsidRPr="00462140">
        <w:rPr>
          <w:szCs w:val="22"/>
        </w:rPr>
        <w:br/>
      </w:r>
      <w:r w:rsidRPr="00462140">
        <w:rPr>
          <w:szCs w:val="22"/>
        </w:rPr>
        <w:t>Limit odpowiedzialności 10 000 zł na je</w:t>
      </w:r>
      <w:r w:rsidR="00FE30B2" w:rsidRPr="00462140">
        <w:rPr>
          <w:szCs w:val="22"/>
        </w:rPr>
        <w:t xml:space="preserve">dno i wszystkie zdarzenia. </w:t>
      </w:r>
      <w:r w:rsidR="00FE30B2" w:rsidRPr="00462140">
        <w:rPr>
          <w:szCs w:val="22"/>
        </w:rPr>
        <w:br/>
      </w:r>
      <w:r w:rsidRPr="00462140">
        <w:rPr>
          <w:szCs w:val="22"/>
        </w:rPr>
        <w:t xml:space="preserve">Dotyczy ubezpieczenia mienia od wszystkich ryzyk oraz sprzętu elektronicznego od wszystkich ryzyk. </w:t>
      </w:r>
    </w:p>
    <w:p w14:paraId="76A366E7" w14:textId="77777777" w:rsidR="00467DEF" w:rsidRPr="00462140" w:rsidRDefault="00E73613" w:rsidP="00A818FD">
      <w:pPr>
        <w:numPr>
          <w:ilvl w:val="0"/>
          <w:numId w:val="2"/>
        </w:numPr>
        <w:jc w:val="both"/>
        <w:rPr>
          <w:szCs w:val="22"/>
        </w:rPr>
      </w:pPr>
      <w:r w:rsidRPr="00462140">
        <w:rPr>
          <w:szCs w:val="22"/>
        </w:rPr>
        <w:t xml:space="preserve">Należne odszkodowanie obejmuje również koszty naprawy wszelkich elementów zabezpieczających </w:t>
      </w:r>
      <w:r w:rsidR="00467DEF" w:rsidRPr="00462140">
        <w:rPr>
          <w:szCs w:val="22"/>
        </w:rPr>
        <w:t xml:space="preserve">( w tym </w:t>
      </w:r>
      <w:r w:rsidR="00467DEF" w:rsidRPr="00462140">
        <w:rPr>
          <w:rFonts w:eastAsiaTheme="minorHAnsi"/>
          <w:color w:val="000000"/>
          <w:szCs w:val="22"/>
          <w:lang w:eastAsia="en-US"/>
        </w:rPr>
        <w:t xml:space="preserve">stropów, ścian, podług, drzwi, zamków, okien, szyb, żaluzji i innych elementów) </w:t>
      </w:r>
      <w:r w:rsidRPr="00462140">
        <w:rPr>
          <w:szCs w:val="22"/>
        </w:rPr>
        <w:t>uszkodzonych lub zniszczonych podczas zdarzenia</w:t>
      </w:r>
      <w:r w:rsidR="00467DEF" w:rsidRPr="00462140">
        <w:rPr>
          <w:szCs w:val="22"/>
        </w:rPr>
        <w:t xml:space="preserve">. </w:t>
      </w:r>
    </w:p>
    <w:p w14:paraId="17178375" w14:textId="086B4636" w:rsidR="00467DEF" w:rsidRPr="00462140" w:rsidRDefault="00866D63" w:rsidP="00866D63">
      <w:pPr>
        <w:ind w:firstLine="0"/>
        <w:jc w:val="both"/>
        <w:rPr>
          <w:szCs w:val="22"/>
        </w:rPr>
      </w:pPr>
      <w:r w:rsidRPr="00462140">
        <w:rPr>
          <w:szCs w:val="22"/>
        </w:rPr>
        <w:t xml:space="preserve">      </w:t>
      </w:r>
      <w:r w:rsidR="00E73613" w:rsidRPr="00462140">
        <w:rPr>
          <w:szCs w:val="22"/>
        </w:rPr>
        <w:t>Limit odpowiedzialności na koszty naprawy zabezpieczeń wynosi 20.000,00 zł</w:t>
      </w:r>
    </w:p>
    <w:p w14:paraId="6DF9E60D" w14:textId="032AAC10" w:rsidR="00E73613" w:rsidRPr="00462140" w:rsidRDefault="00E73613" w:rsidP="00E73613">
      <w:pPr>
        <w:tabs>
          <w:tab w:val="left" w:pos="1134"/>
        </w:tabs>
        <w:ind w:left="1134" w:hanging="1134"/>
        <w:jc w:val="both"/>
        <w:rPr>
          <w:color w:val="FF0000"/>
          <w:szCs w:val="22"/>
        </w:rPr>
      </w:pPr>
      <w:r w:rsidRPr="00462140">
        <w:rPr>
          <w:szCs w:val="22"/>
        </w:rPr>
        <w:tab/>
      </w:r>
    </w:p>
    <w:p w14:paraId="26FB85DF" w14:textId="77777777" w:rsidR="00E73613" w:rsidRPr="00462140" w:rsidRDefault="00E73613" w:rsidP="00E73613">
      <w:pPr>
        <w:pStyle w:val="Tekstpodstawowy2"/>
        <w:rPr>
          <w:b/>
          <w:sz w:val="22"/>
          <w:szCs w:val="22"/>
        </w:rPr>
      </w:pPr>
      <w:r w:rsidRPr="00462140">
        <w:rPr>
          <w:b/>
          <w:sz w:val="22"/>
          <w:szCs w:val="22"/>
        </w:rPr>
        <w:t>Przedmiot, zakres, system, rodzaj wartości  i sumy ubezpieczenia:</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5"/>
        <w:gridCol w:w="2602"/>
        <w:gridCol w:w="2218"/>
        <w:gridCol w:w="2672"/>
        <w:gridCol w:w="1811"/>
      </w:tblGrid>
      <w:tr w:rsidR="00E73613" w:rsidRPr="00462140" w14:paraId="3F66BD0E" w14:textId="77777777" w:rsidTr="00ED6CA0">
        <w:trPr>
          <w:trHeight w:val="510"/>
        </w:trPr>
        <w:tc>
          <w:tcPr>
            <w:tcW w:w="352" w:type="pct"/>
            <w:vAlign w:val="center"/>
          </w:tcPr>
          <w:p w14:paraId="1A4B8D50" w14:textId="49780BD8" w:rsidR="00E73613" w:rsidRPr="00462140" w:rsidRDefault="00D4218D" w:rsidP="00D4218D">
            <w:pPr>
              <w:ind w:right="141" w:firstLine="0"/>
              <w:jc w:val="center"/>
              <w:rPr>
                <w:b/>
                <w:szCs w:val="22"/>
              </w:rPr>
            </w:pPr>
            <w:r w:rsidRPr="00462140">
              <w:rPr>
                <w:b/>
                <w:szCs w:val="22"/>
              </w:rPr>
              <w:t>L</w:t>
            </w:r>
            <w:r w:rsidR="00E73613" w:rsidRPr="00462140">
              <w:rPr>
                <w:b/>
                <w:szCs w:val="22"/>
              </w:rPr>
              <w:t>p</w:t>
            </w:r>
            <w:r w:rsidRPr="00462140">
              <w:rPr>
                <w:b/>
                <w:szCs w:val="22"/>
              </w:rPr>
              <w:t>.</w:t>
            </w:r>
          </w:p>
        </w:tc>
        <w:tc>
          <w:tcPr>
            <w:tcW w:w="1300" w:type="pct"/>
            <w:vAlign w:val="center"/>
          </w:tcPr>
          <w:p w14:paraId="5F78EC9C" w14:textId="77777777" w:rsidR="00E73613" w:rsidRPr="00462140" w:rsidRDefault="00E73613" w:rsidP="00D4218D">
            <w:pPr>
              <w:ind w:right="141" w:firstLine="0"/>
              <w:jc w:val="center"/>
              <w:rPr>
                <w:b/>
                <w:szCs w:val="22"/>
              </w:rPr>
            </w:pPr>
            <w:r w:rsidRPr="00462140">
              <w:rPr>
                <w:b/>
                <w:szCs w:val="22"/>
              </w:rPr>
              <w:t>Przedmiot ubezpieczenia</w:t>
            </w:r>
          </w:p>
        </w:tc>
        <w:tc>
          <w:tcPr>
            <w:tcW w:w="1108" w:type="pct"/>
            <w:vAlign w:val="center"/>
          </w:tcPr>
          <w:p w14:paraId="296BC1BF" w14:textId="49A1222E" w:rsidR="00E73613" w:rsidRPr="00462140" w:rsidRDefault="00E73613" w:rsidP="00D4218D">
            <w:pPr>
              <w:ind w:right="141" w:firstLine="0"/>
              <w:jc w:val="center"/>
              <w:rPr>
                <w:b/>
                <w:szCs w:val="22"/>
              </w:rPr>
            </w:pPr>
            <w:r w:rsidRPr="00462140">
              <w:rPr>
                <w:b/>
                <w:szCs w:val="22"/>
              </w:rPr>
              <w:t>System ubezpieczenia</w:t>
            </w:r>
            <w:r w:rsidR="00D4218D" w:rsidRPr="00462140">
              <w:rPr>
                <w:b/>
                <w:szCs w:val="22"/>
              </w:rPr>
              <w:t xml:space="preserve"> </w:t>
            </w:r>
            <w:r w:rsidRPr="00462140">
              <w:rPr>
                <w:b/>
                <w:szCs w:val="22"/>
              </w:rPr>
              <w:t>rodzaj wartości</w:t>
            </w:r>
          </w:p>
        </w:tc>
        <w:tc>
          <w:tcPr>
            <w:tcW w:w="1335" w:type="pct"/>
            <w:vAlign w:val="center"/>
          </w:tcPr>
          <w:p w14:paraId="2E03FC7E" w14:textId="45A91F5E" w:rsidR="00E73613" w:rsidRPr="00462140" w:rsidRDefault="00E73613" w:rsidP="00D4218D">
            <w:pPr>
              <w:ind w:right="141" w:firstLine="0"/>
              <w:jc w:val="center"/>
              <w:rPr>
                <w:b/>
                <w:szCs w:val="22"/>
              </w:rPr>
            </w:pPr>
            <w:r w:rsidRPr="00462140">
              <w:rPr>
                <w:b/>
                <w:szCs w:val="22"/>
              </w:rPr>
              <w:t>Zakres ubezpieczenia</w:t>
            </w:r>
          </w:p>
        </w:tc>
        <w:tc>
          <w:tcPr>
            <w:tcW w:w="905" w:type="pct"/>
            <w:vAlign w:val="center"/>
          </w:tcPr>
          <w:p w14:paraId="69FA38ED" w14:textId="520060CE" w:rsidR="00E73613" w:rsidRPr="00462140" w:rsidRDefault="00D4218D" w:rsidP="00D4218D">
            <w:pPr>
              <w:ind w:right="141" w:firstLine="0"/>
              <w:jc w:val="center"/>
              <w:rPr>
                <w:b/>
                <w:szCs w:val="22"/>
              </w:rPr>
            </w:pPr>
            <w:r w:rsidRPr="00462140">
              <w:rPr>
                <w:b/>
                <w:szCs w:val="22"/>
              </w:rPr>
              <w:t xml:space="preserve">Limit </w:t>
            </w:r>
            <w:r w:rsidR="00E73613" w:rsidRPr="00462140">
              <w:rPr>
                <w:b/>
                <w:szCs w:val="22"/>
              </w:rPr>
              <w:t>ubezpieczenia w PLN</w:t>
            </w:r>
          </w:p>
        </w:tc>
      </w:tr>
      <w:tr w:rsidR="00E73613" w:rsidRPr="00462140" w14:paraId="025355CB" w14:textId="77777777" w:rsidTr="00ED6CA0">
        <w:trPr>
          <w:trHeight w:val="510"/>
        </w:trPr>
        <w:tc>
          <w:tcPr>
            <w:tcW w:w="352" w:type="pct"/>
            <w:vAlign w:val="center"/>
          </w:tcPr>
          <w:p w14:paraId="636F9D92" w14:textId="77777777" w:rsidR="00E73613" w:rsidRPr="00462140" w:rsidRDefault="00E73613" w:rsidP="00D4218D">
            <w:pPr>
              <w:ind w:right="141" w:firstLine="0"/>
              <w:jc w:val="center"/>
              <w:rPr>
                <w:szCs w:val="22"/>
              </w:rPr>
            </w:pPr>
            <w:r w:rsidRPr="00462140">
              <w:rPr>
                <w:szCs w:val="22"/>
              </w:rPr>
              <w:t>1.</w:t>
            </w:r>
          </w:p>
        </w:tc>
        <w:tc>
          <w:tcPr>
            <w:tcW w:w="1300" w:type="pct"/>
            <w:vAlign w:val="center"/>
          </w:tcPr>
          <w:p w14:paraId="4BFCE1ED" w14:textId="738EA363" w:rsidR="00E73613" w:rsidRPr="00462140" w:rsidRDefault="00E73613" w:rsidP="00D4218D">
            <w:pPr>
              <w:ind w:right="141" w:firstLine="0"/>
              <w:jc w:val="center"/>
              <w:rPr>
                <w:szCs w:val="22"/>
              </w:rPr>
            </w:pPr>
            <w:r w:rsidRPr="00462140">
              <w:rPr>
                <w:szCs w:val="22"/>
              </w:rPr>
              <w:t>Urządzenia i wyposażenie, środki niskocenne, zbiory biblioteczne</w:t>
            </w:r>
          </w:p>
        </w:tc>
        <w:tc>
          <w:tcPr>
            <w:tcW w:w="1108" w:type="pct"/>
            <w:vAlign w:val="center"/>
          </w:tcPr>
          <w:p w14:paraId="621253B0" w14:textId="36B98030" w:rsidR="00E73613" w:rsidRPr="00462140" w:rsidRDefault="00E73613" w:rsidP="00D4218D">
            <w:pPr>
              <w:ind w:right="141" w:firstLine="0"/>
              <w:jc w:val="center"/>
              <w:rPr>
                <w:szCs w:val="22"/>
              </w:rPr>
            </w:pPr>
            <w:r w:rsidRPr="00462140">
              <w:rPr>
                <w:szCs w:val="22"/>
              </w:rPr>
              <w:t>Pierwsze ryzyko</w:t>
            </w:r>
            <w:r w:rsidR="00D4218D" w:rsidRPr="00462140">
              <w:rPr>
                <w:szCs w:val="22"/>
              </w:rPr>
              <w:t xml:space="preserve"> </w:t>
            </w:r>
            <w:r w:rsidRPr="00462140">
              <w:rPr>
                <w:szCs w:val="22"/>
              </w:rPr>
              <w:t>wg. wartości odtworzeniowej</w:t>
            </w:r>
          </w:p>
        </w:tc>
        <w:tc>
          <w:tcPr>
            <w:tcW w:w="1335" w:type="pct"/>
            <w:vAlign w:val="center"/>
          </w:tcPr>
          <w:p w14:paraId="7421784D" w14:textId="77777777" w:rsidR="00E73613" w:rsidRPr="00462140" w:rsidRDefault="00E73613" w:rsidP="00D4218D">
            <w:pPr>
              <w:ind w:right="141" w:firstLine="0"/>
              <w:jc w:val="center"/>
              <w:rPr>
                <w:szCs w:val="22"/>
              </w:rPr>
            </w:pPr>
            <w:r w:rsidRPr="00462140">
              <w:rPr>
                <w:szCs w:val="22"/>
              </w:rPr>
              <w:t>Kradzież z włamaniem, rabunek, wandalizm</w:t>
            </w:r>
          </w:p>
        </w:tc>
        <w:tc>
          <w:tcPr>
            <w:tcW w:w="905" w:type="pct"/>
            <w:vAlign w:val="center"/>
          </w:tcPr>
          <w:p w14:paraId="43111B5B" w14:textId="0DE0FA75" w:rsidR="00E73613" w:rsidRPr="00462140" w:rsidRDefault="00467DEF" w:rsidP="00D4218D">
            <w:pPr>
              <w:ind w:right="141" w:firstLine="0"/>
              <w:jc w:val="center"/>
              <w:rPr>
                <w:szCs w:val="22"/>
              </w:rPr>
            </w:pPr>
            <w:r w:rsidRPr="00462140">
              <w:rPr>
                <w:szCs w:val="22"/>
              </w:rPr>
              <w:t>10</w:t>
            </w:r>
            <w:r w:rsidR="00E73613" w:rsidRPr="00462140">
              <w:rPr>
                <w:szCs w:val="22"/>
              </w:rPr>
              <w:t>0 000,00</w:t>
            </w:r>
          </w:p>
        </w:tc>
      </w:tr>
      <w:tr w:rsidR="00E73613" w:rsidRPr="00462140" w14:paraId="40D553F6" w14:textId="77777777" w:rsidTr="00ED6CA0">
        <w:trPr>
          <w:trHeight w:val="510"/>
        </w:trPr>
        <w:tc>
          <w:tcPr>
            <w:tcW w:w="352" w:type="pct"/>
            <w:vAlign w:val="center"/>
          </w:tcPr>
          <w:p w14:paraId="520EF728" w14:textId="77777777" w:rsidR="00E73613" w:rsidRPr="00462140" w:rsidRDefault="00E73613" w:rsidP="00D4218D">
            <w:pPr>
              <w:ind w:right="141" w:firstLine="0"/>
              <w:jc w:val="center"/>
              <w:rPr>
                <w:szCs w:val="22"/>
              </w:rPr>
            </w:pPr>
            <w:r w:rsidRPr="00462140">
              <w:rPr>
                <w:szCs w:val="22"/>
              </w:rPr>
              <w:t>2.</w:t>
            </w:r>
          </w:p>
        </w:tc>
        <w:tc>
          <w:tcPr>
            <w:tcW w:w="1300" w:type="pct"/>
            <w:vAlign w:val="center"/>
          </w:tcPr>
          <w:p w14:paraId="7F04D8DB" w14:textId="772465A9" w:rsidR="00E73613" w:rsidRPr="00462140" w:rsidRDefault="00E73613" w:rsidP="00D4218D">
            <w:pPr>
              <w:ind w:firstLine="0"/>
              <w:jc w:val="center"/>
              <w:rPr>
                <w:szCs w:val="22"/>
              </w:rPr>
            </w:pPr>
            <w:r w:rsidRPr="00462140">
              <w:rPr>
                <w:szCs w:val="22"/>
              </w:rPr>
              <w:t>Środki obrotowe</w:t>
            </w:r>
          </w:p>
        </w:tc>
        <w:tc>
          <w:tcPr>
            <w:tcW w:w="1108" w:type="pct"/>
            <w:vAlign w:val="center"/>
          </w:tcPr>
          <w:p w14:paraId="3FB59D2B" w14:textId="7268A33B" w:rsidR="00E73613" w:rsidRPr="00462140" w:rsidRDefault="00E73613" w:rsidP="00D4218D">
            <w:pPr>
              <w:ind w:right="141" w:firstLine="0"/>
              <w:jc w:val="center"/>
              <w:rPr>
                <w:szCs w:val="22"/>
              </w:rPr>
            </w:pPr>
            <w:r w:rsidRPr="00462140">
              <w:rPr>
                <w:szCs w:val="22"/>
              </w:rPr>
              <w:t>Pierwsze ryzyko,</w:t>
            </w:r>
            <w:r w:rsidR="00D4218D" w:rsidRPr="00462140">
              <w:rPr>
                <w:szCs w:val="22"/>
              </w:rPr>
              <w:t xml:space="preserve"> </w:t>
            </w:r>
            <w:r w:rsidRPr="00462140">
              <w:rPr>
                <w:szCs w:val="22"/>
              </w:rPr>
              <w:t>wg</w:t>
            </w:r>
            <w:r w:rsidR="00D4218D" w:rsidRPr="00462140">
              <w:rPr>
                <w:szCs w:val="22"/>
              </w:rPr>
              <w:t>.</w:t>
            </w:r>
            <w:r w:rsidRPr="00462140">
              <w:rPr>
                <w:szCs w:val="22"/>
              </w:rPr>
              <w:t xml:space="preserve"> wartości zakupu/wytworzenia</w:t>
            </w:r>
          </w:p>
        </w:tc>
        <w:tc>
          <w:tcPr>
            <w:tcW w:w="1335" w:type="pct"/>
            <w:vAlign w:val="center"/>
          </w:tcPr>
          <w:p w14:paraId="355B5429" w14:textId="77777777" w:rsidR="00E73613" w:rsidRPr="00462140" w:rsidRDefault="00E73613" w:rsidP="00D4218D">
            <w:pPr>
              <w:ind w:right="141" w:firstLine="0"/>
              <w:jc w:val="center"/>
              <w:rPr>
                <w:szCs w:val="22"/>
              </w:rPr>
            </w:pPr>
            <w:r w:rsidRPr="00462140">
              <w:rPr>
                <w:szCs w:val="22"/>
              </w:rPr>
              <w:t>Kradzież z włamaniem, rabunek, wandalizm</w:t>
            </w:r>
          </w:p>
        </w:tc>
        <w:tc>
          <w:tcPr>
            <w:tcW w:w="905" w:type="pct"/>
            <w:vAlign w:val="center"/>
          </w:tcPr>
          <w:p w14:paraId="0BB8850F" w14:textId="77777777" w:rsidR="00E73613" w:rsidRPr="00462140" w:rsidRDefault="00E73613" w:rsidP="00D4218D">
            <w:pPr>
              <w:ind w:right="141" w:firstLine="0"/>
              <w:jc w:val="center"/>
              <w:rPr>
                <w:szCs w:val="22"/>
              </w:rPr>
            </w:pPr>
            <w:r w:rsidRPr="00462140">
              <w:rPr>
                <w:szCs w:val="22"/>
              </w:rPr>
              <w:t>10 000,00</w:t>
            </w:r>
          </w:p>
        </w:tc>
      </w:tr>
      <w:tr w:rsidR="00E73613" w:rsidRPr="00462140" w14:paraId="25FF7065" w14:textId="77777777" w:rsidTr="00ED6CA0">
        <w:trPr>
          <w:trHeight w:val="510"/>
        </w:trPr>
        <w:tc>
          <w:tcPr>
            <w:tcW w:w="352" w:type="pct"/>
            <w:vAlign w:val="center"/>
          </w:tcPr>
          <w:p w14:paraId="5302D118" w14:textId="77777777" w:rsidR="00E73613" w:rsidRPr="00462140" w:rsidRDefault="00E73613" w:rsidP="00D4218D">
            <w:pPr>
              <w:ind w:right="141" w:firstLine="0"/>
              <w:jc w:val="center"/>
              <w:rPr>
                <w:szCs w:val="22"/>
              </w:rPr>
            </w:pPr>
            <w:r w:rsidRPr="00462140">
              <w:rPr>
                <w:szCs w:val="22"/>
              </w:rPr>
              <w:lastRenderedPageBreak/>
              <w:t>3</w:t>
            </w:r>
          </w:p>
        </w:tc>
        <w:tc>
          <w:tcPr>
            <w:tcW w:w="1300" w:type="pct"/>
            <w:vAlign w:val="center"/>
          </w:tcPr>
          <w:p w14:paraId="2E1C5F8F" w14:textId="77777777" w:rsidR="00E73613" w:rsidRPr="00462140" w:rsidRDefault="00E73613" w:rsidP="00D4218D">
            <w:pPr>
              <w:ind w:firstLine="0"/>
              <w:jc w:val="center"/>
              <w:rPr>
                <w:szCs w:val="22"/>
              </w:rPr>
            </w:pPr>
            <w:r w:rsidRPr="00462140">
              <w:rPr>
                <w:szCs w:val="22"/>
              </w:rPr>
              <w:t>Mienie pracownicze</w:t>
            </w:r>
          </w:p>
        </w:tc>
        <w:tc>
          <w:tcPr>
            <w:tcW w:w="1108" w:type="pct"/>
            <w:vAlign w:val="center"/>
          </w:tcPr>
          <w:p w14:paraId="13592727" w14:textId="7D78C425" w:rsidR="00E73613" w:rsidRPr="00462140" w:rsidRDefault="00E73613" w:rsidP="00D4218D">
            <w:pPr>
              <w:ind w:right="141" w:firstLine="0"/>
              <w:jc w:val="center"/>
              <w:rPr>
                <w:szCs w:val="22"/>
              </w:rPr>
            </w:pPr>
            <w:r w:rsidRPr="00462140">
              <w:rPr>
                <w:szCs w:val="22"/>
              </w:rPr>
              <w:t>Pierwsze ryzyko</w:t>
            </w:r>
            <w:r w:rsidR="00D4218D" w:rsidRPr="00462140">
              <w:rPr>
                <w:szCs w:val="22"/>
              </w:rPr>
              <w:t xml:space="preserve"> </w:t>
            </w:r>
            <w:r w:rsidRPr="00462140">
              <w:rPr>
                <w:szCs w:val="22"/>
              </w:rPr>
              <w:t>wg. wartości odtworzeniowej</w:t>
            </w:r>
          </w:p>
        </w:tc>
        <w:tc>
          <w:tcPr>
            <w:tcW w:w="1335" w:type="pct"/>
            <w:vAlign w:val="center"/>
          </w:tcPr>
          <w:p w14:paraId="5E3FD164" w14:textId="77777777" w:rsidR="00E73613" w:rsidRPr="00462140" w:rsidRDefault="00E73613" w:rsidP="00D4218D">
            <w:pPr>
              <w:ind w:right="141" w:firstLine="0"/>
              <w:jc w:val="center"/>
              <w:rPr>
                <w:szCs w:val="22"/>
              </w:rPr>
            </w:pPr>
            <w:r w:rsidRPr="00462140">
              <w:rPr>
                <w:szCs w:val="22"/>
              </w:rPr>
              <w:t>Kradzież z włamaniem, rabunek, wandalizm</w:t>
            </w:r>
          </w:p>
        </w:tc>
        <w:tc>
          <w:tcPr>
            <w:tcW w:w="905" w:type="pct"/>
            <w:vAlign w:val="center"/>
          </w:tcPr>
          <w:p w14:paraId="5150DB71" w14:textId="4F133BC8" w:rsidR="00E73613" w:rsidRPr="00462140" w:rsidRDefault="00345E26" w:rsidP="00D4218D">
            <w:pPr>
              <w:ind w:right="141" w:firstLine="0"/>
              <w:jc w:val="center"/>
              <w:rPr>
                <w:szCs w:val="22"/>
              </w:rPr>
            </w:pPr>
            <w:r w:rsidRPr="00462140">
              <w:rPr>
                <w:szCs w:val="22"/>
              </w:rPr>
              <w:t xml:space="preserve"> </w:t>
            </w:r>
            <w:r w:rsidR="00E73613" w:rsidRPr="00462140">
              <w:rPr>
                <w:szCs w:val="22"/>
              </w:rPr>
              <w:t>5 000,00</w:t>
            </w:r>
          </w:p>
        </w:tc>
      </w:tr>
      <w:tr w:rsidR="00E73613" w:rsidRPr="00462140" w14:paraId="718920E2" w14:textId="77777777" w:rsidTr="00ED6CA0">
        <w:trPr>
          <w:trHeight w:val="510"/>
        </w:trPr>
        <w:tc>
          <w:tcPr>
            <w:tcW w:w="352" w:type="pct"/>
            <w:vAlign w:val="center"/>
          </w:tcPr>
          <w:p w14:paraId="00A9AF35" w14:textId="09626619" w:rsidR="00E73613" w:rsidRPr="00462140" w:rsidRDefault="00A07743" w:rsidP="00D4218D">
            <w:pPr>
              <w:ind w:right="142" w:firstLine="0"/>
              <w:jc w:val="center"/>
              <w:rPr>
                <w:szCs w:val="22"/>
              </w:rPr>
            </w:pPr>
            <w:r w:rsidRPr="00462140">
              <w:rPr>
                <w:szCs w:val="22"/>
              </w:rPr>
              <w:t>4</w:t>
            </w:r>
            <w:r w:rsidR="00E73613" w:rsidRPr="00462140">
              <w:rPr>
                <w:szCs w:val="22"/>
              </w:rPr>
              <w:t>.</w:t>
            </w:r>
          </w:p>
        </w:tc>
        <w:tc>
          <w:tcPr>
            <w:tcW w:w="1300" w:type="pct"/>
            <w:vAlign w:val="center"/>
          </w:tcPr>
          <w:p w14:paraId="08B326BA" w14:textId="77777777" w:rsidR="00E73613" w:rsidRPr="00462140" w:rsidRDefault="00E73613" w:rsidP="00D4218D">
            <w:pPr>
              <w:ind w:right="142" w:firstLine="0"/>
              <w:jc w:val="center"/>
              <w:rPr>
                <w:szCs w:val="22"/>
              </w:rPr>
            </w:pPr>
            <w:r w:rsidRPr="00462140">
              <w:rPr>
                <w:bCs/>
                <w:szCs w:val="22"/>
              </w:rPr>
              <w:t>Klauzula kradzieży zwykłej dla</w:t>
            </w:r>
            <w:r w:rsidRPr="00462140">
              <w:rPr>
                <w:szCs w:val="22"/>
              </w:rPr>
              <w:t xml:space="preserve"> całego mienia</w:t>
            </w:r>
          </w:p>
        </w:tc>
        <w:tc>
          <w:tcPr>
            <w:tcW w:w="1108" w:type="pct"/>
            <w:vAlign w:val="center"/>
          </w:tcPr>
          <w:p w14:paraId="5BE14FF6" w14:textId="77777777" w:rsidR="00E73613" w:rsidRPr="00462140" w:rsidRDefault="00E73613" w:rsidP="00D4218D">
            <w:pPr>
              <w:ind w:right="142" w:firstLine="0"/>
              <w:jc w:val="center"/>
              <w:rPr>
                <w:szCs w:val="22"/>
              </w:rPr>
            </w:pPr>
            <w:r w:rsidRPr="00462140">
              <w:rPr>
                <w:szCs w:val="22"/>
              </w:rPr>
              <w:t>Pierwsze ryzyko</w:t>
            </w:r>
          </w:p>
        </w:tc>
        <w:tc>
          <w:tcPr>
            <w:tcW w:w="1335" w:type="pct"/>
            <w:vAlign w:val="center"/>
          </w:tcPr>
          <w:p w14:paraId="6DC58404" w14:textId="77777777" w:rsidR="00E73613" w:rsidRPr="00462140" w:rsidRDefault="00E73613" w:rsidP="00D4218D">
            <w:pPr>
              <w:ind w:right="142" w:firstLine="0"/>
              <w:jc w:val="center"/>
              <w:rPr>
                <w:szCs w:val="22"/>
              </w:rPr>
            </w:pPr>
            <w:r w:rsidRPr="00462140">
              <w:rPr>
                <w:szCs w:val="22"/>
              </w:rPr>
              <w:t>Kradzież zwykła</w:t>
            </w:r>
          </w:p>
        </w:tc>
        <w:tc>
          <w:tcPr>
            <w:tcW w:w="905" w:type="pct"/>
            <w:vAlign w:val="center"/>
          </w:tcPr>
          <w:p w14:paraId="4D668856" w14:textId="2916143D" w:rsidR="00E73613" w:rsidRPr="00462140" w:rsidRDefault="00B35F18" w:rsidP="00B35F18">
            <w:pPr>
              <w:pStyle w:val="Nagwek5"/>
              <w:numPr>
                <w:ilvl w:val="0"/>
                <w:numId w:val="0"/>
              </w:numPr>
              <w:ind w:right="142"/>
              <w:rPr>
                <w:b w:val="0"/>
                <w:sz w:val="22"/>
              </w:rPr>
            </w:pPr>
            <w:r w:rsidRPr="00462140">
              <w:rPr>
                <w:b w:val="0"/>
                <w:sz w:val="22"/>
              </w:rPr>
              <w:t xml:space="preserve">      </w:t>
            </w:r>
            <w:r w:rsidR="00345E26" w:rsidRPr="00462140">
              <w:rPr>
                <w:b w:val="0"/>
                <w:sz w:val="22"/>
              </w:rPr>
              <w:t xml:space="preserve"> </w:t>
            </w:r>
            <w:r w:rsidRPr="00462140">
              <w:rPr>
                <w:b w:val="0"/>
                <w:sz w:val="22"/>
              </w:rPr>
              <w:t>10 000,00</w:t>
            </w:r>
          </w:p>
        </w:tc>
      </w:tr>
    </w:tbl>
    <w:p w14:paraId="34BF6F8B" w14:textId="135BA04C" w:rsidR="00E73613" w:rsidRPr="00462140" w:rsidRDefault="00E73613" w:rsidP="00E73613">
      <w:pPr>
        <w:rPr>
          <w:b/>
          <w:szCs w:val="22"/>
          <w:u w:val="single"/>
        </w:rPr>
      </w:pPr>
    </w:p>
    <w:p w14:paraId="5F401AA0" w14:textId="77777777" w:rsidR="00341F00" w:rsidRPr="00462140" w:rsidRDefault="00341F00" w:rsidP="00341F00">
      <w:pPr>
        <w:rPr>
          <w:b/>
          <w:szCs w:val="22"/>
          <w:u w:val="single"/>
        </w:rPr>
      </w:pPr>
    </w:p>
    <w:p w14:paraId="394A5E9E" w14:textId="0718ADFA" w:rsidR="00341F00" w:rsidRPr="00462140" w:rsidRDefault="00341F00" w:rsidP="00341F00">
      <w:pPr>
        <w:pStyle w:val="Nagwek5"/>
        <w:numPr>
          <w:ilvl w:val="0"/>
          <w:numId w:val="40"/>
        </w:numPr>
      </w:pPr>
      <w:r w:rsidRPr="00462140">
        <w:t>Ubezpieczenie sprzętu ochrony przeciwpowodziowej w dyspozycji biura zarządzania kryzysowego od wszystkich ryzyk</w:t>
      </w:r>
    </w:p>
    <w:p w14:paraId="751C9BDA" w14:textId="77777777" w:rsidR="00341F00" w:rsidRPr="00462140" w:rsidRDefault="00341F00" w:rsidP="00341F00">
      <w:pPr>
        <w:pStyle w:val="Nagwek4"/>
      </w:pPr>
      <w:r w:rsidRPr="00462140">
        <w:rPr>
          <w:smallCaps w:val="0"/>
        </w:rPr>
        <w:t xml:space="preserve">        </w:t>
      </w:r>
      <w:r w:rsidRPr="00462140">
        <w:t xml:space="preserve">Zakres ubezpieczenia: </w:t>
      </w:r>
    </w:p>
    <w:p w14:paraId="6593ECD5" w14:textId="600FDE6E" w:rsidR="00341F00" w:rsidRPr="00462140" w:rsidRDefault="00612D8B" w:rsidP="00341F00">
      <w:pPr>
        <w:tabs>
          <w:tab w:val="left" w:pos="1640"/>
        </w:tabs>
        <w:rPr>
          <w:color w:val="000000"/>
          <w:szCs w:val="22"/>
        </w:rPr>
      </w:pPr>
      <w:r w:rsidRPr="00462140">
        <w:rPr>
          <w:bCs/>
          <w:szCs w:val="22"/>
        </w:rPr>
        <w:t xml:space="preserve">1. </w:t>
      </w:r>
      <w:r w:rsidR="00341F00" w:rsidRPr="00462140">
        <w:rPr>
          <w:bCs/>
          <w:szCs w:val="22"/>
        </w:rPr>
        <w:t>O</w:t>
      </w:r>
      <w:r w:rsidR="00341F00" w:rsidRPr="00462140">
        <w:rPr>
          <w:szCs w:val="22"/>
        </w:rPr>
        <w:t>chroną objęty jest stanowiący własność lub będący w posiadaniu ubezpieczającego</w:t>
      </w:r>
      <w:r w:rsidR="00341F00" w:rsidRPr="00462140">
        <w:rPr>
          <w:color w:val="000000"/>
          <w:szCs w:val="22"/>
        </w:rPr>
        <w:t xml:space="preserve"> sprzęt od utraty , zniszczenia lub uszkodzenia,  w miejscu ubezpieczenia oraz poza nim również podczas akcji ratowniczej oraz ćwiczeń z włączeniem:</w:t>
      </w:r>
    </w:p>
    <w:p w14:paraId="76F1A448" w14:textId="77777777" w:rsidR="00341F00" w:rsidRPr="00462140" w:rsidRDefault="00341F00" w:rsidP="00341F00">
      <w:pPr>
        <w:tabs>
          <w:tab w:val="left" w:pos="1640"/>
        </w:tabs>
        <w:spacing w:before="0" w:after="0"/>
        <w:ind w:firstLine="0"/>
        <w:rPr>
          <w:color w:val="000000"/>
          <w:szCs w:val="22"/>
        </w:rPr>
      </w:pPr>
      <w:r w:rsidRPr="00462140">
        <w:rPr>
          <w:color w:val="000000"/>
          <w:szCs w:val="22"/>
        </w:rPr>
        <w:t>- ryzyka kradzieży z włamaniem i rabunku w tym z pojazdu</w:t>
      </w:r>
    </w:p>
    <w:p w14:paraId="2F38567E" w14:textId="77777777" w:rsidR="00341F00" w:rsidRPr="00462140" w:rsidRDefault="00341F00" w:rsidP="00341F00">
      <w:pPr>
        <w:tabs>
          <w:tab w:val="left" w:pos="1640"/>
        </w:tabs>
        <w:spacing w:before="0" w:after="0"/>
        <w:ind w:firstLine="0"/>
        <w:rPr>
          <w:color w:val="000000"/>
          <w:szCs w:val="22"/>
        </w:rPr>
      </w:pPr>
      <w:r w:rsidRPr="00462140">
        <w:rPr>
          <w:color w:val="000000"/>
          <w:szCs w:val="22"/>
        </w:rPr>
        <w:t>- wandalizmu</w:t>
      </w:r>
    </w:p>
    <w:p w14:paraId="1F5AEED3" w14:textId="77777777" w:rsidR="00341F00" w:rsidRPr="00462140" w:rsidRDefault="00341F00" w:rsidP="00341F00">
      <w:pPr>
        <w:autoSpaceDE w:val="0"/>
        <w:autoSpaceDN w:val="0"/>
        <w:adjustRightInd w:val="0"/>
        <w:spacing w:before="0" w:after="0"/>
        <w:ind w:firstLine="0"/>
        <w:rPr>
          <w:rFonts w:eastAsiaTheme="minorHAnsi"/>
          <w:szCs w:val="22"/>
          <w:lang w:eastAsia="en-US"/>
        </w:rPr>
      </w:pPr>
      <w:r w:rsidRPr="00462140">
        <w:rPr>
          <w:rFonts w:eastAsiaTheme="minorHAnsi"/>
          <w:szCs w:val="22"/>
          <w:lang w:eastAsia="en-US"/>
        </w:rPr>
        <w:t>- błędów w obsłudze, niewłaściwego użytkowania i braku kwalifikacji ( dotyczy elektroniki)</w:t>
      </w:r>
    </w:p>
    <w:p w14:paraId="7E88E054" w14:textId="19275E69" w:rsidR="00341F00" w:rsidRPr="00462140" w:rsidRDefault="00341F00" w:rsidP="00341F00">
      <w:pPr>
        <w:autoSpaceDE w:val="0"/>
        <w:autoSpaceDN w:val="0"/>
        <w:adjustRightInd w:val="0"/>
        <w:spacing w:before="0" w:after="0"/>
        <w:ind w:firstLine="0"/>
        <w:rPr>
          <w:rFonts w:eastAsiaTheme="minorHAnsi"/>
          <w:szCs w:val="22"/>
          <w:lang w:eastAsia="en-US"/>
        </w:rPr>
      </w:pPr>
      <w:r w:rsidRPr="00462140">
        <w:rPr>
          <w:rFonts w:eastAsiaTheme="minorHAnsi"/>
          <w:szCs w:val="22"/>
          <w:lang w:eastAsia="en-US"/>
        </w:rPr>
        <w:t xml:space="preserve">- </w:t>
      </w:r>
      <w:r w:rsidR="00E075D8" w:rsidRPr="00462140">
        <w:rPr>
          <w:rFonts w:eastAsiaTheme="minorHAnsi"/>
          <w:szCs w:val="22"/>
          <w:lang w:eastAsia="en-US"/>
        </w:rPr>
        <w:t xml:space="preserve">nagłe i niespodziewane działanie wody </w:t>
      </w:r>
      <w:r w:rsidRPr="00462140">
        <w:rPr>
          <w:rFonts w:eastAsiaTheme="minorHAnsi"/>
          <w:szCs w:val="22"/>
          <w:lang w:eastAsia="en-US"/>
        </w:rPr>
        <w:t>( dotyczy elektroniki)</w:t>
      </w:r>
      <w:r w:rsidR="00E075D8" w:rsidRPr="00462140">
        <w:rPr>
          <w:rFonts w:eastAsiaTheme="minorHAnsi"/>
          <w:szCs w:val="22"/>
          <w:lang w:eastAsia="en-US"/>
        </w:rPr>
        <w:t xml:space="preserve"> </w:t>
      </w:r>
    </w:p>
    <w:p w14:paraId="6412E1E3" w14:textId="145F8D8E" w:rsidR="00341F00" w:rsidRPr="00462140" w:rsidRDefault="00341F00" w:rsidP="00341F00">
      <w:pPr>
        <w:tabs>
          <w:tab w:val="left" w:pos="1640"/>
        </w:tabs>
        <w:spacing w:before="0" w:after="0"/>
        <w:ind w:firstLine="0"/>
        <w:rPr>
          <w:rFonts w:eastAsiaTheme="minorHAnsi"/>
          <w:szCs w:val="22"/>
          <w:lang w:eastAsia="en-US"/>
        </w:rPr>
      </w:pPr>
      <w:r w:rsidRPr="00462140">
        <w:rPr>
          <w:rFonts w:eastAsiaTheme="minorHAnsi"/>
          <w:szCs w:val="22"/>
          <w:lang w:eastAsia="en-US"/>
        </w:rPr>
        <w:t>- błędów popełnionych w trakcie konstrukcji, produkcji lub montażu ( dotyczy elektroniki)</w:t>
      </w:r>
    </w:p>
    <w:p w14:paraId="4370A68B" w14:textId="77777777" w:rsidR="00341F00" w:rsidRPr="00462140" w:rsidRDefault="00341F00" w:rsidP="00341F00">
      <w:pPr>
        <w:tabs>
          <w:tab w:val="left" w:pos="1640"/>
        </w:tabs>
        <w:spacing w:before="0" w:after="0"/>
        <w:ind w:firstLine="0"/>
        <w:rPr>
          <w:color w:val="000000"/>
          <w:szCs w:val="22"/>
        </w:rPr>
      </w:pPr>
      <w:r w:rsidRPr="00462140">
        <w:rPr>
          <w:color w:val="000000"/>
          <w:szCs w:val="22"/>
        </w:rPr>
        <w:t>- wypadku środka transportu</w:t>
      </w:r>
    </w:p>
    <w:p w14:paraId="53B1FD9C" w14:textId="77777777" w:rsidR="00341F00" w:rsidRPr="00462140" w:rsidRDefault="00341F00" w:rsidP="00341F00">
      <w:pPr>
        <w:tabs>
          <w:tab w:val="left" w:pos="1640"/>
        </w:tabs>
        <w:spacing w:before="0" w:after="0"/>
        <w:ind w:firstLine="0"/>
        <w:rPr>
          <w:color w:val="000000"/>
          <w:szCs w:val="22"/>
        </w:rPr>
      </w:pPr>
      <w:r w:rsidRPr="00462140">
        <w:rPr>
          <w:color w:val="000000"/>
          <w:szCs w:val="22"/>
        </w:rPr>
        <w:t>- upadku</w:t>
      </w:r>
    </w:p>
    <w:p w14:paraId="1BF13679" w14:textId="16429344" w:rsidR="00612D8B" w:rsidRPr="00462140" w:rsidRDefault="00612D8B" w:rsidP="00612D8B">
      <w:pPr>
        <w:pStyle w:val="Akapitzlist"/>
        <w:widowControl w:val="0"/>
        <w:numPr>
          <w:ilvl w:val="0"/>
          <w:numId w:val="45"/>
        </w:numPr>
        <w:suppressAutoHyphens/>
        <w:spacing w:before="0" w:after="0"/>
        <w:rPr>
          <w:sz w:val="22"/>
          <w:szCs w:val="22"/>
        </w:rPr>
      </w:pPr>
      <w:r w:rsidRPr="00462140">
        <w:rPr>
          <w:sz w:val="22"/>
          <w:szCs w:val="22"/>
        </w:rPr>
        <w:t>Pozycje 2,5,9,14 wykazu sprzętu z załącznika 10d do SIWZ są maszynami z podzespołami elektronicznymi</w:t>
      </w:r>
    </w:p>
    <w:p w14:paraId="0FC38711" w14:textId="4E48CF13" w:rsidR="00612D8B" w:rsidRPr="00462140" w:rsidRDefault="00227968" w:rsidP="00612D8B">
      <w:pPr>
        <w:widowControl w:val="0"/>
        <w:numPr>
          <w:ilvl w:val="0"/>
          <w:numId w:val="45"/>
        </w:numPr>
        <w:suppressAutoHyphens/>
        <w:spacing w:before="0" w:after="0"/>
        <w:rPr>
          <w:szCs w:val="22"/>
        </w:rPr>
      </w:pPr>
      <w:r w:rsidRPr="00462140">
        <w:rPr>
          <w:szCs w:val="22"/>
        </w:rPr>
        <w:t>Pozycja  8</w:t>
      </w:r>
      <w:r w:rsidR="00612D8B" w:rsidRPr="00462140">
        <w:rPr>
          <w:szCs w:val="22"/>
        </w:rPr>
        <w:t xml:space="preserve"> wykazu spr</w:t>
      </w:r>
      <w:r w:rsidRPr="00462140">
        <w:rPr>
          <w:szCs w:val="22"/>
        </w:rPr>
        <w:t>zętu z załącznika 10d do SIWZ jest</w:t>
      </w:r>
      <w:r w:rsidR="00612D8B" w:rsidRPr="00462140">
        <w:rPr>
          <w:szCs w:val="22"/>
        </w:rPr>
        <w:t xml:space="preserve"> sprzętem elektronicznym przenośnym </w:t>
      </w:r>
    </w:p>
    <w:p w14:paraId="50187982" w14:textId="16356936" w:rsidR="00227968" w:rsidRPr="00462140" w:rsidRDefault="00227968" w:rsidP="00227968">
      <w:pPr>
        <w:widowControl w:val="0"/>
        <w:numPr>
          <w:ilvl w:val="0"/>
          <w:numId w:val="45"/>
        </w:numPr>
        <w:suppressAutoHyphens/>
        <w:spacing w:before="0" w:after="0"/>
        <w:rPr>
          <w:szCs w:val="22"/>
        </w:rPr>
      </w:pPr>
      <w:r w:rsidRPr="00462140">
        <w:rPr>
          <w:szCs w:val="22"/>
        </w:rPr>
        <w:t>Pozycja  10: 2 kpl</w:t>
      </w:r>
      <w:r w:rsidR="00FE2343" w:rsidRPr="00462140">
        <w:rPr>
          <w:szCs w:val="22"/>
        </w:rPr>
        <w:t>. (</w:t>
      </w:r>
      <w:r w:rsidR="006A1186" w:rsidRPr="00462140">
        <w:rPr>
          <w:szCs w:val="22"/>
        </w:rPr>
        <w:t>wartość 5000 zł)</w:t>
      </w:r>
      <w:r w:rsidRPr="00462140">
        <w:rPr>
          <w:szCs w:val="22"/>
        </w:rPr>
        <w:t xml:space="preserve"> z wykazu  sprzętu z załącznika 10d do SIWZ są sprzętem elektronicznym stacjonarnym, 1kpl</w:t>
      </w:r>
      <w:r w:rsidR="00FE2343" w:rsidRPr="00462140">
        <w:rPr>
          <w:szCs w:val="22"/>
        </w:rPr>
        <w:t xml:space="preserve">. </w:t>
      </w:r>
      <w:r w:rsidR="006A1186" w:rsidRPr="00462140">
        <w:rPr>
          <w:szCs w:val="22"/>
        </w:rPr>
        <w:t xml:space="preserve">( 2 500 zł) </w:t>
      </w:r>
      <w:r w:rsidRPr="00462140">
        <w:rPr>
          <w:szCs w:val="22"/>
        </w:rPr>
        <w:t>- przewożonym na samochodzie</w:t>
      </w:r>
    </w:p>
    <w:p w14:paraId="1B0285FD" w14:textId="568238C7" w:rsidR="00FE2343" w:rsidRPr="00462140" w:rsidRDefault="00FE2343" w:rsidP="00227968">
      <w:pPr>
        <w:widowControl w:val="0"/>
        <w:numPr>
          <w:ilvl w:val="0"/>
          <w:numId w:val="45"/>
        </w:numPr>
        <w:suppressAutoHyphens/>
        <w:spacing w:before="0" w:after="0"/>
        <w:rPr>
          <w:szCs w:val="22"/>
        </w:rPr>
      </w:pPr>
      <w:r w:rsidRPr="00462140">
        <w:rPr>
          <w:szCs w:val="22"/>
        </w:rPr>
        <w:t>Zakres ochrony dla pozycji 1 i 4 ( sprzęt pływający) co najmniej w miejscu przechowywania oraz podczas załadunku i rozładunku</w:t>
      </w:r>
    </w:p>
    <w:p w14:paraId="5CC90721" w14:textId="34612F8F" w:rsidR="00FE2343" w:rsidRPr="00462140" w:rsidRDefault="00FE2343" w:rsidP="00FE2343">
      <w:pPr>
        <w:pStyle w:val="Akapitzlist"/>
        <w:widowControl w:val="0"/>
        <w:numPr>
          <w:ilvl w:val="0"/>
          <w:numId w:val="45"/>
        </w:numPr>
        <w:suppressAutoHyphens/>
        <w:spacing w:before="0" w:after="0"/>
        <w:rPr>
          <w:szCs w:val="22"/>
        </w:rPr>
      </w:pPr>
      <w:r w:rsidRPr="00462140">
        <w:rPr>
          <w:szCs w:val="22"/>
        </w:rPr>
        <w:t>Franszyza redukcyjna:</w:t>
      </w:r>
    </w:p>
    <w:p w14:paraId="31D786F5" w14:textId="42D5E5C4" w:rsidR="00FE2343" w:rsidRPr="00462140" w:rsidRDefault="00FE2343" w:rsidP="00FE2343">
      <w:pPr>
        <w:pStyle w:val="Akapitzlist"/>
        <w:widowControl w:val="0"/>
        <w:numPr>
          <w:ilvl w:val="7"/>
          <w:numId w:val="2"/>
        </w:numPr>
        <w:suppressAutoHyphens/>
        <w:spacing w:before="0" w:after="0"/>
        <w:rPr>
          <w:szCs w:val="22"/>
        </w:rPr>
      </w:pPr>
      <w:r w:rsidRPr="00462140">
        <w:rPr>
          <w:szCs w:val="22"/>
        </w:rPr>
        <w:t>15% min 500 zł dla sprzętu elektronicznego przenośnego</w:t>
      </w:r>
    </w:p>
    <w:p w14:paraId="20644C75" w14:textId="7E108BD4" w:rsidR="00FE2343" w:rsidRPr="00462140" w:rsidRDefault="00FE2343" w:rsidP="00FE2343">
      <w:pPr>
        <w:pStyle w:val="Akapitzlist"/>
        <w:widowControl w:val="0"/>
        <w:numPr>
          <w:ilvl w:val="7"/>
          <w:numId w:val="2"/>
        </w:numPr>
        <w:suppressAutoHyphens/>
        <w:spacing w:before="0" w:after="0"/>
        <w:rPr>
          <w:szCs w:val="22"/>
        </w:rPr>
      </w:pPr>
      <w:r w:rsidRPr="00462140">
        <w:rPr>
          <w:szCs w:val="22"/>
        </w:rPr>
        <w:t>500 zł dla mienia o jednostkowej wartości do 3000 zł</w:t>
      </w:r>
    </w:p>
    <w:p w14:paraId="22DC7210" w14:textId="5BD130CF" w:rsidR="00FE2343" w:rsidRPr="00462140" w:rsidRDefault="00FE2343" w:rsidP="00FE2343">
      <w:pPr>
        <w:pStyle w:val="Akapitzlist"/>
        <w:widowControl w:val="0"/>
        <w:numPr>
          <w:ilvl w:val="7"/>
          <w:numId w:val="2"/>
        </w:numPr>
        <w:suppressAutoHyphens/>
        <w:spacing w:before="0" w:after="0"/>
        <w:rPr>
          <w:szCs w:val="22"/>
        </w:rPr>
      </w:pPr>
      <w:r w:rsidRPr="00462140">
        <w:rPr>
          <w:szCs w:val="22"/>
        </w:rPr>
        <w:t>10% min 1000 zł dla pozostałego mienia w tej części zamówienia</w:t>
      </w:r>
    </w:p>
    <w:p w14:paraId="74BAF5D6" w14:textId="77777777" w:rsidR="00227968" w:rsidRPr="00462140" w:rsidRDefault="00227968" w:rsidP="00227968">
      <w:pPr>
        <w:pStyle w:val="Akapitzlist"/>
        <w:autoSpaceDE w:val="0"/>
        <w:autoSpaceDN w:val="0"/>
        <w:adjustRightInd w:val="0"/>
        <w:spacing w:before="0" w:after="0"/>
        <w:ind w:left="927" w:firstLine="0"/>
        <w:rPr>
          <w:rFonts w:ascii="Calibri" w:eastAsiaTheme="minorHAnsi" w:hAnsi="Calibri" w:cs="Calibri"/>
          <w:color w:val="000000"/>
          <w:lang w:eastAsia="en-US"/>
        </w:rPr>
      </w:pPr>
    </w:p>
    <w:p w14:paraId="38B6328A" w14:textId="696C37BB" w:rsidR="00341F00" w:rsidRPr="00462140" w:rsidRDefault="00341F00" w:rsidP="00341F00">
      <w:pPr>
        <w:ind w:left="426"/>
        <w:jc w:val="both"/>
        <w:rPr>
          <w:b/>
          <w:szCs w:val="22"/>
        </w:rPr>
      </w:pPr>
      <w:r w:rsidRPr="00462140">
        <w:rPr>
          <w:b/>
          <w:szCs w:val="22"/>
        </w:rPr>
        <w:t>Szczegółowy wykaz mienia w załączniku nr</w:t>
      </w:r>
      <w:r w:rsidR="00B945BB" w:rsidRPr="00462140">
        <w:rPr>
          <w:b/>
          <w:szCs w:val="22"/>
        </w:rPr>
        <w:t xml:space="preserve"> </w:t>
      </w:r>
      <w:r w:rsidR="00AF6FD7" w:rsidRPr="00462140">
        <w:rPr>
          <w:b/>
          <w:szCs w:val="22"/>
        </w:rPr>
        <w:t>10d</w:t>
      </w:r>
      <w:r w:rsidRPr="00462140">
        <w:rPr>
          <w:b/>
          <w:szCs w:val="22"/>
        </w:rPr>
        <w:t xml:space="preserve"> do SIWZ</w:t>
      </w:r>
    </w:p>
    <w:p w14:paraId="40BDACE1" w14:textId="3311D0E6" w:rsidR="00341F00" w:rsidRPr="00462140" w:rsidRDefault="00227968" w:rsidP="00227968">
      <w:pPr>
        <w:pStyle w:val="Tekstpodstawowy2"/>
        <w:rPr>
          <w:b/>
          <w:sz w:val="22"/>
          <w:szCs w:val="22"/>
        </w:rPr>
      </w:pPr>
      <w:r w:rsidRPr="00462140">
        <w:rPr>
          <w:b/>
          <w:sz w:val="22"/>
          <w:szCs w:val="22"/>
        </w:rPr>
        <w:t>Przedmiot, zakres, system, rodzaj wartości  i sumy ubezpieczenia:</w:t>
      </w: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
        <w:gridCol w:w="4324"/>
        <w:gridCol w:w="2700"/>
        <w:gridCol w:w="3006"/>
      </w:tblGrid>
      <w:tr w:rsidR="00227968" w:rsidRPr="00462140" w14:paraId="4499D5C2" w14:textId="77777777" w:rsidTr="00D553E3">
        <w:trPr>
          <w:cantSplit/>
          <w:trHeight w:val="578"/>
          <w:jc w:val="center"/>
        </w:trPr>
        <w:tc>
          <w:tcPr>
            <w:tcW w:w="215" w:type="pct"/>
            <w:tcBorders>
              <w:top w:val="single" w:sz="4" w:space="0" w:color="auto"/>
              <w:left w:val="single" w:sz="4" w:space="0" w:color="auto"/>
              <w:bottom w:val="single" w:sz="4" w:space="0" w:color="auto"/>
              <w:right w:val="single" w:sz="4" w:space="0" w:color="auto"/>
            </w:tcBorders>
            <w:vAlign w:val="center"/>
          </w:tcPr>
          <w:p w14:paraId="780386C3" w14:textId="1FBCAD52" w:rsidR="00227968" w:rsidRPr="00462140" w:rsidRDefault="00227968" w:rsidP="00D553E3">
            <w:pPr>
              <w:ind w:firstLine="0"/>
              <w:jc w:val="center"/>
              <w:rPr>
                <w:szCs w:val="22"/>
              </w:rPr>
            </w:pPr>
            <w:r w:rsidRPr="00462140">
              <w:rPr>
                <w:szCs w:val="22"/>
              </w:rPr>
              <w:t>Lp.</w:t>
            </w:r>
          </w:p>
        </w:tc>
        <w:tc>
          <w:tcPr>
            <w:tcW w:w="2063" w:type="pct"/>
            <w:tcBorders>
              <w:top w:val="single" w:sz="4" w:space="0" w:color="auto"/>
              <w:left w:val="single" w:sz="4" w:space="0" w:color="auto"/>
              <w:bottom w:val="single" w:sz="4" w:space="0" w:color="auto"/>
              <w:right w:val="single" w:sz="4" w:space="0" w:color="auto"/>
            </w:tcBorders>
            <w:vAlign w:val="center"/>
          </w:tcPr>
          <w:p w14:paraId="3A55E2FF" w14:textId="7807FD6F" w:rsidR="00227968" w:rsidRPr="00462140" w:rsidRDefault="00227968" w:rsidP="00DC03B3">
            <w:pPr>
              <w:spacing w:before="0" w:after="0"/>
              <w:ind w:firstLine="0"/>
              <w:rPr>
                <w:noProof/>
                <w:szCs w:val="22"/>
              </w:rPr>
            </w:pPr>
            <w:r w:rsidRPr="00462140">
              <w:rPr>
                <w:b/>
                <w:szCs w:val="22"/>
              </w:rPr>
              <w:t>Przedmiot ubezpieczenia</w:t>
            </w:r>
          </w:p>
        </w:tc>
        <w:tc>
          <w:tcPr>
            <w:tcW w:w="1288" w:type="pct"/>
            <w:tcBorders>
              <w:top w:val="single" w:sz="4" w:space="0" w:color="auto"/>
              <w:left w:val="single" w:sz="4" w:space="0" w:color="auto"/>
              <w:bottom w:val="single" w:sz="4" w:space="0" w:color="auto"/>
              <w:right w:val="single" w:sz="4" w:space="0" w:color="auto"/>
            </w:tcBorders>
            <w:vAlign w:val="center"/>
          </w:tcPr>
          <w:p w14:paraId="0BF229BB" w14:textId="3428DA4C" w:rsidR="00227968" w:rsidRPr="00462140" w:rsidRDefault="00227968" w:rsidP="00D553E3">
            <w:pPr>
              <w:ind w:firstLine="0"/>
              <w:jc w:val="center"/>
              <w:rPr>
                <w:szCs w:val="22"/>
              </w:rPr>
            </w:pPr>
            <w:r w:rsidRPr="00462140">
              <w:rPr>
                <w:b/>
                <w:szCs w:val="22"/>
              </w:rPr>
              <w:t>System ubezpieczenia rodzaj wartości</w:t>
            </w:r>
          </w:p>
        </w:tc>
        <w:tc>
          <w:tcPr>
            <w:tcW w:w="1434" w:type="pct"/>
            <w:tcBorders>
              <w:top w:val="single" w:sz="4" w:space="0" w:color="auto"/>
              <w:left w:val="single" w:sz="4" w:space="0" w:color="auto"/>
              <w:bottom w:val="single" w:sz="4" w:space="0" w:color="auto"/>
              <w:right w:val="single" w:sz="4" w:space="0" w:color="auto"/>
            </w:tcBorders>
            <w:vAlign w:val="center"/>
          </w:tcPr>
          <w:p w14:paraId="64379D49" w14:textId="40A0ED7E" w:rsidR="00227968" w:rsidRPr="00462140" w:rsidRDefault="00227968" w:rsidP="00D553E3">
            <w:pPr>
              <w:ind w:firstLine="0"/>
              <w:jc w:val="center"/>
              <w:rPr>
                <w:szCs w:val="22"/>
              </w:rPr>
            </w:pPr>
            <w:r w:rsidRPr="00462140">
              <w:rPr>
                <w:b/>
                <w:szCs w:val="22"/>
              </w:rPr>
              <w:t>Limit ubezpieczenia w PLN</w:t>
            </w:r>
          </w:p>
        </w:tc>
      </w:tr>
      <w:tr w:rsidR="00341F00" w:rsidRPr="00462140" w14:paraId="4FCDAF0F" w14:textId="77777777" w:rsidTr="00D553E3">
        <w:trPr>
          <w:cantSplit/>
          <w:trHeight w:val="578"/>
          <w:jc w:val="center"/>
        </w:trPr>
        <w:tc>
          <w:tcPr>
            <w:tcW w:w="215" w:type="pct"/>
            <w:tcBorders>
              <w:top w:val="single" w:sz="4" w:space="0" w:color="auto"/>
              <w:left w:val="single" w:sz="4" w:space="0" w:color="auto"/>
              <w:bottom w:val="single" w:sz="4" w:space="0" w:color="auto"/>
              <w:right w:val="single" w:sz="4" w:space="0" w:color="auto"/>
            </w:tcBorders>
            <w:vAlign w:val="center"/>
          </w:tcPr>
          <w:p w14:paraId="479DF7EC" w14:textId="77777777" w:rsidR="00341F00" w:rsidRPr="00462140" w:rsidRDefault="00341F00" w:rsidP="00D553E3">
            <w:pPr>
              <w:ind w:firstLine="0"/>
              <w:jc w:val="center"/>
              <w:rPr>
                <w:szCs w:val="22"/>
              </w:rPr>
            </w:pPr>
            <w:r w:rsidRPr="00462140">
              <w:rPr>
                <w:szCs w:val="22"/>
              </w:rPr>
              <w:t>1.</w:t>
            </w:r>
          </w:p>
        </w:tc>
        <w:tc>
          <w:tcPr>
            <w:tcW w:w="2063" w:type="pct"/>
            <w:tcBorders>
              <w:top w:val="single" w:sz="4" w:space="0" w:color="auto"/>
              <w:left w:val="single" w:sz="4" w:space="0" w:color="auto"/>
              <w:bottom w:val="single" w:sz="4" w:space="0" w:color="auto"/>
              <w:right w:val="single" w:sz="4" w:space="0" w:color="auto"/>
            </w:tcBorders>
            <w:vAlign w:val="center"/>
          </w:tcPr>
          <w:p w14:paraId="123CFDD1" w14:textId="77777777" w:rsidR="00341F00" w:rsidRPr="00462140" w:rsidRDefault="00341F00" w:rsidP="00DC03B3">
            <w:pPr>
              <w:spacing w:before="0" w:after="0"/>
              <w:ind w:firstLine="0"/>
              <w:rPr>
                <w:noProof/>
                <w:szCs w:val="22"/>
              </w:rPr>
            </w:pPr>
            <w:r w:rsidRPr="00462140">
              <w:rPr>
                <w:noProof/>
                <w:szCs w:val="22"/>
              </w:rPr>
              <w:t>Sprzęt ochrony przeciwpowiodziowej</w:t>
            </w:r>
          </w:p>
          <w:p w14:paraId="48E1EFAD" w14:textId="77777777" w:rsidR="00341F00" w:rsidRPr="00462140" w:rsidRDefault="00341F00" w:rsidP="00DC03B3">
            <w:pPr>
              <w:spacing w:before="0" w:after="0"/>
              <w:ind w:firstLine="0"/>
              <w:rPr>
                <w:szCs w:val="22"/>
              </w:rPr>
            </w:pPr>
            <w:r w:rsidRPr="00462140">
              <w:rPr>
                <w:noProof/>
                <w:szCs w:val="22"/>
              </w:rPr>
              <w:t>w dyspozycji Biura Zarządzania Kryzysowego</w:t>
            </w:r>
          </w:p>
        </w:tc>
        <w:tc>
          <w:tcPr>
            <w:tcW w:w="1288" w:type="pct"/>
            <w:tcBorders>
              <w:top w:val="single" w:sz="4" w:space="0" w:color="auto"/>
              <w:left w:val="single" w:sz="4" w:space="0" w:color="auto"/>
              <w:bottom w:val="single" w:sz="4" w:space="0" w:color="auto"/>
              <w:right w:val="single" w:sz="4" w:space="0" w:color="auto"/>
            </w:tcBorders>
            <w:vAlign w:val="center"/>
          </w:tcPr>
          <w:p w14:paraId="1EB494E5" w14:textId="77777777" w:rsidR="00341F00" w:rsidRPr="00462140" w:rsidRDefault="00341F00" w:rsidP="00D553E3">
            <w:pPr>
              <w:ind w:firstLine="0"/>
              <w:jc w:val="center"/>
              <w:rPr>
                <w:szCs w:val="22"/>
              </w:rPr>
            </w:pPr>
            <w:r w:rsidRPr="00462140">
              <w:rPr>
                <w:szCs w:val="22"/>
              </w:rPr>
              <w:t>Sumy stałe  wg. wartości odtworzeniowej</w:t>
            </w:r>
          </w:p>
        </w:tc>
        <w:tc>
          <w:tcPr>
            <w:tcW w:w="1434" w:type="pct"/>
            <w:tcBorders>
              <w:top w:val="single" w:sz="4" w:space="0" w:color="auto"/>
              <w:left w:val="single" w:sz="4" w:space="0" w:color="auto"/>
              <w:bottom w:val="single" w:sz="4" w:space="0" w:color="auto"/>
              <w:right w:val="single" w:sz="4" w:space="0" w:color="auto"/>
            </w:tcBorders>
            <w:vAlign w:val="center"/>
          </w:tcPr>
          <w:p w14:paraId="10C0CEE4" w14:textId="116CEA11" w:rsidR="00341F00" w:rsidRPr="00462140" w:rsidRDefault="00341F00" w:rsidP="00D553E3">
            <w:pPr>
              <w:ind w:firstLine="0"/>
              <w:jc w:val="center"/>
              <w:rPr>
                <w:szCs w:val="22"/>
              </w:rPr>
            </w:pPr>
            <w:r w:rsidRPr="00462140">
              <w:rPr>
                <w:szCs w:val="22"/>
              </w:rPr>
              <w:t>4</w:t>
            </w:r>
            <w:r w:rsidR="00BF7BA7">
              <w:rPr>
                <w:szCs w:val="22"/>
              </w:rPr>
              <w:t>13</w:t>
            </w:r>
            <w:r w:rsidRPr="00462140">
              <w:rPr>
                <w:szCs w:val="22"/>
              </w:rPr>
              <w:t> 500,00</w:t>
            </w:r>
          </w:p>
        </w:tc>
      </w:tr>
    </w:tbl>
    <w:p w14:paraId="3D214313" w14:textId="2C5B0C66" w:rsidR="00E60957" w:rsidRDefault="00E60957" w:rsidP="00341F00">
      <w:pPr>
        <w:pStyle w:val="Nagwek5"/>
        <w:numPr>
          <w:ilvl w:val="0"/>
          <w:numId w:val="0"/>
        </w:numPr>
      </w:pPr>
    </w:p>
    <w:p w14:paraId="3BF7789A" w14:textId="1FDA73BB" w:rsidR="00A51264" w:rsidRDefault="00A51264" w:rsidP="00A51264">
      <w:pPr>
        <w:pStyle w:val="Wcicienormalne"/>
      </w:pPr>
    </w:p>
    <w:p w14:paraId="1A9680DD" w14:textId="77777777" w:rsidR="00A51264" w:rsidRPr="00A51264" w:rsidRDefault="00A51264" w:rsidP="00A51264">
      <w:pPr>
        <w:pStyle w:val="Wcicienormalne"/>
      </w:pPr>
    </w:p>
    <w:p w14:paraId="06769167" w14:textId="19568D0D" w:rsidR="00E73613" w:rsidRPr="00462140" w:rsidRDefault="00E73613" w:rsidP="00FE30B2">
      <w:pPr>
        <w:pStyle w:val="Nagwek5"/>
        <w:ind w:hanging="357"/>
      </w:pPr>
      <w:r w:rsidRPr="00462140">
        <w:lastRenderedPageBreak/>
        <w:t>Ubezpieczenie szyb i innych przedmiotów od stłuczenia</w:t>
      </w:r>
    </w:p>
    <w:p w14:paraId="0DB4BEF7" w14:textId="77777777" w:rsidR="00E73613" w:rsidRPr="00462140" w:rsidRDefault="00E73613" w:rsidP="00884408">
      <w:pPr>
        <w:pStyle w:val="Nagwek4"/>
      </w:pPr>
      <w:r w:rsidRPr="00462140">
        <w:t xml:space="preserve">Zakres ubezpieczenia: </w:t>
      </w:r>
    </w:p>
    <w:p w14:paraId="50F95D62" w14:textId="2B205ECB" w:rsidR="00E73613" w:rsidRPr="00462140" w:rsidRDefault="00E73613" w:rsidP="00B945BB">
      <w:pPr>
        <w:pStyle w:val="NormalnyWeb"/>
        <w:spacing w:before="0" w:beforeAutospacing="0" w:after="0" w:afterAutospacing="0"/>
        <w:jc w:val="both"/>
        <w:rPr>
          <w:rFonts w:eastAsia="HelveticaNeuePl-Regular"/>
          <w:color w:val="000000"/>
          <w:sz w:val="22"/>
          <w:szCs w:val="22"/>
        </w:rPr>
      </w:pPr>
      <w:r w:rsidRPr="00462140">
        <w:rPr>
          <w:bCs/>
          <w:sz w:val="22"/>
          <w:szCs w:val="22"/>
        </w:rPr>
        <w:t>O</w:t>
      </w:r>
      <w:r w:rsidRPr="00462140">
        <w:rPr>
          <w:sz w:val="22"/>
          <w:szCs w:val="22"/>
        </w:rPr>
        <w:t>chroną objęte są stanowiące własność lub będące w posiadaniu ubezpieczającego</w:t>
      </w:r>
      <w:r w:rsidRPr="00462140">
        <w:rPr>
          <w:color w:val="000000"/>
          <w:sz w:val="22"/>
          <w:szCs w:val="22"/>
        </w:rPr>
        <w:t xml:space="preserve"> stałe oszklenia zewnętrzne i wewnętrzne budynków i budowli oraz szklane lub kamienne wykładziny oraz, </w:t>
      </w:r>
      <w:r w:rsidRPr="00462140">
        <w:rPr>
          <w:rFonts w:eastAsia="HelveticaNeuePl-Regular"/>
          <w:color w:val="000000"/>
          <w:sz w:val="22"/>
          <w:szCs w:val="22"/>
        </w:rPr>
        <w:t xml:space="preserve">neony, reklamy świetlne, szyldy, gabloty, lustra i witraże, instalacje oświetleniowe i iluminacyjne, wykonane ze szkła, minerałów i ich imitacji lub tworzyw sztucznych, </w:t>
      </w:r>
      <w:r w:rsidRPr="00462140">
        <w:rPr>
          <w:color w:val="000000"/>
          <w:sz w:val="22"/>
          <w:szCs w:val="22"/>
        </w:rPr>
        <w:t>w tym również oszklenie osprzętu urządzeń technicznych i instalacji w budynku.</w:t>
      </w:r>
      <w:r w:rsidR="00B945BB" w:rsidRPr="00462140">
        <w:rPr>
          <w:rFonts w:eastAsia="HelveticaNeuePl-Regular"/>
          <w:color w:val="000000"/>
          <w:sz w:val="22"/>
          <w:szCs w:val="22"/>
        </w:rPr>
        <w:t xml:space="preserve"> </w:t>
      </w:r>
      <w:r w:rsidRPr="00462140">
        <w:rPr>
          <w:color w:val="000000"/>
          <w:sz w:val="22"/>
          <w:szCs w:val="22"/>
        </w:rPr>
        <w:t xml:space="preserve">Zakres ubezpieczenia obejmuje wszystkie lokalizacje wymienione  w specyfikacji. </w:t>
      </w:r>
    </w:p>
    <w:p w14:paraId="09806540" w14:textId="0AAE2CE7" w:rsidR="00E73613" w:rsidRPr="00462140" w:rsidRDefault="00E73613" w:rsidP="00CD033C">
      <w:pPr>
        <w:pStyle w:val="NormalnyWeb"/>
        <w:spacing w:before="0" w:beforeAutospacing="0" w:after="0" w:afterAutospacing="0"/>
        <w:ind w:firstLine="0"/>
        <w:jc w:val="both"/>
        <w:rPr>
          <w:color w:val="000000"/>
          <w:sz w:val="22"/>
          <w:szCs w:val="22"/>
        </w:rPr>
      </w:pPr>
      <w:r w:rsidRPr="00462140">
        <w:rPr>
          <w:color w:val="000000"/>
          <w:sz w:val="22"/>
          <w:szCs w:val="22"/>
        </w:rPr>
        <w:t>Limit odpowiedzialności 10.000,00 zł</w:t>
      </w:r>
    </w:p>
    <w:p w14:paraId="1DB90A44" w14:textId="77777777" w:rsidR="00E73613" w:rsidRPr="00462140" w:rsidRDefault="00E73613" w:rsidP="00E73613">
      <w:pPr>
        <w:pStyle w:val="NormalnyWeb"/>
        <w:spacing w:before="0" w:beforeAutospacing="0" w:after="0" w:afterAutospacing="0"/>
        <w:jc w:val="both"/>
        <w:rPr>
          <w:color w:val="000000"/>
          <w:sz w:val="22"/>
          <w:szCs w:val="22"/>
        </w:rPr>
      </w:pPr>
    </w:p>
    <w:p w14:paraId="5ECB8727" w14:textId="77777777" w:rsidR="00E73613" w:rsidRPr="00462140" w:rsidRDefault="00E73613" w:rsidP="00E73613">
      <w:pPr>
        <w:pStyle w:val="NormalnyWeb"/>
        <w:spacing w:before="0" w:beforeAutospacing="0" w:after="0" w:afterAutospacing="0"/>
        <w:jc w:val="both"/>
        <w:rPr>
          <w:sz w:val="22"/>
          <w:szCs w:val="22"/>
        </w:rPr>
      </w:pPr>
      <w:r w:rsidRPr="00462140">
        <w:rPr>
          <w:sz w:val="22"/>
          <w:szCs w:val="22"/>
        </w:rPr>
        <w:t>Ubezpieczeniem tym objęte są szkody powstałe wskutek   rozbicia/pęknięcia ubezpieczonych przedmiotów.</w:t>
      </w:r>
    </w:p>
    <w:p w14:paraId="21963D92" w14:textId="3A8337C7" w:rsidR="00E73613" w:rsidRPr="00462140" w:rsidRDefault="00E73613" w:rsidP="00CD033C">
      <w:pPr>
        <w:pStyle w:val="NormalnyWeb"/>
        <w:spacing w:before="0" w:beforeAutospacing="0" w:after="0" w:afterAutospacing="0"/>
        <w:ind w:firstLine="0"/>
        <w:jc w:val="both"/>
        <w:rPr>
          <w:color w:val="000000"/>
          <w:sz w:val="22"/>
          <w:szCs w:val="22"/>
        </w:rPr>
      </w:pPr>
      <w:r w:rsidRPr="00462140">
        <w:rPr>
          <w:sz w:val="22"/>
          <w:szCs w:val="22"/>
        </w:rPr>
        <w:t xml:space="preserve">Za szkodę uważana jest utrata lub ubytek wartości ubezpieczonych przedmiotów z powodu ich zniszczenia lub uszkodzenia. Wypłata odszkodowania: w wartości odtworzeniowej, z uwzględnieniem kosztów transportu, montażu i demontażu , pracy rusztowań i dźwigów, </w:t>
      </w:r>
      <w:r w:rsidRPr="00462140">
        <w:rPr>
          <w:color w:val="000000"/>
          <w:sz w:val="22"/>
          <w:szCs w:val="22"/>
        </w:rPr>
        <w:t>koszty tymczasowego zabezpieczenia, koszty ekspresowej naprawy.</w:t>
      </w:r>
    </w:p>
    <w:p w14:paraId="56FFA0B0" w14:textId="77777777" w:rsidR="00372DBF" w:rsidRPr="00462140" w:rsidRDefault="00372DBF" w:rsidP="00372DBF">
      <w:pPr>
        <w:pStyle w:val="NormalnyWeb"/>
        <w:spacing w:before="0" w:beforeAutospacing="0" w:after="0" w:afterAutospacing="0"/>
        <w:jc w:val="both"/>
        <w:rPr>
          <w:sz w:val="22"/>
          <w:szCs w:val="22"/>
        </w:rPr>
      </w:pPr>
    </w:p>
    <w:p w14:paraId="193B2329" w14:textId="37A1F7D8" w:rsidR="00FE30B2" w:rsidRPr="00462140" w:rsidRDefault="00E73613" w:rsidP="00FE30B2">
      <w:pPr>
        <w:pStyle w:val="Nagwek5"/>
        <w:ind w:hanging="357"/>
      </w:pPr>
      <w:r w:rsidRPr="00462140">
        <w:t>Ubezpieczenie sprzętu elektronicznego od wszystkich ryzyk</w:t>
      </w:r>
    </w:p>
    <w:p w14:paraId="391754F6" w14:textId="2D4EB9AE" w:rsidR="00FE30B2" w:rsidRPr="00462140" w:rsidRDefault="00E73613" w:rsidP="00FE30B2">
      <w:pPr>
        <w:jc w:val="both"/>
        <w:rPr>
          <w:szCs w:val="22"/>
        </w:rPr>
      </w:pPr>
      <w:r w:rsidRPr="00462140">
        <w:rPr>
          <w:szCs w:val="22"/>
        </w:rPr>
        <w:t>Ubezpieczenie dotyczy wszystkich lokalizacji, w których prowadzona jest działalność Zamawiającego.</w:t>
      </w:r>
    </w:p>
    <w:p w14:paraId="33D6292E" w14:textId="77777777" w:rsidR="00E73613" w:rsidRPr="00462140" w:rsidRDefault="00E73613" w:rsidP="00884408">
      <w:pPr>
        <w:pStyle w:val="Nagwek4"/>
      </w:pPr>
      <w:r w:rsidRPr="00462140">
        <w:t>Zakres ubezpieczenia:</w:t>
      </w:r>
    </w:p>
    <w:p w14:paraId="39F6A2BA" w14:textId="77777777" w:rsidR="00E73613" w:rsidRPr="00462140" w:rsidRDefault="00E73613" w:rsidP="00E73613">
      <w:pPr>
        <w:jc w:val="both"/>
        <w:rPr>
          <w:szCs w:val="22"/>
        </w:rPr>
      </w:pPr>
      <w:r w:rsidRPr="00462140">
        <w:rPr>
          <w:szCs w:val="22"/>
        </w:rPr>
        <w:t>Przedmiotem  ubezpieczenia jest sprzęt elektroniczny stanowiący własność lub znajdujący się w posiadaniu Ubezpieczającego/Ubezpieczonego na podstawie dowolnego tytułu prawnego.</w:t>
      </w:r>
    </w:p>
    <w:p w14:paraId="45CD8B51" w14:textId="77777777" w:rsidR="00E73613" w:rsidRPr="00462140" w:rsidRDefault="00E73613" w:rsidP="00E73613">
      <w:pPr>
        <w:tabs>
          <w:tab w:val="left" w:pos="709"/>
          <w:tab w:val="left" w:pos="851"/>
        </w:tabs>
        <w:jc w:val="both"/>
        <w:rPr>
          <w:szCs w:val="22"/>
        </w:rPr>
      </w:pPr>
      <w:r w:rsidRPr="00462140">
        <w:rPr>
          <w:szCs w:val="22"/>
        </w:rPr>
        <w:t>Odpowiedzialnością objęte jest nagłe, nieprzewidziane i niezależne od woli Ubezpieczającego zniszczenie, uszkodzenie lub utrata przedmiotu ubezpieczenia spowodowane w szczególności i co najmniej przez: ogień i inne zdarzenia losowe, kradzież z włamaniem, rabunek, dewastację, błędy użytkownika, szkody elektryczne i szkody mechaniczne, błędy konstrukcyjne, materiałowe</w:t>
      </w:r>
    </w:p>
    <w:p w14:paraId="796682C8" w14:textId="77777777" w:rsidR="00E73613" w:rsidRPr="00462140" w:rsidRDefault="00E73613" w:rsidP="00E73613">
      <w:pPr>
        <w:autoSpaceDE w:val="0"/>
        <w:autoSpaceDN w:val="0"/>
        <w:adjustRightInd w:val="0"/>
        <w:jc w:val="both"/>
        <w:rPr>
          <w:szCs w:val="22"/>
        </w:rPr>
      </w:pPr>
    </w:p>
    <w:p w14:paraId="5CE8400C" w14:textId="1CEAE3C2" w:rsidR="005F30AD" w:rsidRPr="00462140" w:rsidRDefault="00E73613" w:rsidP="00962173">
      <w:pPr>
        <w:jc w:val="both"/>
        <w:rPr>
          <w:szCs w:val="22"/>
        </w:rPr>
      </w:pPr>
      <w:r w:rsidRPr="00462140">
        <w:rPr>
          <w:szCs w:val="22"/>
        </w:rPr>
        <w:t>Sprzęt elektroniczny przenośny objęty jest ubezpieczeniem również poza wskazanymi lokalizacjami na terenie R</w:t>
      </w:r>
      <w:r w:rsidR="00962173" w:rsidRPr="00462140">
        <w:rPr>
          <w:szCs w:val="22"/>
        </w:rPr>
        <w:t>P.</w:t>
      </w:r>
    </w:p>
    <w:p w14:paraId="4B0A66EA" w14:textId="77777777" w:rsidR="00E73613" w:rsidRPr="00462140" w:rsidRDefault="00E73613" w:rsidP="00E73613">
      <w:pPr>
        <w:ind w:left="426"/>
        <w:jc w:val="both"/>
        <w:rPr>
          <w:b/>
          <w:i/>
          <w:szCs w:val="22"/>
        </w:rPr>
      </w:pPr>
    </w:p>
    <w:p w14:paraId="48C575AE" w14:textId="5D15F610" w:rsidR="00E73613" w:rsidRPr="00462140" w:rsidRDefault="00E73613" w:rsidP="00884408">
      <w:pPr>
        <w:pStyle w:val="Nagwek4"/>
      </w:pPr>
      <w:r w:rsidRPr="00462140">
        <w:t xml:space="preserve">Dodatkowo w zakresie:  </w:t>
      </w:r>
    </w:p>
    <w:p w14:paraId="5A4074F1" w14:textId="77777777" w:rsidR="00E73613" w:rsidRPr="00462140" w:rsidRDefault="00E73613" w:rsidP="00E73613">
      <w:pPr>
        <w:autoSpaceDE w:val="0"/>
        <w:autoSpaceDN w:val="0"/>
        <w:adjustRightInd w:val="0"/>
        <w:jc w:val="both"/>
        <w:rPr>
          <w:szCs w:val="22"/>
        </w:rPr>
      </w:pPr>
      <w:r w:rsidRPr="00462140">
        <w:rPr>
          <w:b/>
          <w:szCs w:val="22"/>
        </w:rPr>
        <w:t>Ubezpieczenie kosztów odtworzenia danych, oprogramowania i zewnętrznych nośników –</w:t>
      </w:r>
      <w:r w:rsidRPr="00462140">
        <w:rPr>
          <w:szCs w:val="22"/>
        </w:rPr>
        <w:t xml:space="preserve"> ochroną</w:t>
      </w:r>
      <w:r w:rsidRPr="00462140">
        <w:rPr>
          <w:b/>
          <w:szCs w:val="22"/>
        </w:rPr>
        <w:t xml:space="preserve"> </w:t>
      </w:r>
      <w:r w:rsidRPr="00462140">
        <w:rPr>
          <w:bCs/>
          <w:szCs w:val="22"/>
        </w:rPr>
        <w:t xml:space="preserve"> objęte są dane </w:t>
      </w:r>
      <w:r w:rsidRPr="00462140">
        <w:rPr>
          <w:szCs w:val="22"/>
        </w:rPr>
        <w:t xml:space="preserve"> zgromadzone w jednostce centralnej komputera lub na zewnętrznych nośnikach służących do przechowywania danych elektronicznych, standardowe programy pochodzące z produkcji seryjnej</w:t>
      </w:r>
    </w:p>
    <w:p w14:paraId="75D32E7E" w14:textId="77777777" w:rsidR="00E73613" w:rsidRPr="00462140" w:rsidRDefault="00E73613" w:rsidP="00E73613">
      <w:pPr>
        <w:autoSpaceDE w:val="0"/>
        <w:autoSpaceDN w:val="0"/>
        <w:adjustRightInd w:val="0"/>
        <w:jc w:val="both"/>
        <w:rPr>
          <w:szCs w:val="22"/>
        </w:rPr>
      </w:pPr>
      <w:r w:rsidRPr="00462140">
        <w:rPr>
          <w:szCs w:val="22"/>
        </w:rPr>
        <w:t>oraz programy użytkowe stworzone na potrzeby indywidualne użytkownika, będące gotowe do użytku.</w:t>
      </w:r>
    </w:p>
    <w:p w14:paraId="41AB9C06" w14:textId="77777777" w:rsidR="00E73613" w:rsidRPr="00462140" w:rsidRDefault="00E73613" w:rsidP="00E73613">
      <w:pPr>
        <w:autoSpaceDE w:val="0"/>
        <w:autoSpaceDN w:val="0"/>
        <w:adjustRightInd w:val="0"/>
        <w:jc w:val="both"/>
        <w:rPr>
          <w:szCs w:val="22"/>
        </w:rPr>
      </w:pPr>
    </w:p>
    <w:p w14:paraId="18DCD9D1" w14:textId="41E90EA8" w:rsidR="00EB76EC" w:rsidRPr="00462140" w:rsidRDefault="00E73613" w:rsidP="00B945BB">
      <w:pPr>
        <w:spacing w:after="100" w:afterAutospacing="1" w:line="270" w:lineRule="atLeast"/>
        <w:jc w:val="both"/>
        <w:rPr>
          <w:szCs w:val="22"/>
        </w:rPr>
      </w:pPr>
      <w:r w:rsidRPr="00462140">
        <w:rPr>
          <w:b/>
          <w:szCs w:val="22"/>
        </w:rPr>
        <w:t>Zwiększone koszty działalności-</w:t>
      </w:r>
      <w:r w:rsidRPr="00462140">
        <w:rPr>
          <w:szCs w:val="22"/>
        </w:rPr>
        <w:t xml:space="preserve"> wydatki, które Zamawiający był zmuszony ponieść w celu uniknięcia zakłócenia lub przerw prowadzonej przez siebie działalności, powstałe na skutek szkody w sprzęcie elektronicznym.</w:t>
      </w:r>
    </w:p>
    <w:tbl>
      <w:tblPr>
        <w:tblpPr w:leftFromText="141" w:rightFromText="141" w:vertAnchor="text" w:horzAnchor="margin" w:tblpXSpec="center" w:tblpY="390"/>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
        <w:gridCol w:w="3579"/>
        <w:gridCol w:w="2857"/>
        <w:gridCol w:w="2777"/>
      </w:tblGrid>
      <w:tr w:rsidR="00E73613" w:rsidRPr="00462140" w14:paraId="6CB8CAE8" w14:textId="77777777" w:rsidTr="00F96878">
        <w:trPr>
          <w:trHeight w:val="563"/>
        </w:trPr>
        <w:tc>
          <w:tcPr>
            <w:tcW w:w="266" w:type="pct"/>
            <w:tcBorders>
              <w:bottom w:val="single" w:sz="4" w:space="0" w:color="auto"/>
            </w:tcBorders>
            <w:vAlign w:val="center"/>
          </w:tcPr>
          <w:p w14:paraId="1D25A822" w14:textId="77777777" w:rsidR="00E73613" w:rsidRPr="00462140" w:rsidRDefault="00E73613" w:rsidP="00F96878">
            <w:pPr>
              <w:ind w:firstLine="0"/>
              <w:jc w:val="center"/>
              <w:rPr>
                <w:b/>
                <w:szCs w:val="22"/>
              </w:rPr>
            </w:pPr>
            <w:r w:rsidRPr="00462140">
              <w:rPr>
                <w:b/>
                <w:szCs w:val="22"/>
              </w:rPr>
              <w:t>Lp.</w:t>
            </w:r>
          </w:p>
        </w:tc>
        <w:tc>
          <w:tcPr>
            <w:tcW w:w="1839" w:type="pct"/>
            <w:tcBorders>
              <w:bottom w:val="single" w:sz="4" w:space="0" w:color="auto"/>
            </w:tcBorders>
            <w:vAlign w:val="center"/>
          </w:tcPr>
          <w:p w14:paraId="48AFD853" w14:textId="77777777" w:rsidR="00E73613" w:rsidRPr="00462140" w:rsidRDefault="00E73613" w:rsidP="00F96878">
            <w:pPr>
              <w:ind w:firstLine="0"/>
              <w:jc w:val="center"/>
              <w:rPr>
                <w:b/>
                <w:szCs w:val="22"/>
              </w:rPr>
            </w:pPr>
            <w:r w:rsidRPr="00462140">
              <w:rPr>
                <w:b/>
                <w:szCs w:val="22"/>
              </w:rPr>
              <w:t>Przedmiot ubezpieczenia</w:t>
            </w:r>
          </w:p>
        </w:tc>
        <w:tc>
          <w:tcPr>
            <w:tcW w:w="1468" w:type="pct"/>
            <w:tcBorders>
              <w:bottom w:val="single" w:sz="4" w:space="0" w:color="auto"/>
            </w:tcBorders>
            <w:vAlign w:val="center"/>
          </w:tcPr>
          <w:p w14:paraId="1D0AB5EE" w14:textId="77777777" w:rsidR="00E73613" w:rsidRPr="00462140" w:rsidRDefault="00E73613" w:rsidP="00F96878">
            <w:pPr>
              <w:ind w:firstLine="0"/>
              <w:jc w:val="center"/>
              <w:rPr>
                <w:b/>
                <w:szCs w:val="22"/>
              </w:rPr>
            </w:pPr>
            <w:r w:rsidRPr="00462140">
              <w:rPr>
                <w:b/>
                <w:szCs w:val="22"/>
              </w:rPr>
              <w:t>System ubezpieczenia</w:t>
            </w:r>
          </w:p>
        </w:tc>
        <w:tc>
          <w:tcPr>
            <w:tcW w:w="1427" w:type="pct"/>
            <w:tcBorders>
              <w:bottom w:val="single" w:sz="4" w:space="0" w:color="auto"/>
            </w:tcBorders>
            <w:vAlign w:val="center"/>
          </w:tcPr>
          <w:p w14:paraId="3EF233C4" w14:textId="77777777" w:rsidR="00E73613" w:rsidRPr="00462140" w:rsidRDefault="00E73613" w:rsidP="00F96878">
            <w:pPr>
              <w:ind w:firstLine="0"/>
              <w:jc w:val="center"/>
              <w:rPr>
                <w:b/>
                <w:szCs w:val="22"/>
              </w:rPr>
            </w:pPr>
            <w:r w:rsidRPr="00462140">
              <w:rPr>
                <w:b/>
                <w:szCs w:val="22"/>
              </w:rPr>
              <w:t>Suma ubezpieczenia w PLN</w:t>
            </w:r>
          </w:p>
        </w:tc>
      </w:tr>
      <w:tr w:rsidR="00E73613" w:rsidRPr="00462140" w14:paraId="2D024708" w14:textId="77777777" w:rsidTr="00F96878">
        <w:tc>
          <w:tcPr>
            <w:tcW w:w="266" w:type="pct"/>
            <w:shd w:val="clear" w:color="auto" w:fill="auto"/>
            <w:vAlign w:val="center"/>
          </w:tcPr>
          <w:p w14:paraId="084D04EB" w14:textId="77777777" w:rsidR="00E73613" w:rsidRPr="00462140" w:rsidRDefault="00E73613" w:rsidP="00F96878">
            <w:pPr>
              <w:ind w:firstLine="0"/>
              <w:jc w:val="center"/>
              <w:rPr>
                <w:szCs w:val="22"/>
              </w:rPr>
            </w:pPr>
            <w:r w:rsidRPr="00462140">
              <w:rPr>
                <w:szCs w:val="22"/>
              </w:rPr>
              <w:t>1.</w:t>
            </w:r>
          </w:p>
        </w:tc>
        <w:tc>
          <w:tcPr>
            <w:tcW w:w="1839" w:type="pct"/>
            <w:shd w:val="clear" w:color="auto" w:fill="auto"/>
            <w:vAlign w:val="center"/>
          </w:tcPr>
          <w:p w14:paraId="0DC26EBC" w14:textId="77777777" w:rsidR="00E73613" w:rsidRPr="00462140" w:rsidRDefault="00E73613" w:rsidP="00F96878">
            <w:pPr>
              <w:ind w:firstLine="0"/>
              <w:jc w:val="center"/>
              <w:rPr>
                <w:szCs w:val="22"/>
              </w:rPr>
            </w:pPr>
            <w:r w:rsidRPr="00462140">
              <w:rPr>
                <w:szCs w:val="22"/>
              </w:rPr>
              <w:t>Sprzęt elektroniczny stacjonarny w tym serwery</w:t>
            </w:r>
          </w:p>
        </w:tc>
        <w:tc>
          <w:tcPr>
            <w:tcW w:w="1468" w:type="pct"/>
            <w:shd w:val="clear" w:color="auto" w:fill="auto"/>
            <w:vAlign w:val="center"/>
          </w:tcPr>
          <w:p w14:paraId="771EE115" w14:textId="77777777" w:rsidR="00E73613" w:rsidRPr="00462140" w:rsidRDefault="00E73613" w:rsidP="00F96878">
            <w:pPr>
              <w:ind w:firstLine="0"/>
              <w:jc w:val="center"/>
              <w:rPr>
                <w:szCs w:val="22"/>
              </w:rPr>
            </w:pPr>
            <w:r w:rsidRPr="00462140">
              <w:rPr>
                <w:szCs w:val="22"/>
              </w:rPr>
              <w:t>Sumy stałe wg wartości księgowej brutto</w:t>
            </w:r>
          </w:p>
        </w:tc>
        <w:tc>
          <w:tcPr>
            <w:tcW w:w="1427" w:type="pct"/>
            <w:shd w:val="clear" w:color="auto" w:fill="auto"/>
            <w:vAlign w:val="center"/>
          </w:tcPr>
          <w:p w14:paraId="57F00926" w14:textId="77777777" w:rsidR="004F0023" w:rsidRPr="00462140" w:rsidRDefault="004F0023" w:rsidP="004F0023">
            <w:pPr>
              <w:spacing w:before="0" w:after="0"/>
              <w:ind w:firstLine="0"/>
              <w:jc w:val="center"/>
              <w:rPr>
                <w:rFonts w:ascii="Arial" w:hAnsi="Arial" w:cs="Arial"/>
                <w:b/>
                <w:bCs/>
                <w:szCs w:val="22"/>
              </w:rPr>
            </w:pPr>
            <w:r w:rsidRPr="00462140">
              <w:rPr>
                <w:rFonts w:ascii="Arial" w:hAnsi="Arial" w:cs="Arial"/>
                <w:b/>
                <w:bCs/>
                <w:szCs w:val="22"/>
              </w:rPr>
              <w:t xml:space="preserve">                   </w:t>
            </w:r>
          </w:p>
          <w:p w14:paraId="092008E7" w14:textId="7305042E" w:rsidR="00E73613" w:rsidRPr="00462140" w:rsidRDefault="00A51264" w:rsidP="00A51264">
            <w:pPr>
              <w:spacing w:before="0" w:after="0"/>
              <w:ind w:firstLine="0"/>
              <w:rPr>
                <w:bCs/>
                <w:szCs w:val="22"/>
              </w:rPr>
            </w:pPr>
            <w:r>
              <w:rPr>
                <w:bCs/>
                <w:szCs w:val="22"/>
              </w:rPr>
              <w:t xml:space="preserve">              </w:t>
            </w:r>
            <w:r w:rsidR="006A4978" w:rsidRPr="00462140">
              <w:rPr>
                <w:bCs/>
                <w:szCs w:val="22"/>
              </w:rPr>
              <w:t>2 745 909,14</w:t>
            </w:r>
          </w:p>
        </w:tc>
      </w:tr>
      <w:tr w:rsidR="00E73613" w:rsidRPr="00462140" w14:paraId="3158C785" w14:textId="77777777" w:rsidTr="00F96878">
        <w:trPr>
          <w:trHeight w:val="587"/>
        </w:trPr>
        <w:tc>
          <w:tcPr>
            <w:tcW w:w="266" w:type="pct"/>
            <w:shd w:val="clear" w:color="auto" w:fill="auto"/>
            <w:vAlign w:val="center"/>
          </w:tcPr>
          <w:p w14:paraId="4B6BD1D3" w14:textId="77777777" w:rsidR="00E73613" w:rsidRPr="00462140" w:rsidRDefault="00E73613" w:rsidP="00F96878">
            <w:pPr>
              <w:ind w:firstLine="0"/>
              <w:jc w:val="center"/>
              <w:rPr>
                <w:szCs w:val="22"/>
              </w:rPr>
            </w:pPr>
            <w:r w:rsidRPr="00462140">
              <w:rPr>
                <w:szCs w:val="22"/>
              </w:rPr>
              <w:lastRenderedPageBreak/>
              <w:t>2.</w:t>
            </w:r>
          </w:p>
        </w:tc>
        <w:tc>
          <w:tcPr>
            <w:tcW w:w="1839" w:type="pct"/>
            <w:shd w:val="clear" w:color="auto" w:fill="auto"/>
            <w:vAlign w:val="center"/>
          </w:tcPr>
          <w:p w14:paraId="025D7648" w14:textId="77777777" w:rsidR="00E73613" w:rsidRPr="00462140" w:rsidRDefault="00E73613" w:rsidP="00F96878">
            <w:pPr>
              <w:ind w:firstLine="0"/>
              <w:jc w:val="center"/>
              <w:rPr>
                <w:szCs w:val="22"/>
              </w:rPr>
            </w:pPr>
            <w:r w:rsidRPr="00462140">
              <w:rPr>
                <w:szCs w:val="22"/>
              </w:rPr>
              <w:t>Sprzęt elektroniczny przenośny</w:t>
            </w:r>
          </w:p>
        </w:tc>
        <w:tc>
          <w:tcPr>
            <w:tcW w:w="1468" w:type="pct"/>
            <w:shd w:val="clear" w:color="auto" w:fill="auto"/>
            <w:vAlign w:val="center"/>
          </w:tcPr>
          <w:p w14:paraId="568F477A" w14:textId="77777777" w:rsidR="00E73613" w:rsidRPr="00462140" w:rsidRDefault="00E73613" w:rsidP="00F96878">
            <w:pPr>
              <w:ind w:firstLine="0"/>
              <w:jc w:val="center"/>
              <w:rPr>
                <w:szCs w:val="22"/>
              </w:rPr>
            </w:pPr>
            <w:r w:rsidRPr="00462140">
              <w:rPr>
                <w:szCs w:val="22"/>
              </w:rPr>
              <w:t>Sumy stałe wg wartości księgowej brutto</w:t>
            </w:r>
          </w:p>
        </w:tc>
        <w:tc>
          <w:tcPr>
            <w:tcW w:w="1427" w:type="pct"/>
            <w:shd w:val="clear" w:color="auto" w:fill="auto"/>
            <w:vAlign w:val="center"/>
          </w:tcPr>
          <w:p w14:paraId="4AEAEB7C" w14:textId="14DC5673" w:rsidR="00E73613" w:rsidRPr="00462140" w:rsidRDefault="00F90271" w:rsidP="001256C0">
            <w:pPr>
              <w:ind w:firstLine="0"/>
              <w:jc w:val="center"/>
              <w:rPr>
                <w:bCs/>
                <w:szCs w:val="22"/>
              </w:rPr>
            </w:pPr>
            <w:r w:rsidRPr="00462140">
              <w:rPr>
                <w:bCs/>
                <w:szCs w:val="22"/>
              </w:rPr>
              <w:t>644 302,29</w:t>
            </w:r>
          </w:p>
        </w:tc>
      </w:tr>
      <w:tr w:rsidR="00E73613" w:rsidRPr="00462140" w14:paraId="21D88607" w14:textId="77777777" w:rsidTr="00F96878">
        <w:trPr>
          <w:trHeight w:val="406"/>
        </w:trPr>
        <w:tc>
          <w:tcPr>
            <w:tcW w:w="266" w:type="pct"/>
            <w:shd w:val="clear" w:color="auto" w:fill="auto"/>
            <w:vAlign w:val="center"/>
          </w:tcPr>
          <w:p w14:paraId="35EAFA21" w14:textId="77777777" w:rsidR="00E73613" w:rsidRPr="00462140" w:rsidRDefault="00E73613" w:rsidP="00F96878">
            <w:pPr>
              <w:ind w:firstLine="0"/>
              <w:jc w:val="center"/>
              <w:rPr>
                <w:szCs w:val="22"/>
              </w:rPr>
            </w:pPr>
            <w:r w:rsidRPr="00462140">
              <w:rPr>
                <w:szCs w:val="22"/>
              </w:rPr>
              <w:t>3.</w:t>
            </w:r>
          </w:p>
        </w:tc>
        <w:tc>
          <w:tcPr>
            <w:tcW w:w="1839" w:type="pct"/>
            <w:shd w:val="clear" w:color="auto" w:fill="auto"/>
            <w:vAlign w:val="center"/>
          </w:tcPr>
          <w:p w14:paraId="128AA267" w14:textId="373A9E3C" w:rsidR="00E73613" w:rsidRPr="00462140" w:rsidRDefault="00E73613" w:rsidP="00F96878">
            <w:pPr>
              <w:ind w:firstLine="0"/>
              <w:jc w:val="center"/>
              <w:rPr>
                <w:szCs w:val="22"/>
              </w:rPr>
            </w:pPr>
            <w:r w:rsidRPr="00462140">
              <w:rPr>
                <w:szCs w:val="22"/>
              </w:rPr>
              <w:t>Koszty dodatkowe w tym: odtworzenia danych i oprogramowania,  zewnętrze nośniki danych,</w:t>
            </w:r>
          </w:p>
        </w:tc>
        <w:tc>
          <w:tcPr>
            <w:tcW w:w="1468" w:type="pct"/>
            <w:shd w:val="clear" w:color="auto" w:fill="auto"/>
            <w:vAlign w:val="center"/>
          </w:tcPr>
          <w:p w14:paraId="672337A8" w14:textId="56E3E126" w:rsidR="00E73613" w:rsidRPr="00462140" w:rsidRDefault="00E73613" w:rsidP="00F96878">
            <w:pPr>
              <w:ind w:firstLine="0"/>
              <w:jc w:val="center"/>
              <w:rPr>
                <w:szCs w:val="22"/>
              </w:rPr>
            </w:pPr>
            <w:r w:rsidRPr="00462140">
              <w:rPr>
                <w:szCs w:val="22"/>
              </w:rPr>
              <w:t>pierwsze ryzyko</w:t>
            </w:r>
            <w:r w:rsidR="00F96878" w:rsidRPr="00462140">
              <w:rPr>
                <w:szCs w:val="22"/>
              </w:rPr>
              <w:t xml:space="preserve"> </w:t>
            </w:r>
            <w:r w:rsidRPr="00462140">
              <w:rPr>
                <w:szCs w:val="22"/>
              </w:rPr>
              <w:t>wg</w:t>
            </w:r>
            <w:r w:rsidR="00F96878" w:rsidRPr="00462140">
              <w:rPr>
                <w:szCs w:val="22"/>
              </w:rPr>
              <w:t>.</w:t>
            </w:r>
            <w:r w:rsidRPr="00462140">
              <w:rPr>
                <w:szCs w:val="22"/>
              </w:rPr>
              <w:t xml:space="preserve"> wartości odtworzeniowej</w:t>
            </w:r>
          </w:p>
        </w:tc>
        <w:tc>
          <w:tcPr>
            <w:tcW w:w="1427" w:type="pct"/>
            <w:shd w:val="clear" w:color="auto" w:fill="auto"/>
            <w:vAlign w:val="center"/>
          </w:tcPr>
          <w:p w14:paraId="4D1B0D42" w14:textId="77777777" w:rsidR="00E73613" w:rsidRPr="00462140" w:rsidRDefault="00E73613" w:rsidP="00F96878">
            <w:pPr>
              <w:ind w:firstLine="0"/>
              <w:jc w:val="center"/>
              <w:rPr>
                <w:szCs w:val="22"/>
              </w:rPr>
            </w:pPr>
            <w:r w:rsidRPr="00462140">
              <w:rPr>
                <w:szCs w:val="22"/>
              </w:rPr>
              <w:t>100 000,00</w:t>
            </w:r>
          </w:p>
        </w:tc>
      </w:tr>
      <w:tr w:rsidR="00E73613" w:rsidRPr="00462140" w14:paraId="3FA0191F" w14:textId="77777777" w:rsidTr="00F96878">
        <w:trPr>
          <w:trHeight w:val="406"/>
        </w:trPr>
        <w:tc>
          <w:tcPr>
            <w:tcW w:w="266" w:type="pct"/>
            <w:shd w:val="clear" w:color="auto" w:fill="auto"/>
            <w:vAlign w:val="center"/>
          </w:tcPr>
          <w:p w14:paraId="0A9A8759" w14:textId="77777777" w:rsidR="00E73613" w:rsidRPr="00462140" w:rsidRDefault="00E73613" w:rsidP="00F96878">
            <w:pPr>
              <w:ind w:firstLine="0"/>
              <w:jc w:val="center"/>
              <w:rPr>
                <w:szCs w:val="22"/>
              </w:rPr>
            </w:pPr>
            <w:r w:rsidRPr="00462140">
              <w:rPr>
                <w:szCs w:val="22"/>
              </w:rPr>
              <w:t>4.</w:t>
            </w:r>
          </w:p>
        </w:tc>
        <w:tc>
          <w:tcPr>
            <w:tcW w:w="1839" w:type="pct"/>
            <w:shd w:val="clear" w:color="auto" w:fill="auto"/>
            <w:vAlign w:val="center"/>
          </w:tcPr>
          <w:p w14:paraId="65471BC6" w14:textId="30E1355D" w:rsidR="00E73613" w:rsidRPr="00462140" w:rsidRDefault="003A1433" w:rsidP="00F96878">
            <w:pPr>
              <w:ind w:firstLine="0"/>
              <w:jc w:val="center"/>
              <w:rPr>
                <w:szCs w:val="22"/>
              </w:rPr>
            </w:pPr>
            <w:r w:rsidRPr="00462140">
              <w:rPr>
                <w:szCs w:val="22"/>
              </w:rPr>
              <w:t>Z</w:t>
            </w:r>
            <w:r w:rsidR="00E73613" w:rsidRPr="00462140">
              <w:rPr>
                <w:szCs w:val="22"/>
              </w:rPr>
              <w:t>większone koszty działalności, koszty przywrócenia do pracy serwera po szkodzie, itp.</w:t>
            </w:r>
          </w:p>
        </w:tc>
        <w:tc>
          <w:tcPr>
            <w:tcW w:w="1468" w:type="pct"/>
            <w:shd w:val="clear" w:color="auto" w:fill="auto"/>
            <w:vAlign w:val="center"/>
          </w:tcPr>
          <w:p w14:paraId="76062E3B" w14:textId="6C87C033" w:rsidR="00E73613" w:rsidRPr="00462140" w:rsidRDefault="00E73613" w:rsidP="00F96878">
            <w:pPr>
              <w:ind w:firstLine="0"/>
              <w:jc w:val="center"/>
              <w:rPr>
                <w:szCs w:val="22"/>
              </w:rPr>
            </w:pPr>
            <w:r w:rsidRPr="00462140">
              <w:rPr>
                <w:szCs w:val="22"/>
              </w:rPr>
              <w:t>Pierwsze ryzyko</w:t>
            </w:r>
            <w:r w:rsidR="00F96878" w:rsidRPr="00462140">
              <w:rPr>
                <w:szCs w:val="22"/>
              </w:rPr>
              <w:t xml:space="preserve"> </w:t>
            </w:r>
            <w:r w:rsidRPr="00462140">
              <w:rPr>
                <w:szCs w:val="22"/>
              </w:rPr>
              <w:t>wg. wartości odtworzeniowej</w:t>
            </w:r>
          </w:p>
        </w:tc>
        <w:tc>
          <w:tcPr>
            <w:tcW w:w="1427" w:type="pct"/>
            <w:shd w:val="clear" w:color="auto" w:fill="auto"/>
            <w:vAlign w:val="center"/>
          </w:tcPr>
          <w:p w14:paraId="5181B129" w14:textId="77777777" w:rsidR="00F96878" w:rsidRPr="00462140" w:rsidRDefault="00F96878" w:rsidP="00F96878">
            <w:pPr>
              <w:ind w:firstLine="0"/>
              <w:jc w:val="center"/>
              <w:rPr>
                <w:szCs w:val="22"/>
              </w:rPr>
            </w:pPr>
            <w:r w:rsidRPr="00462140">
              <w:rPr>
                <w:szCs w:val="22"/>
              </w:rPr>
              <w:t>10 000,00</w:t>
            </w:r>
          </w:p>
          <w:p w14:paraId="30DA3E98" w14:textId="7A736019" w:rsidR="00E73613" w:rsidRPr="00462140" w:rsidRDefault="00E73613" w:rsidP="00F96878">
            <w:pPr>
              <w:ind w:firstLine="0"/>
              <w:jc w:val="center"/>
              <w:rPr>
                <w:szCs w:val="22"/>
              </w:rPr>
            </w:pPr>
            <w:r w:rsidRPr="00462140">
              <w:rPr>
                <w:szCs w:val="22"/>
              </w:rPr>
              <w:t>Okres odszkodowawczy</w:t>
            </w:r>
            <w:r w:rsidR="00F96878" w:rsidRPr="00462140">
              <w:rPr>
                <w:szCs w:val="22"/>
              </w:rPr>
              <w:t>: 3 </w:t>
            </w:r>
            <w:r w:rsidRPr="00462140">
              <w:rPr>
                <w:szCs w:val="22"/>
              </w:rPr>
              <w:t>miesiące</w:t>
            </w:r>
          </w:p>
        </w:tc>
      </w:tr>
    </w:tbl>
    <w:p w14:paraId="7BF0942C" w14:textId="4B003B7F" w:rsidR="00E73613" w:rsidRPr="00462140" w:rsidRDefault="00E73613" w:rsidP="00E73613">
      <w:pPr>
        <w:ind w:left="426"/>
        <w:jc w:val="both"/>
        <w:rPr>
          <w:b/>
          <w:szCs w:val="22"/>
        </w:rPr>
      </w:pPr>
      <w:r w:rsidRPr="00462140">
        <w:rPr>
          <w:b/>
          <w:szCs w:val="22"/>
        </w:rPr>
        <w:t xml:space="preserve">Szczegółowy wykaz sprzętu elektronicznego w załączniku nr. </w:t>
      </w:r>
      <w:r w:rsidR="0040431E" w:rsidRPr="00462140">
        <w:rPr>
          <w:b/>
          <w:szCs w:val="22"/>
        </w:rPr>
        <w:t>1</w:t>
      </w:r>
      <w:r w:rsidR="0058140D" w:rsidRPr="00462140">
        <w:rPr>
          <w:b/>
          <w:szCs w:val="22"/>
        </w:rPr>
        <w:t>0</w:t>
      </w:r>
      <w:r w:rsidRPr="00462140">
        <w:rPr>
          <w:b/>
          <w:szCs w:val="22"/>
        </w:rPr>
        <w:t>b do SIWZ</w:t>
      </w:r>
    </w:p>
    <w:p w14:paraId="57715AFD" w14:textId="77777777" w:rsidR="00E73613" w:rsidRPr="00462140" w:rsidRDefault="00E73613" w:rsidP="00E73613">
      <w:pPr>
        <w:ind w:left="426"/>
        <w:jc w:val="both"/>
        <w:rPr>
          <w:b/>
          <w:i/>
          <w:szCs w:val="22"/>
        </w:rPr>
      </w:pPr>
    </w:p>
    <w:p w14:paraId="0251A02F" w14:textId="003F5EF2" w:rsidR="00E73613" w:rsidRPr="00462140" w:rsidRDefault="00E73613" w:rsidP="00884408">
      <w:pPr>
        <w:pStyle w:val="Nagwek5"/>
      </w:pPr>
      <w:r w:rsidRPr="00462140">
        <w:t>Ubezpieczenie odpowiedzialności cywilnej deliktowej i kontraktowej</w:t>
      </w:r>
    </w:p>
    <w:p w14:paraId="107AEF30" w14:textId="77777777" w:rsidR="00E73613" w:rsidRPr="00462140" w:rsidRDefault="00E73613" w:rsidP="00884408">
      <w:pPr>
        <w:pStyle w:val="Nagwek4"/>
      </w:pPr>
      <w:r w:rsidRPr="00462140">
        <w:t>Zakres ubezpieczenia:</w:t>
      </w:r>
    </w:p>
    <w:p w14:paraId="53FC7DB2" w14:textId="1512A475" w:rsidR="00BA4F39" w:rsidRPr="00462140" w:rsidRDefault="00E73613" w:rsidP="00A818FD">
      <w:pPr>
        <w:numPr>
          <w:ilvl w:val="0"/>
          <w:numId w:val="18"/>
        </w:numPr>
        <w:jc w:val="both"/>
        <w:rPr>
          <w:bCs/>
          <w:szCs w:val="22"/>
        </w:rPr>
      </w:pPr>
      <w:r w:rsidRPr="00462140">
        <w:rPr>
          <w:bCs/>
          <w:szCs w:val="22"/>
        </w:rPr>
        <w:t>Ochrona ubezpieczeniowa obejmuje odpowiedzialność Cywilną Po</w:t>
      </w:r>
      <w:r w:rsidR="00884408" w:rsidRPr="00462140">
        <w:rPr>
          <w:bCs/>
          <w:szCs w:val="22"/>
        </w:rPr>
        <w:t xml:space="preserve">wiatu Piaseczyńskiego  z tytułu </w:t>
      </w:r>
      <w:r w:rsidRPr="00462140">
        <w:rPr>
          <w:bCs/>
          <w:szCs w:val="22"/>
        </w:rPr>
        <w:t>prowadzonej działalności i  posiadania mienia.</w:t>
      </w:r>
    </w:p>
    <w:p w14:paraId="646C232D" w14:textId="7569B5B7" w:rsidR="00E73613" w:rsidRPr="00462140" w:rsidRDefault="00E73613" w:rsidP="00A818FD">
      <w:pPr>
        <w:numPr>
          <w:ilvl w:val="0"/>
          <w:numId w:val="18"/>
        </w:numPr>
        <w:jc w:val="both"/>
        <w:rPr>
          <w:bCs/>
          <w:szCs w:val="22"/>
        </w:rPr>
      </w:pPr>
      <w:r w:rsidRPr="00462140">
        <w:rPr>
          <w:szCs w:val="22"/>
        </w:rPr>
        <w:t xml:space="preserve">Zakres ubezpieczenia obejmuje odpowiedzialność </w:t>
      </w:r>
      <w:r w:rsidRPr="00462140">
        <w:rPr>
          <w:bCs/>
          <w:szCs w:val="22"/>
        </w:rPr>
        <w:t>cywilną delikto</w:t>
      </w:r>
      <w:r w:rsidR="00884408" w:rsidRPr="00462140">
        <w:rPr>
          <w:bCs/>
          <w:szCs w:val="22"/>
        </w:rPr>
        <w:t xml:space="preserve">wą, kontraktową, jak również </w:t>
      </w:r>
      <w:r w:rsidRPr="00462140">
        <w:rPr>
          <w:bCs/>
          <w:szCs w:val="22"/>
        </w:rPr>
        <w:t>odpowiedzialność cywilną za produkt</w:t>
      </w:r>
    </w:p>
    <w:p w14:paraId="29776876" w14:textId="4ACDE13A" w:rsidR="00E73613" w:rsidRPr="00462140" w:rsidRDefault="00E73613" w:rsidP="00A818FD">
      <w:pPr>
        <w:numPr>
          <w:ilvl w:val="0"/>
          <w:numId w:val="18"/>
        </w:numPr>
        <w:jc w:val="both"/>
        <w:rPr>
          <w:bCs/>
          <w:szCs w:val="22"/>
        </w:rPr>
      </w:pPr>
      <w:r w:rsidRPr="00462140">
        <w:rPr>
          <w:bCs/>
          <w:szCs w:val="22"/>
        </w:rPr>
        <w:t>Ubezpieczyciel odpowiada za szkody osobowe ( śmierć , uszkodzenie ciała, rozstrój zdrowia oraz straty następcze- w tym utracone korzyści i zadośćuczynienie), rzeczowe ( uszkodzenie mienia oraz straty następcze- w tym utracone korzyści) oraz czyste straty finansowe (</w:t>
      </w:r>
      <w:r w:rsidRPr="00462140">
        <w:rPr>
          <w:szCs w:val="22"/>
        </w:rPr>
        <w:t>niewynikające ze szkody osobowej lub szkody rzeczowej).</w:t>
      </w:r>
    </w:p>
    <w:p w14:paraId="469CDF1D" w14:textId="0D204B9D" w:rsidR="00E73613" w:rsidRPr="00462140" w:rsidRDefault="00E73613" w:rsidP="00A818FD">
      <w:pPr>
        <w:numPr>
          <w:ilvl w:val="0"/>
          <w:numId w:val="18"/>
        </w:numPr>
        <w:rPr>
          <w:szCs w:val="22"/>
        </w:rPr>
      </w:pPr>
      <w:r w:rsidRPr="00462140">
        <w:rPr>
          <w:szCs w:val="22"/>
        </w:rPr>
        <w:t xml:space="preserve">Umowa ubezpieczenia odpowiedzialności cywilnej obejmuje szkody, będące następstwem przewidzianego w umowie wypadku (zdarzenia powodującego szkodę i/lub </w:t>
      </w:r>
      <w:r w:rsidRPr="00462140">
        <w:rPr>
          <w:bCs/>
          <w:iCs/>
          <w:szCs w:val="22"/>
        </w:rPr>
        <w:t>działanie lub zaniechanie bezpośrednio powodujące    powstanie czystej straty finansowej)</w:t>
      </w:r>
      <w:r w:rsidRPr="00462140">
        <w:rPr>
          <w:szCs w:val="22"/>
        </w:rPr>
        <w:t xml:space="preserve">, który miał miejsce w okresie ubezpieczenia, chociażby poszkodowany zgłosił roszczenie po zakończeniu okresu ubezpieczenia, jednakże przed upływem terminów przedawnienia roszczeń. </w:t>
      </w:r>
    </w:p>
    <w:p w14:paraId="0B283E25" w14:textId="77777777" w:rsidR="00E73613" w:rsidRPr="00462140" w:rsidRDefault="00E73613" w:rsidP="00A818FD">
      <w:pPr>
        <w:numPr>
          <w:ilvl w:val="0"/>
          <w:numId w:val="18"/>
        </w:numPr>
        <w:autoSpaceDE w:val="0"/>
        <w:autoSpaceDN w:val="0"/>
        <w:adjustRightInd w:val="0"/>
        <w:jc w:val="both"/>
        <w:rPr>
          <w:szCs w:val="22"/>
        </w:rPr>
      </w:pPr>
      <w:r w:rsidRPr="00462140">
        <w:rPr>
          <w:szCs w:val="22"/>
        </w:rPr>
        <w:t>Ochrona zostaje rozszerzona o rażące niedbalstwo.</w:t>
      </w:r>
    </w:p>
    <w:p w14:paraId="77A9EE32" w14:textId="514261C8" w:rsidR="00E73613" w:rsidRPr="00462140" w:rsidRDefault="00E73613" w:rsidP="00A818FD">
      <w:pPr>
        <w:numPr>
          <w:ilvl w:val="0"/>
          <w:numId w:val="18"/>
        </w:numPr>
        <w:autoSpaceDE w:val="0"/>
        <w:autoSpaceDN w:val="0"/>
        <w:adjustRightInd w:val="0"/>
        <w:rPr>
          <w:rFonts w:eastAsia="Calibri"/>
          <w:szCs w:val="22"/>
        </w:rPr>
      </w:pPr>
      <w:r w:rsidRPr="00462140">
        <w:rPr>
          <w:rFonts w:eastAsia="Calibri"/>
          <w:szCs w:val="22"/>
        </w:rPr>
        <w:t>Zapisy OWU wyłączające lub ograniczające odpowiedzialność z tytułu szkód powstałych w</w:t>
      </w:r>
      <w:r w:rsidR="00884408" w:rsidRPr="00462140">
        <w:rPr>
          <w:rFonts w:eastAsia="Calibri"/>
          <w:szCs w:val="22"/>
        </w:rPr>
        <w:t xml:space="preserve"> </w:t>
      </w:r>
      <w:r w:rsidRPr="00462140">
        <w:rPr>
          <w:rFonts w:eastAsia="Calibri"/>
          <w:szCs w:val="22"/>
        </w:rPr>
        <w:t>związku z wykonywaniem władzy publicznej nie mają zastosowania.</w:t>
      </w:r>
    </w:p>
    <w:p w14:paraId="76C472EE" w14:textId="42BFF6EA" w:rsidR="00E73613" w:rsidRPr="00462140" w:rsidRDefault="00E73613" w:rsidP="00A818FD">
      <w:pPr>
        <w:numPr>
          <w:ilvl w:val="0"/>
          <w:numId w:val="18"/>
        </w:numPr>
        <w:autoSpaceDE w:val="0"/>
        <w:autoSpaceDN w:val="0"/>
        <w:adjustRightInd w:val="0"/>
        <w:jc w:val="both"/>
        <w:rPr>
          <w:rFonts w:eastAsia="Calibri"/>
          <w:szCs w:val="22"/>
        </w:rPr>
      </w:pPr>
      <w:r w:rsidRPr="00462140">
        <w:rPr>
          <w:szCs w:val="22"/>
        </w:rPr>
        <w:t xml:space="preserve">Ubezpieczenie dotyczy </w:t>
      </w:r>
      <w:r w:rsidRPr="00462140">
        <w:rPr>
          <w:bCs/>
          <w:szCs w:val="22"/>
        </w:rPr>
        <w:t>wypadków ubezpieczeniowych</w:t>
      </w:r>
      <w:r w:rsidRPr="00462140">
        <w:rPr>
          <w:szCs w:val="22"/>
        </w:rPr>
        <w:t xml:space="preserve"> powstałych na terytori</w:t>
      </w:r>
      <w:r w:rsidR="00884408" w:rsidRPr="00462140">
        <w:rPr>
          <w:szCs w:val="22"/>
        </w:rPr>
        <w:t xml:space="preserve">um RP oraz poza terytoriu </w:t>
      </w:r>
      <w:r w:rsidRPr="00462140">
        <w:rPr>
          <w:szCs w:val="22"/>
        </w:rPr>
        <w:t>RP podczas zagranicznych delegacji służbowych pracowników Ubezpieczonego.</w:t>
      </w:r>
    </w:p>
    <w:p w14:paraId="036ECAAB" w14:textId="30172C41" w:rsidR="002A1D94" w:rsidRPr="00462140" w:rsidRDefault="00E73613" w:rsidP="00F90271">
      <w:pPr>
        <w:numPr>
          <w:ilvl w:val="0"/>
          <w:numId w:val="18"/>
        </w:numPr>
        <w:autoSpaceDE w:val="0"/>
        <w:autoSpaceDN w:val="0"/>
        <w:adjustRightInd w:val="0"/>
        <w:jc w:val="both"/>
        <w:rPr>
          <w:rFonts w:eastAsia="Calibri"/>
          <w:szCs w:val="22"/>
        </w:rPr>
      </w:pPr>
      <w:r w:rsidRPr="00462140">
        <w:rPr>
          <w:rFonts w:eastAsia="Calibri"/>
          <w:szCs w:val="22"/>
        </w:rPr>
        <w:t>Ubezpieczonym w ramach niniejszej umowy ubezpieczenia jest również Skarb Państwa w zakresie roszczeń, które mogą być skierowane do Powiatu (Starosty) lub Skarbu Państwa z</w:t>
      </w:r>
      <w:r w:rsidR="00884408" w:rsidRPr="00462140">
        <w:rPr>
          <w:rFonts w:eastAsia="Calibri"/>
          <w:szCs w:val="22"/>
        </w:rPr>
        <w:t xml:space="preserve"> </w:t>
      </w:r>
      <w:r w:rsidRPr="00462140">
        <w:rPr>
          <w:rFonts w:eastAsia="Calibri"/>
          <w:szCs w:val="22"/>
        </w:rPr>
        <w:t xml:space="preserve">tytułu posiadania przez Powiat nieruchomości należących do Skarbu Państwa, </w:t>
      </w:r>
    </w:p>
    <w:p w14:paraId="7392ABF4" w14:textId="53103FB8" w:rsidR="00E73613" w:rsidRPr="00462140" w:rsidRDefault="0015661C" w:rsidP="00B124D8">
      <w:pPr>
        <w:pStyle w:val="Nagwek4"/>
        <w:rPr>
          <w:rFonts w:eastAsia="Calibri"/>
        </w:rPr>
      </w:pPr>
      <w:r w:rsidRPr="00462140">
        <w:rPr>
          <w:rFonts w:eastAsia="Calibri"/>
        </w:rPr>
        <w:t>Dodatkowo w zakresie</w:t>
      </w:r>
      <w:r w:rsidR="00E73613" w:rsidRPr="00462140">
        <w:rPr>
          <w:rFonts w:eastAsia="Calibri"/>
        </w:rPr>
        <w:t>:</w:t>
      </w:r>
    </w:p>
    <w:p w14:paraId="5CDB9D56" w14:textId="77777777" w:rsidR="00E73613" w:rsidRPr="00462140" w:rsidRDefault="00E73613" w:rsidP="00A818FD">
      <w:pPr>
        <w:numPr>
          <w:ilvl w:val="0"/>
          <w:numId w:val="4"/>
        </w:numPr>
        <w:autoSpaceDE w:val="0"/>
        <w:autoSpaceDN w:val="0"/>
        <w:adjustRightInd w:val="0"/>
        <w:rPr>
          <w:rFonts w:eastAsia="Calibri"/>
          <w:szCs w:val="22"/>
        </w:rPr>
      </w:pPr>
      <w:r w:rsidRPr="00462140">
        <w:rPr>
          <w:rFonts w:eastAsia="Calibri"/>
          <w:szCs w:val="22"/>
        </w:rPr>
        <w:t>koszty działań podjętych przez ubezpieczającego/ubezpieczonego po wystąpieniu wypadku</w:t>
      </w:r>
    </w:p>
    <w:p w14:paraId="702FC315" w14:textId="77777777" w:rsidR="00E73613" w:rsidRPr="00462140" w:rsidRDefault="00E73613" w:rsidP="00E73613">
      <w:pPr>
        <w:autoSpaceDE w:val="0"/>
        <w:autoSpaceDN w:val="0"/>
        <w:adjustRightInd w:val="0"/>
        <w:ind w:left="720"/>
        <w:rPr>
          <w:rFonts w:eastAsia="Calibri"/>
          <w:szCs w:val="22"/>
        </w:rPr>
      </w:pPr>
      <w:r w:rsidRPr="00462140">
        <w:rPr>
          <w:rFonts w:eastAsia="Calibri"/>
          <w:szCs w:val="22"/>
        </w:rPr>
        <w:t>ubezpieczeniowego w celu zapobieżenia szkodzie lub zmniejszenia jej rozmiarów, jeżeli</w:t>
      </w:r>
    </w:p>
    <w:p w14:paraId="735BEA79" w14:textId="77777777" w:rsidR="00E73613" w:rsidRPr="00462140" w:rsidRDefault="00E73613" w:rsidP="00E73613">
      <w:pPr>
        <w:autoSpaceDE w:val="0"/>
        <w:autoSpaceDN w:val="0"/>
        <w:adjustRightInd w:val="0"/>
        <w:ind w:left="720"/>
        <w:rPr>
          <w:rFonts w:eastAsia="Calibri"/>
          <w:szCs w:val="22"/>
        </w:rPr>
      </w:pPr>
      <w:r w:rsidRPr="00462140">
        <w:rPr>
          <w:rFonts w:eastAsia="Calibri"/>
          <w:szCs w:val="22"/>
        </w:rPr>
        <w:t>działania te były celowe, chociażby okazały się bezskuteczne.</w:t>
      </w:r>
    </w:p>
    <w:p w14:paraId="283F08E3" w14:textId="77777777" w:rsidR="00E73613" w:rsidRPr="00462140" w:rsidRDefault="00E73613" w:rsidP="00A818FD">
      <w:pPr>
        <w:numPr>
          <w:ilvl w:val="0"/>
          <w:numId w:val="4"/>
        </w:numPr>
        <w:autoSpaceDE w:val="0"/>
        <w:autoSpaceDN w:val="0"/>
        <w:adjustRightInd w:val="0"/>
        <w:rPr>
          <w:rFonts w:eastAsia="Calibri"/>
          <w:szCs w:val="22"/>
        </w:rPr>
      </w:pPr>
      <w:r w:rsidRPr="00462140">
        <w:rPr>
          <w:rFonts w:eastAsia="Calibri"/>
          <w:szCs w:val="22"/>
        </w:rPr>
        <w:t>koszty wynagrodzenia rzeczoznawców powołanych za zgodą Ubezpieczyciela w celu ustalenia</w:t>
      </w:r>
    </w:p>
    <w:p w14:paraId="1544B9B8" w14:textId="01F7E43F" w:rsidR="00E73613" w:rsidRPr="00462140" w:rsidRDefault="00E73613" w:rsidP="00E73613">
      <w:pPr>
        <w:autoSpaceDE w:val="0"/>
        <w:autoSpaceDN w:val="0"/>
        <w:adjustRightInd w:val="0"/>
        <w:ind w:left="720"/>
        <w:rPr>
          <w:rFonts w:eastAsia="Calibri"/>
          <w:szCs w:val="22"/>
        </w:rPr>
      </w:pPr>
      <w:r w:rsidRPr="00462140">
        <w:rPr>
          <w:rFonts w:eastAsia="Calibri"/>
          <w:szCs w:val="22"/>
        </w:rPr>
        <w:t>i rozmiaru szkody,</w:t>
      </w:r>
    </w:p>
    <w:p w14:paraId="089585BD" w14:textId="77777777" w:rsidR="00E73613" w:rsidRPr="00462140" w:rsidRDefault="00E73613" w:rsidP="00A818FD">
      <w:pPr>
        <w:numPr>
          <w:ilvl w:val="0"/>
          <w:numId w:val="4"/>
        </w:numPr>
        <w:autoSpaceDE w:val="0"/>
        <w:autoSpaceDN w:val="0"/>
        <w:adjustRightInd w:val="0"/>
        <w:rPr>
          <w:rFonts w:eastAsia="Calibri"/>
          <w:szCs w:val="22"/>
        </w:rPr>
      </w:pPr>
      <w:r w:rsidRPr="00462140">
        <w:rPr>
          <w:rFonts w:eastAsia="Calibri"/>
          <w:szCs w:val="22"/>
        </w:rPr>
        <w:lastRenderedPageBreak/>
        <w:t>koszty obrony sądowej przed roszczeniami poszkodowanych lub uprawnionych w sporze</w:t>
      </w:r>
    </w:p>
    <w:p w14:paraId="6B38587B" w14:textId="77777777" w:rsidR="00E73613" w:rsidRPr="00462140" w:rsidRDefault="00E73613" w:rsidP="00E73613">
      <w:pPr>
        <w:ind w:left="720"/>
        <w:jc w:val="both"/>
        <w:rPr>
          <w:rFonts w:eastAsia="Calibri"/>
          <w:szCs w:val="22"/>
        </w:rPr>
      </w:pPr>
      <w:r w:rsidRPr="00462140">
        <w:rPr>
          <w:rFonts w:eastAsia="Calibri"/>
          <w:szCs w:val="22"/>
        </w:rPr>
        <w:t>prowadzonym na polecenie Ubezpieczyciela lub za jego zgodą.</w:t>
      </w:r>
    </w:p>
    <w:p w14:paraId="6BA7690E" w14:textId="0409775C" w:rsidR="00E73613" w:rsidRPr="00462140" w:rsidRDefault="00E73613" w:rsidP="00E73613">
      <w:pPr>
        <w:ind w:left="720"/>
        <w:jc w:val="both"/>
        <w:rPr>
          <w:i/>
          <w:szCs w:val="22"/>
          <w:u w:val="single"/>
        </w:rPr>
      </w:pPr>
    </w:p>
    <w:p w14:paraId="7A34AB4E" w14:textId="519CD9F4" w:rsidR="00F90271" w:rsidRPr="00462140" w:rsidRDefault="00F90271" w:rsidP="00E73613">
      <w:pPr>
        <w:ind w:left="720"/>
        <w:jc w:val="both"/>
        <w:rPr>
          <w:i/>
          <w:szCs w:val="22"/>
          <w:u w:val="single"/>
        </w:rPr>
      </w:pPr>
    </w:p>
    <w:p w14:paraId="096240FB" w14:textId="1963A0C6" w:rsidR="00F90271" w:rsidRPr="00462140" w:rsidRDefault="00F90271" w:rsidP="00E73613">
      <w:pPr>
        <w:ind w:left="720"/>
        <w:jc w:val="both"/>
        <w:rPr>
          <w:i/>
          <w:szCs w:val="22"/>
          <w:u w:val="single"/>
        </w:rPr>
      </w:pPr>
    </w:p>
    <w:p w14:paraId="1E1B7944" w14:textId="77777777" w:rsidR="00F90271" w:rsidRPr="00462140" w:rsidRDefault="00F90271" w:rsidP="00E73613">
      <w:pPr>
        <w:ind w:left="720"/>
        <w:jc w:val="both"/>
        <w:rPr>
          <w:i/>
          <w:szCs w:val="22"/>
          <w:u w:val="single"/>
        </w:rPr>
      </w:pPr>
    </w:p>
    <w:p w14:paraId="55802BC9" w14:textId="77777777" w:rsidR="00A51F22" w:rsidRPr="00462140" w:rsidRDefault="00A51F22" w:rsidP="00A51F22">
      <w:pPr>
        <w:tabs>
          <w:tab w:val="left" w:pos="3969"/>
        </w:tabs>
        <w:rPr>
          <w:b/>
          <w:szCs w:val="22"/>
        </w:rPr>
      </w:pPr>
      <w:r w:rsidRPr="00462140">
        <w:rPr>
          <w:b/>
          <w:szCs w:val="22"/>
        </w:rPr>
        <w:t>Suma gwarancyjna OC:</w:t>
      </w:r>
      <w:r w:rsidR="00E73613" w:rsidRPr="00462140">
        <w:rPr>
          <w:b/>
          <w:szCs w:val="22"/>
        </w:rPr>
        <w:tab/>
      </w:r>
      <w:r w:rsidRPr="00462140">
        <w:rPr>
          <w:b/>
          <w:szCs w:val="22"/>
        </w:rPr>
        <w:tab/>
      </w:r>
      <w:r w:rsidR="00E73613" w:rsidRPr="00462140">
        <w:rPr>
          <w:b/>
          <w:szCs w:val="22"/>
        </w:rPr>
        <w:t xml:space="preserve">500.000,00 zł  </w:t>
      </w:r>
    </w:p>
    <w:p w14:paraId="09948BCA" w14:textId="3C864801" w:rsidR="00E73613" w:rsidRPr="00462140" w:rsidRDefault="00A51F22" w:rsidP="00F90271">
      <w:pPr>
        <w:tabs>
          <w:tab w:val="left" w:pos="3969"/>
        </w:tabs>
        <w:rPr>
          <w:b/>
          <w:szCs w:val="22"/>
        </w:rPr>
      </w:pPr>
      <w:r w:rsidRPr="00462140">
        <w:rPr>
          <w:b/>
          <w:szCs w:val="22"/>
        </w:rPr>
        <w:tab/>
      </w:r>
      <w:r w:rsidRPr="00462140">
        <w:rPr>
          <w:b/>
          <w:szCs w:val="22"/>
        </w:rPr>
        <w:tab/>
      </w:r>
      <w:r w:rsidR="00E73613" w:rsidRPr="00462140">
        <w:rPr>
          <w:szCs w:val="22"/>
        </w:rPr>
        <w:t xml:space="preserve">na jedno i wszystkie zdarzenia w okresie ubezpieczenia </w:t>
      </w:r>
    </w:p>
    <w:p w14:paraId="02AE2044" w14:textId="128E6537" w:rsidR="00E73613" w:rsidRPr="00462140" w:rsidRDefault="00E73613" w:rsidP="00292D3B">
      <w:pPr>
        <w:tabs>
          <w:tab w:val="left" w:pos="4253"/>
        </w:tabs>
        <w:jc w:val="both"/>
        <w:rPr>
          <w:bCs/>
          <w:szCs w:val="22"/>
        </w:rPr>
      </w:pPr>
      <w:r w:rsidRPr="00462140">
        <w:rPr>
          <w:b/>
          <w:bCs/>
          <w:szCs w:val="22"/>
        </w:rPr>
        <w:t xml:space="preserve">Miejsce ubezpieczenia:                          </w:t>
      </w:r>
      <w:r w:rsidR="00A51F22" w:rsidRPr="00462140">
        <w:rPr>
          <w:b/>
          <w:bCs/>
          <w:szCs w:val="22"/>
        </w:rPr>
        <w:t xml:space="preserve">  </w:t>
      </w:r>
      <w:r w:rsidRPr="00462140">
        <w:rPr>
          <w:b/>
          <w:bCs/>
          <w:szCs w:val="22"/>
        </w:rPr>
        <w:t>Terytorium RP</w:t>
      </w:r>
      <w:r w:rsidRPr="00462140">
        <w:rPr>
          <w:bCs/>
          <w:szCs w:val="22"/>
        </w:rPr>
        <w:t xml:space="preserve"> </w:t>
      </w:r>
    </w:p>
    <w:p w14:paraId="6D1884B3" w14:textId="77777777" w:rsidR="00E73613" w:rsidRPr="00462140" w:rsidRDefault="00E73613" w:rsidP="00E73613">
      <w:pPr>
        <w:tabs>
          <w:tab w:val="left" w:pos="5346"/>
          <w:tab w:val="left" w:pos="5986"/>
        </w:tabs>
        <w:jc w:val="both"/>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83"/>
        <w:gridCol w:w="1854"/>
      </w:tblGrid>
      <w:tr w:rsidR="00E73613" w:rsidRPr="00462140" w14:paraId="52B41E2F" w14:textId="77777777" w:rsidTr="00A51F22">
        <w:tc>
          <w:tcPr>
            <w:tcW w:w="846" w:type="dxa"/>
            <w:shd w:val="clear" w:color="auto" w:fill="auto"/>
            <w:vAlign w:val="center"/>
          </w:tcPr>
          <w:p w14:paraId="60A7C97A" w14:textId="5954D8EB" w:rsidR="00E73613" w:rsidRPr="00462140" w:rsidRDefault="00A51F22" w:rsidP="00A51F22">
            <w:pPr>
              <w:ind w:firstLine="0"/>
              <w:jc w:val="center"/>
              <w:rPr>
                <w:b/>
                <w:szCs w:val="22"/>
              </w:rPr>
            </w:pPr>
            <w:r w:rsidRPr="00462140">
              <w:rPr>
                <w:b/>
                <w:szCs w:val="22"/>
              </w:rPr>
              <w:t>Lp.</w:t>
            </w:r>
          </w:p>
        </w:tc>
        <w:tc>
          <w:tcPr>
            <w:tcW w:w="7383" w:type="dxa"/>
            <w:shd w:val="clear" w:color="auto" w:fill="auto"/>
            <w:vAlign w:val="center"/>
          </w:tcPr>
          <w:p w14:paraId="1FE9473B" w14:textId="1B470E65" w:rsidR="00E73613" w:rsidRPr="00462140" w:rsidRDefault="00E73613" w:rsidP="00591161">
            <w:pPr>
              <w:ind w:firstLine="0"/>
              <w:jc w:val="center"/>
              <w:rPr>
                <w:b/>
                <w:szCs w:val="22"/>
              </w:rPr>
            </w:pPr>
            <w:r w:rsidRPr="00462140">
              <w:rPr>
                <w:b/>
                <w:szCs w:val="22"/>
              </w:rPr>
              <w:t>W zakresie ubezpieczenia w szczególności:</w:t>
            </w:r>
          </w:p>
        </w:tc>
        <w:tc>
          <w:tcPr>
            <w:tcW w:w="1854" w:type="dxa"/>
            <w:shd w:val="clear" w:color="auto" w:fill="auto"/>
            <w:vAlign w:val="center"/>
          </w:tcPr>
          <w:p w14:paraId="681D9A44" w14:textId="643DB28D" w:rsidR="00E73613" w:rsidRPr="00462140" w:rsidRDefault="00E73613" w:rsidP="00A51F22">
            <w:pPr>
              <w:tabs>
                <w:tab w:val="left" w:pos="4253"/>
              </w:tabs>
              <w:ind w:firstLine="0"/>
              <w:jc w:val="center"/>
              <w:rPr>
                <w:b/>
                <w:bCs/>
                <w:szCs w:val="22"/>
              </w:rPr>
            </w:pPr>
            <w:r w:rsidRPr="00462140">
              <w:rPr>
                <w:b/>
                <w:bCs/>
                <w:szCs w:val="22"/>
              </w:rPr>
              <w:t>Podlimit</w:t>
            </w:r>
          </w:p>
        </w:tc>
      </w:tr>
      <w:tr w:rsidR="00E73613" w:rsidRPr="00462140" w14:paraId="5CA11448" w14:textId="77777777" w:rsidTr="00A51F22">
        <w:tc>
          <w:tcPr>
            <w:tcW w:w="846" w:type="dxa"/>
            <w:shd w:val="clear" w:color="auto" w:fill="auto"/>
            <w:vAlign w:val="center"/>
          </w:tcPr>
          <w:p w14:paraId="62F6D819" w14:textId="451DB456" w:rsidR="00E73613" w:rsidRPr="00462140" w:rsidRDefault="007838C7" w:rsidP="00A51F22">
            <w:pPr>
              <w:suppressAutoHyphens/>
              <w:ind w:firstLine="0"/>
              <w:jc w:val="center"/>
              <w:rPr>
                <w:szCs w:val="22"/>
              </w:rPr>
            </w:pPr>
            <w:r w:rsidRPr="00462140">
              <w:rPr>
                <w:szCs w:val="22"/>
              </w:rPr>
              <w:t>1</w:t>
            </w:r>
          </w:p>
        </w:tc>
        <w:tc>
          <w:tcPr>
            <w:tcW w:w="7383" w:type="dxa"/>
            <w:shd w:val="clear" w:color="auto" w:fill="auto"/>
            <w:vAlign w:val="center"/>
          </w:tcPr>
          <w:p w14:paraId="32CD2DEB" w14:textId="168F9F76" w:rsidR="00E73613" w:rsidRPr="00462140" w:rsidRDefault="00E73613" w:rsidP="00591161">
            <w:pPr>
              <w:suppressAutoHyphens/>
              <w:ind w:firstLine="0"/>
              <w:jc w:val="both"/>
              <w:rPr>
                <w:szCs w:val="22"/>
              </w:rPr>
            </w:pPr>
            <w:r w:rsidRPr="00462140">
              <w:rPr>
                <w:szCs w:val="22"/>
              </w:rPr>
              <w:t xml:space="preserve">Odpowiedzialność za szkody wyrządzone przez </w:t>
            </w:r>
            <w:r w:rsidRPr="00462140">
              <w:rPr>
                <w:b/>
                <w:szCs w:val="22"/>
              </w:rPr>
              <w:t>podwykonawców, oraz osoby, którym Ubezpieczający/Ubezpieczony powierzył wykonanie określonych czynności</w:t>
            </w:r>
            <w:r w:rsidRPr="00462140">
              <w:rPr>
                <w:szCs w:val="22"/>
              </w:rPr>
              <w:t>, z prawem do regresu do podwykonawców.</w:t>
            </w:r>
          </w:p>
          <w:p w14:paraId="08482EAF" w14:textId="27128B76" w:rsidR="00E73613" w:rsidRPr="00462140" w:rsidRDefault="00E73613" w:rsidP="00591161">
            <w:pPr>
              <w:suppressAutoHyphens/>
              <w:ind w:firstLine="0"/>
              <w:jc w:val="both"/>
              <w:rPr>
                <w:szCs w:val="22"/>
              </w:rPr>
            </w:pPr>
            <w:r w:rsidRPr="00462140">
              <w:rPr>
                <w:szCs w:val="22"/>
              </w:rPr>
              <w:t xml:space="preserve">Odpowiedzialność za szkody wyrządzone przez Ubezpieczonego </w:t>
            </w:r>
            <w:r w:rsidRPr="00462140">
              <w:rPr>
                <w:b/>
                <w:szCs w:val="22"/>
              </w:rPr>
              <w:t xml:space="preserve">podwykonawcom </w:t>
            </w:r>
            <w:r w:rsidRPr="00462140">
              <w:rPr>
                <w:szCs w:val="22"/>
              </w:rPr>
              <w:t>lub dalszym podwykonawcom oraz ich pracownikom, który będą traktowani jako osoby trzecie;</w:t>
            </w:r>
          </w:p>
        </w:tc>
        <w:tc>
          <w:tcPr>
            <w:tcW w:w="1854" w:type="dxa"/>
            <w:shd w:val="clear" w:color="auto" w:fill="auto"/>
            <w:vAlign w:val="center"/>
          </w:tcPr>
          <w:p w14:paraId="4D4C1858" w14:textId="77777777" w:rsidR="00E73613" w:rsidRPr="00462140" w:rsidRDefault="00E73613" w:rsidP="00A51F22">
            <w:pPr>
              <w:tabs>
                <w:tab w:val="left" w:pos="4253"/>
              </w:tabs>
              <w:jc w:val="center"/>
              <w:rPr>
                <w:bCs/>
                <w:szCs w:val="22"/>
              </w:rPr>
            </w:pPr>
          </w:p>
          <w:p w14:paraId="5433A72C" w14:textId="13387720" w:rsidR="00763248" w:rsidRPr="00462140" w:rsidRDefault="00D2606F" w:rsidP="00A51F22">
            <w:pPr>
              <w:tabs>
                <w:tab w:val="left" w:pos="4253"/>
              </w:tabs>
              <w:ind w:firstLine="0"/>
              <w:jc w:val="center"/>
              <w:rPr>
                <w:bCs/>
                <w:szCs w:val="22"/>
              </w:rPr>
            </w:pPr>
            <w:r w:rsidRPr="00462140">
              <w:rPr>
                <w:bCs/>
                <w:szCs w:val="22"/>
              </w:rPr>
              <w:t>500</w:t>
            </w:r>
            <w:r w:rsidR="002C09B4" w:rsidRPr="00462140">
              <w:rPr>
                <w:bCs/>
                <w:szCs w:val="22"/>
              </w:rPr>
              <w:t> </w:t>
            </w:r>
            <w:r w:rsidRPr="00462140">
              <w:rPr>
                <w:bCs/>
                <w:szCs w:val="22"/>
              </w:rPr>
              <w:t>000</w:t>
            </w:r>
            <w:r w:rsidR="002C09B4" w:rsidRPr="00462140">
              <w:rPr>
                <w:bCs/>
                <w:szCs w:val="22"/>
              </w:rPr>
              <w:t>,00</w:t>
            </w:r>
          </w:p>
        </w:tc>
      </w:tr>
      <w:tr w:rsidR="00E73613" w:rsidRPr="00462140" w14:paraId="5C8ECD02" w14:textId="77777777" w:rsidTr="00A51F22">
        <w:tc>
          <w:tcPr>
            <w:tcW w:w="846" w:type="dxa"/>
            <w:shd w:val="clear" w:color="auto" w:fill="auto"/>
            <w:vAlign w:val="center"/>
          </w:tcPr>
          <w:p w14:paraId="2A93EB12" w14:textId="576F4EAA" w:rsidR="00E73613" w:rsidRPr="00462140" w:rsidRDefault="007838C7" w:rsidP="00A51F22">
            <w:pPr>
              <w:suppressAutoHyphens/>
              <w:ind w:firstLine="0"/>
              <w:jc w:val="center"/>
              <w:rPr>
                <w:szCs w:val="22"/>
              </w:rPr>
            </w:pPr>
            <w:r w:rsidRPr="00462140">
              <w:rPr>
                <w:szCs w:val="22"/>
              </w:rPr>
              <w:t>2</w:t>
            </w:r>
          </w:p>
        </w:tc>
        <w:tc>
          <w:tcPr>
            <w:tcW w:w="7383" w:type="dxa"/>
            <w:shd w:val="clear" w:color="auto" w:fill="auto"/>
            <w:vAlign w:val="center"/>
          </w:tcPr>
          <w:p w14:paraId="07ADCE03" w14:textId="77777777" w:rsidR="00E73613" w:rsidRPr="00462140" w:rsidRDefault="00E73613" w:rsidP="00591161">
            <w:pPr>
              <w:suppressAutoHyphens/>
              <w:ind w:firstLine="0"/>
              <w:jc w:val="both"/>
              <w:rPr>
                <w:szCs w:val="22"/>
              </w:rPr>
            </w:pPr>
            <w:r w:rsidRPr="00462140">
              <w:rPr>
                <w:b/>
                <w:szCs w:val="22"/>
              </w:rPr>
              <w:t xml:space="preserve">Odpowiedzialność cywilna pracodawcy </w:t>
            </w:r>
            <w:r w:rsidRPr="00462140">
              <w:rPr>
                <w:iCs/>
                <w:szCs w:val="22"/>
              </w:rPr>
              <w:t>za szkody poniesione przez pracowników (niezależnie od formy zatrudnienia, w tym wolontariuszom, praktykantom, stażystom, itp.) w związku z wypadkiem przy pracy</w:t>
            </w:r>
          </w:p>
        </w:tc>
        <w:tc>
          <w:tcPr>
            <w:tcW w:w="1854" w:type="dxa"/>
            <w:shd w:val="clear" w:color="auto" w:fill="auto"/>
            <w:vAlign w:val="center"/>
          </w:tcPr>
          <w:p w14:paraId="6AB5D3E4" w14:textId="0D7CEA6A" w:rsidR="00E73613" w:rsidRPr="00462140" w:rsidRDefault="00E73613" w:rsidP="00A51F22">
            <w:pPr>
              <w:tabs>
                <w:tab w:val="left" w:pos="4253"/>
              </w:tabs>
              <w:ind w:firstLine="0"/>
              <w:jc w:val="center"/>
              <w:rPr>
                <w:bCs/>
                <w:szCs w:val="22"/>
              </w:rPr>
            </w:pPr>
            <w:r w:rsidRPr="00462140">
              <w:rPr>
                <w:szCs w:val="22"/>
              </w:rPr>
              <w:t>500 000,00</w:t>
            </w:r>
          </w:p>
        </w:tc>
      </w:tr>
      <w:tr w:rsidR="00E73613" w:rsidRPr="00462140" w14:paraId="705C6152" w14:textId="77777777" w:rsidTr="00A51F22">
        <w:tc>
          <w:tcPr>
            <w:tcW w:w="846" w:type="dxa"/>
            <w:shd w:val="clear" w:color="auto" w:fill="auto"/>
            <w:vAlign w:val="center"/>
          </w:tcPr>
          <w:p w14:paraId="6D5BB73E" w14:textId="3A41863F" w:rsidR="00E73613" w:rsidRPr="00462140" w:rsidRDefault="007838C7" w:rsidP="00A51F22">
            <w:pPr>
              <w:suppressAutoHyphens/>
              <w:ind w:firstLine="0"/>
              <w:jc w:val="center"/>
              <w:rPr>
                <w:szCs w:val="22"/>
              </w:rPr>
            </w:pPr>
            <w:r w:rsidRPr="00462140">
              <w:rPr>
                <w:szCs w:val="22"/>
              </w:rPr>
              <w:t>3</w:t>
            </w:r>
          </w:p>
        </w:tc>
        <w:tc>
          <w:tcPr>
            <w:tcW w:w="7383" w:type="dxa"/>
            <w:shd w:val="clear" w:color="auto" w:fill="auto"/>
            <w:vAlign w:val="center"/>
          </w:tcPr>
          <w:p w14:paraId="7291A67A" w14:textId="1EE538E7" w:rsidR="00E73613" w:rsidRPr="00462140" w:rsidRDefault="00E73613" w:rsidP="00591161">
            <w:pPr>
              <w:suppressAutoHyphens/>
              <w:ind w:firstLine="0"/>
              <w:jc w:val="both"/>
              <w:rPr>
                <w:szCs w:val="22"/>
              </w:rPr>
            </w:pPr>
            <w:r w:rsidRPr="00462140">
              <w:rPr>
                <w:b/>
                <w:szCs w:val="22"/>
              </w:rPr>
              <w:t>Odpowiedzialność cywilna najemcy nieruchomości</w:t>
            </w:r>
          </w:p>
        </w:tc>
        <w:tc>
          <w:tcPr>
            <w:tcW w:w="1854" w:type="dxa"/>
            <w:shd w:val="clear" w:color="auto" w:fill="auto"/>
            <w:vAlign w:val="center"/>
          </w:tcPr>
          <w:p w14:paraId="58AC9852" w14:textId="77777777" w:rsidR="00E73613" w:rsidRPr="00462140" w:rsidRDefault="00E73613" w:rsidP="00A51F22">
            <w:pPr>
              <w:tabs>
                <w:tab w:val="left" w:pos="4253"/>
              </w:tabs>
              <w:ind w:firstLine="0"/>
              <w:jc w:val="center"/>
              <w:rPr>
                <w:szCs w:val="22"/>
              </w:rPr>
            </w:pPr>
            <w:r w:rsidRPr="00462140">
              <w:rPr>
                <w:szCs w:val="22"/>
              </w:rPr>
              <w:t>500 000,00</w:t>
            </w:r>
          </w:p>
        </w:tc>
      </w:tr>
      <w:tr w:rsidR="00E73613" w:rsidRPr="00462140" w14:paraId="09E7593B" w14:textId="77777777" w:rsidTr="00A51F22">
        <w:tc>
          <w:tcPr>
            <w:tcW w:w="846" w:type="dxa"/>
            <w:shd w:val="clear" w:color="auto" w:fill="auto"/>
            <w:vAlign w:val="center"/>
          </w:tcPr>
          <w:p w14:paraId="230E7755" w14:textId="795C329D" w:rsidR="00E73613" w:rsidRPr="00462140" w:rsidRDefault="007838C7" w:rsidP="00A51F22">
            <w:pPr>
              <w:autoSpaceDE w:val="0"/>
              <w:autoSpaceDN w:val="0"/>
              <w:adjustRightInd w:val="0"/>
              <w:ind w:firstLine="0"/>
              <w:jc w:val="center"/>
              <w:rPr>
                <w:rFonts w:eastAsia="Calibri"/>
                <w:szCs w:val="22"/>
              </w:rPr>
            </w:pPr>
            <w:r w:rsidRPr="00462140">
              <w:rPr>
                <w:rFonts w:eastAsia="Calibri"/>
                <w:szCs w:val="22"/>
              </w:rPr>
              <w:t>4</w:t>
            </w:r>
          </w:p>
        </w:tc>
        <w:tc>
          <w:tcPr>
            <w:tcW w:w="7383" w:type="dxa"/>
            <w:shd w:val="clear" w:color="auto" w:fill="auto"/>
            <w:vAlign w:val="center"/>
          </w:tcPr>
          <w:p w14:paraId="3BF15CE6" w14:textId="220FBADC" w:rsidR="00E73613" w:rsidRPr="00462140" w:rsidRDefault="00E73613" w:rsidP="00591161">
            <w:pPr>
              <w:autoSpaceDE w:val="0"/>
              <w:autoSpaceDN w:val="0"/>
              <w:adjustRightInd w:val="0"/>
              <w:ind w:firstLine="0"/>
              <w:jc w:val="both"/>
              <w:rPr>
                <w:rFonts w:eastAsia="Calibri"/>
                <w:b/>
                <w:szCs w:val="22"/>
              </w:rPr>
            </w:pPr>
            <w:r w:rsidRPr="00462140">
              <w:rPr>
                <w:rFonts w:eastAsia="Calibri"/>
                <w:b/>
                <w:szCs w:val="22"/>
              </w:rPr>
              <w:t>Odpowiedzialność cywila najemcy</w:t>
            </w:r>
            <w:r w:rsidRPr="00462140">
              <w:rPr>
                <w:rFonts w:eastAsia="Calibri"/>
                <w:szCs w:val="22"/>
              </w:rPr>
              <w:t xml:space="preserve"> </w:t>
            </w:r>
            <w:r w:rsidRPr="00462140">
              <w:rPr>
                <w:rFonts w:eastAsia="Calibri"/>
                <w:b/>
                <w:szCs w:val="22"/>
              </w:rPr>
              <w:t xml:space="preserve">za szkody powstałe w rzeczach ruchomych </w:t>
            </w:r>
            <w:r w:rsidRPr="00462140">
              <w:rPr>
                <w:rFonts w:eastAsia="Calibri"/>
                <w:szCs w:val="22"/>
              </w:rPr>
              <w:t>z których Ubezpieczony korzystał na podstawie umowy najmu, dzierżawy, użyczenia, leasingu lub innej podobnej formy korzystania z cudzej rzeczy;</w:t>
            </w:r>
          </w:p>
        </w:tc>
        <w:tc>
          <w:tcPr>
            <w:tcW w:w="1854" w:type="dxa"/>
            <w:shd w:val="clear" w:color="auto" w:fill="auto"/>
            <w:vAlign w:val="center"/>
          </w:tcPr>
          <w:p w14:paraId="638F4217" w14:textId="67DD61BF" w:rsidR="00E73613" w:rsidRPr="00462140" w:rsidRDefault="00E73613" w:rsidP="00A51F22">
            <w:pPr>
              <w:tabs>
                <w:tab w:val="left" w:pos="4253"/>
              </w:tabs>
              <w:ind w:firstLine="0"/>
              <w:jc w:val="center"/>
              <w:rPr>
                <w:szCs w:val="22"/>
              </w:rPr>
            </w:pPr>
            <w:r w:rsidRPr="00462140">
              <w:rPr>
                <w:szCs w:val="22"/>
              </w:rPr>
              <w:t>200 000,00</w:t>
            </w:r>
          </w:p>
        </w:tc>
      </w:tr>
      <w:tr w:rsidR="00E73613" w:rsidRPr="00462140" w14:paraId="6D461AAA" w14:textId="77777777" w:rsidTr="00A51F22">
        <w:tc>
          <w:tcPr>
            <w:tcW w:w="846" w:type="dxa"/>
            <w:shd w:val="clear" w:color="auto" w:fill="auto"/>
            <w:vAlign w:val="center"/>
          </w:tcPr>
          <w:p w14:paraId="1D770B88" w14:textId="3F5BFCE0" w:rsidR="00E73613" w:rsidRPr="00462140" w:rsidRDefault="007838C7" w:rsidP="00A51F22">
            <w:pPr>
              <w:ind w:firstLine="0"/>
              <w:jc w:val="center"/>
              <w:rPr>
                <w:szCs w:val="22"/>
              </w:rPr>
            </w:pPr>
            <w:r w:rsidRPr="00462140">
              <w:rPr>
                <w:szCs w:val="22"/>
              </w:rPr>
              <w:t>5</w:t>
            </w:r>
          </w:p>
        </w:tc>
        <w:tc>
          <w:tcPr>
            <w:tcW w:w="7383" w:type="dxa"/>
            <w:shd w:val="clear" w:color="auto" w:fill="auto"/>
            <w:vAlign w:val="center"/>
          </w:tcPr>
          <w:p w14:paraId="7B022A5B" w14:textId="5AC4B0E3" w:rsidR="00E73613" w:rsidRPr="00462140" w:rsidRDefault="00E73613" w:rsidP="00591161">
            <w:pPr>
              <w:ind w:firstLine="0"/>
              <w:jc w:val="both"/>
              <w:rPr>
                <w:szCs w:val="22"/>
              </w:rPr>
            </w:pPr>
            <w:r w:rsidRPr="00462140">
              <w:rPr>
                <w:szCs w:val="22"/>
              </w:rPr>
              <w:t xml:space="preserve">Odpowiedzialność cywilna za szkody wyrządzone </w:t>
            </w:r>
            <w:r w:rsidRPr="00462140">
              <w:rPr>
                <w:b/>
                <w:szCs w:val="22"/>
              </w:rPr>
              <w:t>przez podopiecznych</w:t>
            </w:r>
            <w:r w:rsidRPr="00462140">
              <w:rPr>
                <w:szCs w:val="22"/>
              </w:rPr>
              <w:t xml:space="preserve"> w czasie sprawowania nad nimi opieki</w:t>
            </w:r>
          </w:p>
        </w:tc>
        <w:tc>
          <w:tcPr>
            <w:tcW w:w="1854" w:type="dxa"/>
            <w:shd w:val="clear" w:color="auto" w:fill="auto"/>
            <w:vAlign w:val="center"/>
          </w:tcPr>
          <w:p w14:paraId="1D1FEFFA" w14:textId="4E083553" w:rsidR="00E73613" w:rsidRPr="00462140" w:rsidRDefault="00832AD3" w:rsidP="00A51F22">
            <w:pPr>
              <w:tabs>
                <w:tab w:val="left" w:pos="4253"/>
              </w:tabs>
              <w:ind w:firstLine="0"/>
              <w:jc w:val="center"/>
              <w:rPr>
                <w:bCs/>
                <w:szCs w:val="22"/>
              </w:rPr>
            </w:pPr>
            <w:r w:rsidRPr="00462140">
              <w:rPr>
                <w:bCs/>
                <w:szCs w:val="22"/>
              </w:rPr>
              <w:t>5</w:t>
            </w:r>
            <w:r w:rsidR="00E73613" w:rsidRPr="00462140">
              <w:rPr>
                <w:bCs/>
                <w:szCs w:val="22"/>
              </w:rPr>
              <w:t>00 000,00</w:t>
            </w:r>
          </w:p>
        </w:tc>
      </w:tr>
      <w:tr w:rsidR="00E73613" w:rsidRPr="00462140" w14:paraId="71B84A2B" w14:textId="77777777" w:rsidTr="00A51F22">
        <w:tc>
          <w:tcPr>
            <w:tcW w:w="846" w:type="dxa"/>
            <w:shd w:val="clear" w:color="auto" w:fill="auto"/>
            <w:vAlign w:val="center"/>
          </w:tcPr>
          <w:p w14:paraId="3579EB96" w14:textId="5E54E45F" w:rsidR="00E73613" w:rsidRPr="00462140" w:rsidRDefault="00451FA6" w:rsidP="00A51F22">
            <w:pPr>
              <w:ind w:firstLine="0"/>
              <w:jc w:val="center"/>
              <w:rPr>
                <w:bCs/>
                <w:szCs w:val="22"/>
              </w:rPr>
            </w:pPr>
            <w:r w:rsidRPr="00462140">
              <w:rPr>
                <w:bCs/>
                <w:szCs w:val="22"/>
              </w:rPr>
              <w:t>6</w:t>
            </w:r>
          </w:p>
        </w:tc>
        <w:tc>
          <w:tcPr>
            <w:tcW w:w="7383" w:type="dxa"/>
            <w:shd w:val="clear" w:color="auto" w:fill="auto"/>
            <w:vAlign w:val="center"/>
          </w:tcPr>
          <w:p w14:paraId="214FAED6" w14:textId="46C2CC6E" w:rsidR="00E73613" w:rsidRPr="00462140" w:rsidRDefault="00E73613" w:rsidP="00591161">
            <w:pPr>
              <w:ind w:firstLine="0"/>
              <w:jc w:val="both"/>
              <w:rPr>
                <w:bCs/>
                <w:szCs w:val="22"/>
              </w:rPr>
            </w:pPr>
            <w:r w:rsidRPr="00462140">
              <w:rPr>
                <w:bCs/>
                <w:szCs w:val="22"/>
              </w:rPr>
              <w:t xml:space="preserve">Odpowiedzialność cywilna za szkody wyrządzone </w:t>
            </w:r>
            <w:r w:rsidRPr="00462140">
              <w:rPr>
                <w:b/>
                <w:bCs/>
                <w:szCs w:val="22"/>
              </w:rPr>
              <w:t>uczniom/wychowankom/podopiecznym</w:t>
            </w:r>
            <w:r w:rsidRPr="00462140">
              <w:rPr>
                <w:bCs/>
                <w:szCs w:val="22"/>
              </w:rPr>
              <w:t xml:space="preserve"> w związku z prowadzeniem działalności opiekuńczej, edukacyjnej, sportowej  i rekreacyjnej</w:t>
            </w:r>
          </w:p>
        </w:tc>
        <w:tc>
          <w:tcPr>
            <w:tcW w:w="1854" w:type="dxa"/>
            <w:shd w:val="clear" w:color="auto" w:fill="auto"/>
            <w:vAlign w:val="center"/>
          </w:tcPr>
          <w:p w14:paraId="08F31D50" w14:textId="77777777" w:rsidR="00E73613" w:rsidRPr="00462140" w:rsidRDefault="00E73613" w:rsidP="00A51F22">
            <w:pPr>
              <w:tabs>
                <w:tab w:val="left" w:pos="4253"/>
              </w:tabs>
              <w:ind w:firstLine="0"/>
              <w:jc w:val="center"/>
              <w:rPr>
                <w:bCs/>
                <w:szCs w:val="22"/>
              </w:rPr>
            </w:pPr>
            <w:r w:rsidRPr="00462140">
              <w:rPr>
                <w:szCs w:val="22"/>
              </w:rPr>
              <w:t>500 000,00</w:t>
            </w:r>
          </w:p>
        </w:tc>
      </w:tr>
      <w:tr w:rsidR="00E73613" w:rsidRPr="00462140" w14:paraId="3AFCAB55" w14:textId="77777777" w:rsidTr="00A51F22">
        <w:tc>
          <w:tcPr>
            <w:tcW w:w="846" w:type="dxa"/>
            <w:shd w:val="clear" w:color="auto" w:fill="auto"/>
            <w:vAlign w:val="center"/>
          </w:tcPr>
          <w:p w14:paraId="5DA496FE" w14:textId="171A6E66" w:rsidR="00E73613" w:rsidRPr="00462140" w:rsidRDefault="00451FA6" w:rsidP="00A51F22">
            <w:pPr>
              <w:ind w:firstLine="0"/>
              <w:jc w:val="center"/>
              <w:rPr>
                <w:bCs/>
                <w:szCs w:val="22"/>
              </w:rPr>
            </w:pPr>
            <w:r w:rsidRPr="00462140">
              <w:rPr>
                <w:bCs/>
                <w:szCs w:val="22"/>
              </w:rPr>
              <w:t>7</w:t>
            </w:r>
          </w:p>
        </w:tc>
        <w:tc>
          <w:tcPr>
            <w:tcW w:w="7383" w:type="dxa"/>
            <w:shd w:val="clear" w:color="auto" w:fill="auto"/>
            <w:vAlign w:val="center"/>
          </w:tcPr>
          <w:p w14:paraId="0E416904" w14:textId="77777777" w:rsidR="00E73613" w:rsidRPr="00462140" w:rsidRDefault="00E73613" w:rsidP="00591161">
            <w:pPr>
              <w:ind w:firstLine="0"/>
              <w:jc w:val="both"/>
              <w:rPr>
                <w:b/>
                <w:szCs w:val="22"/>
              </w:rPr>
            </w:pPr>
            <w:r w:rsidRPr="00462140">
              <w:rPr>
                <w:b/>
                <w:bCs/>
                <w:szCs w:val="22"/>
              </w:rPr>
              <w:t xml:space="preserve">Odpowiedzialność cywilna za </w:t>
            </w:r>
            <w:r w:rsidRPr="00462140">
              <w:rPr>
                <w:b/>
                <w:szCs w:val="22"/>
              </w:rPr>
              <w:t>zatrucia pokarmowe ,</w:t>
            </w:r>
            <w:r w:rsidRPr="00462140">
              <w:rPr>
                <w:szCs w:val="22"/>
              </w:rPr>
              <w:t>choroby przenoszone drogą pokarmową oraz przeniesienie chorób zakaźnych HIV i WZW</w:t>
            </w:r>
          </w:p>
        </w:tc>
        <w:tc>
          <w:tcPr>
            <w:tcW w:w="1854" w:type="dxa"/>
            <w:shd w:val="clear" w:color="auto" w:fill="auto"/>
            <w:vAlign w:val="center"/>
          </w:tcPr>
          <w:p w14:paraId="7E6670A7" w14:textId="77777777" w:rsidR="00E73613" w:rsidRPr="00462140" w:rsidRDefault="00E73613" w:rsidP="00A51F22">
            <w:pPr>
              <w:tabs>
                <w:tab w:val="left" w:pos="4253"/>
              </w:tabs>
              <w:ind w:firstLine="0"/>
              <w:jc w:val="center"/>
              <w:rPr>
                <w:bCs/>
                <w:szCs w:val="22"/>
              </w:rPr>
            </w:pPr>
            <w:r w:rsidRPr="00462140">
              <w:rPr>
                <w:bCs/>
                <w:szCs w:val="22"/>
              </w:rPr>
              <w:t>500 000,00</w:t>
            </w:r>
          </w:p>
        </w:tc>
      </w:tr>
      <w:tr w:rsidR="00E73613" w:rsidRPr="00462140" w14:paraId="30241523" w14:textId="77777777" w:rsidTr="00A51F22">
        <w:tc>
          <w:tcPr>
            <w:tcW w:w="846" w:type="dxa"/>
            <w:shd w:val="clear" w:color="auto" w:fill="auto"/>
            <w:vAlign w:val="center"/>
          </w:tcPr>
          <w:p w14:paraId="0A45AEAE" w14:textId="3A22B6CA" w:rsidR="00E73613" w:rsidRPr="00462140" w:rsidRDefault="00451FA6" w:rsidP="00A51F22">
            <w:pPr>
              <w:ind w:firstLine="0"/>
              <w:jc w:val="center"/>
              <w:rPr>
                <w:bCs/>
                <w:szCs w:val="22"/>
              </w:rPr>
            </w:pPr>
            <w:r w:rsidRPr="00462140">
              <w:rPr>
                <w:bCs/>
                <w:szCs w:val="22"/>
              </w:rPr>
              <w:t>8</w:t>
            </w:r>
          </w:p>
        </w:tc>
        <w:tc>
          <w:tcPr>
            <w:tcW w:w="7383" w:type="dxa"/>
            <w:shd w:val="clear" w:color="auto" w:fill="auto"/>
            <w:vAlign w:val="center"/>
          </w:tcPr>
          <w:p w14:paraId="2E4AF1AC" w14:textId="3A297B3E" w:rsidR="00E73613" w:rsidRPr="00462140" w:rsidRDefault="00E73613" w:rsidP="00591161">
            <w:pPr>
              <w:ind w:firstLine="0"/>
              <w:jc w:val="both"/>
              <w:rPr>
                <w:szCs w:val="22"/>
              </w:rPr>
            </w:pPr>
            <w:r w:rsidRPr="00462140">
              <w:rPr>
                <w:b/>
                <w:bCs/>
                <w:szCs w:val="22"/>
              </w:rPr>
              <w:t xml:space="preserve">Odpowiedzialność cywilna za szkody w związku z </w:t>
            </w:r>
            <w:r w:rsidRPr="00462140">
              <w:rPr>
                <w:b/>
                <w:szCs w:val="22"/>
              </w:rPr>
              <w:t xml:space="preserve">organizacją imprez </w:t>
            </w:r>
            <w:r w:rsidRPr="00462140">
              <w:rPr>
                <w:szCs w:val="22"/>
              </w:rPr>
              <w:t>nie mających charakteru imprezy masowej, w zakresie nie objętym obowiązkowym ubezpieczeniem, z włączeniem odpowiedzialności za szkody wyrządzone wykonawcom, zawodnikom, sędziom,</w:t>
            </w:r>
          </w:p>
        </w:tc>
        <w:tc>
          <w:tcPr>
            <w:tcW w:w="1854" w:type="dxa"/>
            <w:shd w:val="clear" w:color="auto" w:fill="auto"/>
            <w:vAlign w:val="center"/>
          </w:tcPr>
          <w:p w14:paraId="0C2630A0" w14:textId="77777777" w:rsidR="00E73613" w:rsidRPr="00462140" w:rsidRDefault="00E73613" w:rsidP="00A51F22">
            <w:pPr>
              <w:tabs>
                <w:tab w:val="left" w:pos="4253"/>
              </w:tabs>
              <w:ind w:firstLine="0"/>
              <w:jc w:val="center"/>
              <w:rPr>
                <w:bCs/>
                <w:szCs w:val="22"/>
              </w:rPr>
            </w:pPr>
            <w:r w:rsidRPr="00462140">
              <w:rPr>
                <w:szCs w:val="22"/>
              </w:rPr>
              <w:t>500 000,00</w:t>
            </w:r>
          </w:p>
        </w:tc>
      </w:tr>
      <w:tr w:rsidR="00E73613" w:rsidRPr="00462140" w14:paraId="3810EC26" w14:textId="77777777" w:rsidTr="00A51F22">
        <w:tc>
          <w:tcPr>
            <w:tcW w:w="846" w:type="dxa"/>
            <w:shd w:val="clear" w:color="auto" w:fill="auto"/>
            <w:vAlign w:val="center"/>
          </w:tcPr>
          <w:p w14:paraId="734B9D3A" w14:textId="038448DD" w:rsidR="00E73613" w:rsidRPr="00462140" w:rsidRDefault="00451FA6" w:rsidP="00A51F22">
            <w:pPr>
              <w:ind w:firstLine="8"/>
              <w:jc w:val="center"/>
              <w:rPr>
                <w:bCs/>
                <w:szCs w:val="22"/>
              </w:rPr>
            </w:pPr>
            <w:r w:rsidRPr="00462140">
              <w:rPr>
                <w:bCs/>
                <w:szCs w:val="22"/>
              </w:rPr>
              <w:t>9</w:t>
            </w:r>
          </w:p>
        </w:tc>
        <w:tc>
          <w:tcPr>
            <w:tcW w:w="7383" w:type="dxa"/>
            <w:shd w:val="clear" w:color="auto" w:fill="auto"/>
            <w:vAlign w:val="center"/>
          </w:tcPr>
          <w:p w14:paraId="2740B8B2" w14:textId="75AF0199" w:rsidR="00E73613" w:rsidRPr="00462140" w:rsidRDefault="00E73613" w:rsidP="00591161">
            <w:pPr>
              <w:ind w:firstLine="8"/>
              <w:jc w:val="both"/>
              <w:rPr>
                <w:bCs/>
                <w:szCs w:val="22"/>
              </w:rPr>
            </w:pPr>
            <w:r w:rsidRPr="00462140">
              <w:rPr>
                <w:bCs/>
                <w:szCs w:val="22"/>
              </w:rPr>
              <w:t>Odpowiedzialność za mienie znajdujące się w posiadaniu Ubezpieczającego, z którego korzysta on  na podstawie umowy cywilnoprawnej np. użyczenia, dzierżawy, najmu, leasingu, itp.</w:t>
            </w:r>
          </w:p>
        </w:tc>
        <w:tc>
          <w:tcPr>
            <w:tcW w:w="1854" w:type="dxa"/>
            <w:shd w:val="clear" w:color="auto" w:fill="auto"/>
            <w:vAlign w:val="center"/>
          </w:tcPr>
          <w:p w14:paraId="78FA5EBA" w14:textId="77777777" w:rsidR="00E73613" w:rsidRPr="00462140" w:rsidRDefault="00E73613" w:rsidP="00A51F22">
            <w:pPr>
              <w:tabs>
                <w:tab w:val="left" w:pos="4253"/>
              </w:tabs>
              <w:ind w:firstLine="0"/>
              <w:jc w:val="center"/>
              <w:rPr>
                <w:bCs/>
                <w:szCs w:val="22"/>
              </w:rPr>
            </w:pPr>
            <w:r w:rsidRPr="00462140">
              <w:rPr>
                <w:szCs w:val="22"/>
              </w:rPr>
              <w:t>200 000,00</w:t>
            </w:r>
          </w:p>
        </w:tc>
      </w:tr>
      <w:tr w:rsidR="00E73613" w:rsidRPr="00462140" w14:paraId="01417D1B" w14:textId="77777777" w:rsidTr="00A51F22">
        <w:tc>
          <w:tcPr>
            <w:tcW w:w="846" w:type="dxa"/>
            <w:shd w:val="clear" w:color="auto" w:fill="auto"/>
            <w:vAlign w:val="center"/>
          </w:tcPr>
          <w:p w14:paraId="7C403AE7" w14:textId="293D4ED0" w:rsidR="00E73613" w:rsidRPr="00462140" w:rsidRDefault="00451FA6" w:rsidP="00A51F22">
            <w:pPr>
              <w:autoSpaceDE w:val="0"/>
              <w:autoSpaceDN w:val="0"/>
              <w:adjustRightInd w:val="0"/>
              <w:ind w:firstLine="0"/>
              <w:jc w:val="center"/>
              <w:rPr>
                <w:bCs/>
                <w:szCs w:val="22"/>
              </w:rPr>
            </w:pPr>
            <w:r w:rsidRPr="00462140">
              <w:rPr>
                <w:bCs/>
                <w:szCs w:val="22"/>
              </w:rPr>
              <w:lastRenderedPageBreak/>
              <w:t>10</w:t>
            </w:r>
          </w:p>
        </w:tc>
        <w:tc>
          <w:tcPr>
            <w:tcW w:w="7383" w:type="dxa"/>
            <w:shd w:val="clear" w:color="auto" w:fill="auto"/>
            <w:vAlign w:val="center"/>
          </w:tcPr>
          <w:p w14:paraId="13B9475B" w14:textId="1E79FD54" w:rsidR="00E73613" w:rsidRPr="00462140" w:rsidRDefault="00E73613" w:rsidP="00591161">
            <w:pPr>
              <w:autoSpaceDE w:val="0"/>
              <w:autoSpaceDN w:val="0"/>
              <w:adjustRightInd w:val="0"/>
              <w:ind w:firstLine="0"/>
              <w:jc w:val="both"/>
              <w:rPr>
                <w:rFonts w:eastAsia="Calibri"/>
                <w:szCs w:val="22"/>
              </w:rPr>
            </w:pPr>
            <w:r w:rsidRPr="00462140">
              <w:rPr>
                <w:bCs/>
                <w:szCs w:val="22"/>
              </w:rPr>
              <w:t xml:space="preserve">Odpowiedzialność </w:t>
            </w:r>
            <w:r w:rsidRPr="00462140">
              <w:rPr>
                <w:rFonts w:eastAsia="Calibri"/>
                <w:szCs w:val="22"/>
              </w:rPr>
              <w:t xml:space="preserve"> za mienie chronione, przechowywane lub kontrolowane przez</w:t>
            </w:r>
            <w:r w:rsidR="00A51F22" w:rsidRPr="00462140">
              <w:rPr>
                <w:rFonts w:eastAsia="Calibri"/>
                <w:szCs w:val="22"/>
              </w:rPr>
              <w:t xml:space="preserve"> </w:t>
            </w:r>
            <w:r w:rsidRPr="00462140">
              <w:rPr>
                <w:rFonts w:eastAsia="Calibri"/>
                <w:szCs w:val="22"/>
              </w:rPr>
              <w:t>Ubezpieczonego w rzeczach ruchomych stanowiących przedmiot</w:t>
            </w:r>
            <w:r w:rsidR="00A51F22" w:rsidRPr="00462140">
              <w:rPr>
                <w:rFonts w:eastAsia="Calibri"/>
                <w:szCs w:val="22"/>
              </w:rPr>
              <w:t xml:space="preserve"> </w:t>
            </w:r>
            <w:r w:rsidRPr="00462140">
              <w:rPr>
                <w:rFonts w:eastAsia="Calibri"/>
                <w:szCs w:val="22"/>
              </w:rPr>
              <w:t>obróbki, naprawy lub innych czynności w ramach usług wykonywanych przez osoby objęte ubezpieczeniem,</w:t>
            </w:r>
          </w:p>
        </w:tc>
        <w:tc>
          <w:tcPr>
            <w:tcW w:w="1854" w:type="dxa"/>
            <w:shd w:val="clear" w:color="auto" w:fill="auto"/>
            <w:vAlign w:val="center"/>
          </w:tcPr>
          <w:p w14:paraId="1CB906AB" w14:textId="32FBDDB7" w:rsidR="00E73613" w:rsidRPr="00462140" w:rsidRDefault="00E73613" w:rsidP="00A51F22">
            <w:pPr>
              <w:tabs>
                <w:tab w:val="left" w:pos="4253"/>
              </w:tabs>
              <w:ind w:firstLine="0"/>
              <w:jc w:val="center"/>
              <w:rPr>
                <w:szCs w:val="22"/>
              </w:rPr>
            </w:pPr>
            <w:r w:rsidRPr="00462140">
              <w:rPr>
                <w:szCs w:val="22"/>
              </w:rPr>
              <w:t>300 000,00</w:t>
            </w:r>
          </w:p>
        </w:tc>
      </w:tr>
      <w:tr w:rsidR="00E73613" w:rsidRPr="00462140" w14:paraId="4D98FDAE" w14:textId="77777777" w:rsidTr="00A51F22">
        <w:tc>
          <w:tcPr>
            <w:tcW w:w="846" w:type="dxa"/>
            <w:shd w:val="clear" w:color="auto" w:fill="auto"/>
            <w:vAlign w:val="center"/>
          </w:tcPr>
          <w:p w14:paraId="48692403" w14:textId="004549DB" w:rsidR="00E73613" w:rsidRPr="00462140" w:rsidRDefault="00451FA6" w:rsidP="00A51F22">
            <w:pPr>
              <w:ind w:firstLine="0"/>
              <w:jc w:val="center"/>
              <w:rPr>
                <w:szCs w:val="22"/>
              </w:rPr>
            </w:pPr>
            <w:r w:rsidRPr="00462140">
              <w:rPr>
                <w:szCs w:val="22"/>
              </w:rPr>
              <w:t>11</w:t>
            </w:r>
          </w:p>
        </w:tc>
        <w:tc>
          <w:tcPr>
            <w:tcW w:w="7383" w:type="dxa"/>
            <w:shd w:val="clear" w:color="auto" w:fill="auto"/>
            <w:vAlign w:val="center"/>
          </w:tcPr>
          <w:p w14:paraId="04977191" w14:textId="77777777" w:rsidR="00E73613" w:rsidRPr="00462140" w:rsidRDefault="00E73613" w:rsidP="00591161">
            <w:pPr>
              <w:ind w:firstLine="0"/>
              <w:jc w:val="both"/>
              <w:rPr>
                <w:b/>
                <w:szCs w:val="22"/>
              </w:rPr>
            </w:pPr>
            <w:r w:rsidRPr="00462140">
              <w:rPr>
                <w:b/>
                <w:szCs w:val="22"/>
              </w:rPr>
              <w:t>Odpowiedzialność za szkody, w tym czyste straty finansowe będące skutkiem wydania lub braku wydania aktu normatywnego, prawomocnego orzeczenia lub decyzji przez jednostkę samorządu terytorialnego (odpowiedzialność JST na podstawie art. 417¹ kc).</w:t>
            </w:r>
          </w:p>
        </w:tc>
        <w:tc>
          <w:tcPr>
            <w:tcW w:w="1854" w:type="dxa"/>
            <w:shd w:val="clear" w:color="auto" w:fill="auto"/>
            <w:vAlign w:val="center"/>
          </w:tcPr>
          <w:p w14:paraId="40EC8AE3" w14:textId="77777777" w:rsidR="00E73613" w:rsidRPr="00462140" w:rsidRDefault="00E73613" w:rsidP="00A51F22">
            <w:pPr>
              <w:tabs>
                <w:tab w:val="left" w:pos="4253"/>
              </w:tabs>
              <w:ind w:firstLine="0"/>
              <w:jc w:val="center"/>
              <w:rPr>
                <w:bCs/>
                <w:szCs w:val="22"/>
              </w:rPr>
            </w:pPr>
            <w:r w:rsidRPr="00462140">
              <w:rPr>
                <w:bCs/>
                <w:szCs w:val="22"/>
              </w:rPr>
              <w:t>500 000,00</w:t>
            </w:r>
          </w:p>
        </w:tc>
      </w:tr>
      <w:tr w:rsidR="00E73613" w:rsidRPr="00462140" w14:paraId="2EFB2BB4" w14:textId="77777777" w:rsidTr="00A51F22">
        <w:tc>
          <w:tcPr>
            <w:tcW w:w="846" w:type="dxa"/>
            <w:shd w:val="clear" w:color="auto" w:fill="auto"/>
            <w:vAlign w:val="center"/>
          </w:tcPr>
          <w:p w14:paraId="0148E68A" w14:textId="27BCE868" w:rsidR="00E73613" w:rsidRPr="00462140" w:rsidRDefault="00451FA6" w:rsidP="00A51F22">
            <w:pPr>
              <w:ind w:firstLine="0"/>
              <w:jc w:val="center"/>
              <w:rPr>
                <w:bCs/>
                <w:szCs w:val="22"/>
              </w:rPr>
            </w:pPr>
            <w:r w:rsidRPr="00462140">
              <w:rPr>
                <w:bCs/>
                <w:szCs w:val="22"/>
              </w:rPr>
              <w:t>12</w:t>
            </w:r>
          </w:p>
        </w:tc>
        <w:tc>
          <w:tcPr>
            <w:tcW w:w="7383" w:type="dxa"/>
            <w:shd w:val="clear" w:color="auto" w:fill="auto"/>
            <w:vAlign w:val="center"/>
          </w:tcPr>
          <w:p w14:paraId="64C0E5F1" w14:textId="2A22477E" w:rsidR="00E73613" w:rsidRPr="00462140" w:rsidRDefault="00E73613" w:rsidP="00591161">
            <w:pPr>
              <w:ind w:firstLine="0"/>
              <w:jc w:val="both"/>
              <w:rPr>
                <w:szCs w:val="22"/>
              </w:rPr>
            </w:pPr>
            <w:r w:rsidRPr="00462140">
              <w:rPr>
                <w:b/>
                <w:bCs/>
                <w:szCs w:val="22"/>
              </w:rPr>
              <w:t>Odpowiedzialność cywilna</w:t>
            </w:r>
            <w:r w:rsidRPr="00462140">
              <w:rPr>
                <w:b/>
                <w:szCs w:val="22"/>
              </w:rPr>
              <w:t xml:space="preserve"> w związku z  przeniesieniem ognia, za szkody wskutek </w:t>
            </w:r>
            <w:r w:rsidRPr="00462140">
              <w:rPr>
                <w:bCs/>
                <w:szCs w:val="22"/>
              </w:rPr>
              <w:t xml:space="preserve">awarii urządzeń i instalacji wodociągowych, wodno-kanalizacyjnych oraz centralnego </w:t>
            </w:r>
            <w:r w:rsidR="00451FA6" w:rsidRPr="00462140">
              <w:rPr>
                <w:bCs/>
                <w:szCs w:val="22"/>
              </w:rPr>
              <w:t>13</w:t>
            </w:r>
            <w:r w:rsidRPr="00462140">
              <w:rPr>
                <w:bCs/>
                <w:szCs w:val="22"/>
              </w:rPr>
              <w:t xml:space="preserve">ogrzewania </w:t>
            </w:r>
            <w:r w:rsidRPr="00462140">
              <w:rPr>
                <w:szCs w:val="22"/>
              </w:rPr>
              <w:t>w tym powstałych wskutek cofnięcia się cieczy w systemach kanalizacyjnych oraz wylania się cieczy z systemów wodnych lub technologicznych)</w:t>
            </w:r>
          </w:p>
        </w:tc>
        <w:tc>
          <w:tcPr>
            <w:tcW w:w="1854" w:type="dxa"/>
            <w:shd w:val="clear" w:color="auto" w:fill="auto"/>
            <w:vAlign w:val="center"/>
          </w:tcPr>
          <w:p w14:paraId="221F89EE" w14:textId="481068C5" w:rsidR="00E73613" w:rsidRPr="00462140" w:rsidRDefault="00E73613" w:rsidP="00A51F22">
            <w:pPr>
              <w:tabs>
                <w:tab w:val="left" w:pos="4253"/>
              </w:tabs>
              <w:ind w:firstLine="0"/>
              <w:jc w:val="center"/>
              <w:rPr>
                <w:szCs w:val="22"/>
              </w:rPr>
            </w:pPr>
            <w:r w:rsidRPr="00462140">
              <w:rPr>
                <w:szCs w:val="22"/>
              </w:rPr>
              <w:t>500 000,00</w:t>
            </w:r>
          </w:p>
        </w:tc>
      </w:tr>
      <w:tr w:rsidR="00234E6E" w:rsidRPr="00462140" w14:paraId="2DEC185B" w14:textId="77777777" w:rsidTr="00A51F22">
        <w:tc>
          <w:tcPr>
            <w:tcW w:w="846" w:type="dxa"/>
            <w:shd w:val="clear" w:color="auto" w:fill="auto"/>
            <w:vAlign w:val="center"/>
          </w:tcPr>
          <w:p w14:paraId="5FBAA826" w14:textId="692760FD" w:rsidR="00234E6E" w:rsidRPr="00462140" w:rsidRDefault="00451FA6" w:rsidP="00A51F22">
            <w:pPr>
              <w:ind w:firstLine="0"/>
              <w:jc w:val="center"/>
              <w:rPr>
                <w:bCs/>
                <w:szCs w:val="22"/>
              </w:rPr>
            </w:pPr>
            <w:r w:rsidRPr="00462140">
              <w:rPr>
                <w:bCs/>
                <w:szCs w:val="22"/>
              </w:rPr>
              <w:t>13</w:t>
            </w:r>
          </w:p>
        </w:tc>
        <w:tc>
          <w:tcPr>
            <w:tcW w:w="7383" w:type="dxa"/>
            <w:shd w:val="clear" w:color="auto" w:fill="auto"/>
            <w:vAlign w:val="center"/>
          </w:tcPr>
          <w:p w14:paraId="16D19EA9" w14:textId="70BD5C3D" w:rsidR="00832AD3" w:rsidRPr="00462140" w:rsidRDefault="00234E6E" w:rsidP="003A1433">
            <w:pPr>
              <w:ind w:firstLine="0"/>
              <w:jc w:val="both"/>
              <w:rPr>
                <w:szCs w:val="22"/>
              </w:rPr>
            </w:pPr>
            <w:r w:rsidRPr="00462140">
              <w:rPr>
                <w:szCs w:val="22"/>
              </w:rPr>
              <w:t xml:space="preserve">Szkody wynikające </w:t>
            </w:r>
            <w:r w:rsidRPr="00462140">
              <w:rPr>
                <w:b/>
                <w:szCs w:val="22"/>
              </w:rPr>
              <w:t>z utraty, zniszczenia lub zaginięcia dokumentów</w:t>
            </w:r>
            <w:r w:rsidRPr="00462140">
              <w:rPr>
                <w:szCs w:val="22"/>
              </w:rPr>
              <w:t xml:space="preserve"> powierzonych ubezpieczonemu przez osoby trzecie w związku z prowadzoną przez niego działalnością</w:t>
            </w:r>
          </w:p>
        </w:tc>
        <w:tc>
          <w:tcPr>
            <w:tcW w:w="1854" w:type="dxa"/>
            <w:shd w:val="clear" w:color="auto" w:fill="auto"/>
            <w:vAlign w:val="center"/>
          </w:tcPr>
          <w:p w14:paraId="02C07F9B" w14:textId="0F5BC48E" w:rsidR="00234E6E" w:rsidRPr="00462140" w:rsidRDefault="00234E6E" w:rsidP="00A51F22">
            <w:pPr>
              <w:tabs>
                <w:tab w:val="left" w:pos="4253"/>
              </w:tabs>
              <w:ind w:firstLine="0"/>
              <w:jc w:val="center"/>
              <w:rPr>
                <w:szCs w:val="22"/>
              </w:rPr>
            </w:pPr>
            <w:r w:rsidRPr="00462140">
              <w:rPr>
                <w:szCs w:val="22"/>
              </w:rPr>
              <w:t>50 000,00</w:t>
            </w:r>
          </w:p>
        </w:tc>
      </w:tr>
      <w:tr w:rsidR="00234E6E" w:rsidRPr="00462140" w14:paraId="2BD30FF1" w14:textId="77777777" w:rsidTr="00A51F22">
        <w:tc>
          <w:tcPr>
            <w:tcW w:w="846" w:type="dxa"/>
            <w:shd w:val="clear" w:color="auto" w:fill="auto"/>
            <w:vAlign w:val="center"/>
          </w:tcPr>
          <w:p w14:paraId="2A8DBF15" w14:textId="3998FDE1" w:rsidR="00234E6E" w:rsidRPr="00462140" w:rsidRDefault="00451FA6" w:rsidP="00A51F22">
            <w:pPr>
              <w:ind w:firstLine="0"/>
              <w:jc w:val="center"/>
              <w:rPr>
                <w:bCs/>
                <w:szCs w:val="22"/>
              </w:rPr>
            </w:pPr>
            <w:r w:rsidRPr="00462140">
              <w:rPr>
                <w:bCs/>
                <w:szCs w:val="22"/>
              </w:rPr>
              <w:t>1</w:t>
            </w:r>
            <w:r w:rsidR="00EF390B" w:rsidRPr="00462140">
              <w:rPr>
                <w:bCs/>
                <w:szCs w:val="22"/>
              </w:rPr>
              <w:t>4</w:t>
            </w:r>
          </w:p>
        </w:tc>
        <w:tc>
          <w:tcPr>
            <w:tcW w:w="7383" w:type="dxa"/>
            <w:shd w:val="clear" w:color="auto" w:fill="auto"/>
            <w:vAlign w:val="center"/>
          </w:tcPr>
          <w:p w14:paraId="1AE84938" w14:textId="23038BF9" w:rsidR="00234E6E" w:rsidRPr="00462140" w:rsidRDefault="00234E6E" w:rsidP="003A1433">
            <w:pPr>
              <w:ind w:firstLine="0"/>
              <w:jc w:val="both"/>
              <w:rPr>
                <w:szCs w:val="22"/>
              </w:rPr>
            </w:pPr>
            <w:r w:rsidRPr="00462140">
              <w:rPr>
                <w:szCs w:val="22"/>
              </w:rPr>
              <w:t xml:space="preserve">Odpowiedzialność cywilna za </w:t>
            </w:r>
            <w:r w:rsidRPr="00462140">
              <w:rPr>
                <w:b/>
                <w:szCs w:val="22"/>
              </w:rPr>
              <w:t>szkody w środowisku</w:t>
            </w:r>
            <w:r w:rsidRPr="00462140">
              <w:rPr>
                <w:szCs w:val="22"/>
              </w:rPr>
              <w:t xml:space="preserve"> </w:t>
            </w:r>
            <w:r w:rsidRPr="00462140">
              <w:rPr>
                <w:bCs/>
                <w:szCs w:val="22"/>
              </w:rPr>
              <w:t xml:space="preserve">powstałe w związku z nagłym, nieprzewidzianym i niezależnym od woli ubezpieczonego przedostaniem się niebezpiecznych substancji do powietrza, wody lub gruntu, a także wszelkie koszty poniesione </w:t>
            </w:r>
            <w:r w:rsidRPr="00462140">
              <w:rPr>
                <w:szCs w:val="22"/>
              </w:rPr>
              <w:t xml:space="preserve">przez osoby trzecie </w:t>
            </w:r>
            <w:r w:rsidRPr="00462140">
              <w:rPr>
                <w:bCs/>
                <w:szCs w:val="22"/>
              </w:rPr>
              <w:t xml:space="preserve">w celu usunięcia i oczyszczenia z powietrza, wody lub gruntu </w:t>
            </w:r>
            <w:r w:rsidRPr="00462140">
              <w:rPr>
                <w:szCs w:val="22"/>
              </w:rPr>
              <w:t>substancji niebezpiecznej oraz jej utylizacji.</w:t>
            </w:r>
          </w:p>
        </w:tc>
        <w:tc>
          <w:tcPr>
            <w:tcW w:w="1854" w:type="dxa"/>
            <w:shd w:val="clear" w:color="auto" w:fill="auto"/>
            <w:vAlign w:val="center"/>
          </w:tcPr>
          <w:p w14:paraId="5C4DB2D9" w14:textId="553CBF9C" w:rsidR="00234E6E" w:rsidRPr="00462140" w:rsidRDefault="00953B65" w:rsidP="00A51F22">
            <w:pPr>
              <w:tabs>
                <w:tab w:val="left" w:pos="4253"/>
              </w:tabs>
              <w:ind w:firstLine="0"/>
              <w:jc w:val="center"/>
              <w:rPr>
                <w:szCs w:val="22"/>
              </w:rPr>
            </w:pPr>
            <w:r w:rsidRPr="00462140">
              <w:rPr>
                <w:szCs w:val="22"/>
              </w:rPr>
              <w:t xml:space="preserve">200 </w:t>
            </w:r>
            <w:r w:rsidR="00234E6E" w:rsidRPr="00462140">
              <w:rPr>
                <w:szCs w:val="22"/>
              </w:rPr>
              <w:t>000,00</w:t>
            </w:r>
          </w:p>
        </w:tc>
      </w:tr>
      <w:tr w:rsidR="00953B65" w:rsidRPr="00462140" w14:paraId="16655787" w14:textId="77777777" w:rsidTr="00A51F22">
        <w:tc>
          <w:tcPr>
            <w:tcW w:w="846" w:type="dxa"/>
            <w:shd w:val="clear" w:color="auto" w:fill="auto"/>
            <w:vAlign w:val="center"/>
          </w:tcPr>
          <w:p w14:paraId="0814EBE6" w14:textId="50C69EFE" w:rsidR="00953B65" w:rsidRPr="00462140" w:rsidRDefault="006E3443" w:rsidP="006E3443">
            <w:pPr>
              <w:ind w:firstLine="0"/>
              <w:rPr>
                <w:bCs/>
                <w:szCs w:val="22"/>
              </w:rPr>
            </w:pPr>
            <w:r w:rsidRPr="00462140">
              <w:rPr>
                <w:bCs/>
                <w:szCs w:val="22"/>
              </w:rPr>
              <w:t xml:space="preserve">    </w:t>
            </w:r>
            <w:r w:rsidR="00451FA6" w:rsidRPr="00462140">
              <w:rPr>
                <w:bCs/>
                <w:szCs w:val="22"/>
              </w:rPr>
              <w:t>1</w:t>
            </w:r>
            <w:r w:rsidR="00EF390B" w:rsidRPr="00462140">
              <w:rPr>
                <w:bCs/>
                <w:szCs w:val="22"/>
              </w:rPr>
              <w:t>5</w:t>
            </w:r>
          </w:p>
        </w:tc>
        <w:tc>
          <w:tcPr>
            <w:tcW w:w="7383" w:type="dxa"/>
            <w:shd w:val="clear" w:color="auto" w:fill="auto"/>
            <w:vAlign w:val="center"/>
          </w:tcPr>
          <w:p w14:paraId="25AA7D72" w14:textId="2EF7CA0D" w:rsidR="00953B65" w:rsidRPr="00462140" w:rsidRDefault="00953B65" w:rsidP="003A1433">
            <w:pPr>
              <w:ind w:firstLine="0"/>
              <w:jc w:val="both"/>
              <w:rPr>
                <w:b/>
                <w:szCs w:val="22"/>
              </w:rPr>
            </w:pPr>
            <w:r w:rsidRPr="00462140">
              <w:rPr>
                <w:szCs w:val="22"/>
              </w:rPr>
              <w:t xml:space="preserve">Szkody powstałe po wykonaniu pracy lub usługi wynikłe z </w:t>
            </w:r>
            <w:r w:rsidRPr="00462140">
              <w:rPr>
                <w:b/>
                <w:szCs w:val="22"/>
              </w:rPr>
              <w:t>nienależytego wykonania zobowiązania</w:t>
            </w:r>
          </w:p>
        </w:tc>
        <w:tc>
          <w:tcPr>
            <w:tcW w:w="1854" w:type="dxa"/>
            <w:shd w:val="clear" w:color="auto" w:fill="auto"/>
            <w:vAlign w:val="center"/>
          </w:tcPr>
          <w:p w14:paraId="189B3C4F" w14:textId="530D0630" w:rsidR="00953B65" w:rsidRPr="00462140" w:rsidRDefault="00953B65" w:rsidP="00591161">
            <w:pPr>
              <w:tabs>
                <w:tab w:val="left" w:pos="4253"/>
              </w:tabs>
              <w:ind w:firstLine="0"/>
              <w:jc w:val="center"/>
              <w:rPr>
                <w:szCs w:val="22"/>
              </w:rPr>
            </w:pPr>
            <w:r w:rsidRPr="00462140">
              <w:rPr>
                <w:szCs w:val="22"/>
              </w:rPr>
              <w:t>500 000,00</w:t>
            </w:r>
          </w:p>
        </w:tc>
      </w:tr>
      <w:tr w:rsidR="00953B65" w:rsidRPr="00462140" w14:paraId="2731B004" w14:textId="77777777" w:rsidTr="00A51F22">
        <w:tc>
          <w:tcPr>
            <w:tcW w:w="846" w:type="dxa"/>
            <w:shd w:val="clear" w:color="auto" w:fill="auto"/>
            <w:vAlign w:val="center"/>
          </w:tcPr>
          <w:p w14:paraId="1C86963D" w14:textId="7A772AA1" w:rsidR="00953B65" w:rsidRPr="00462140" w:rsidRDefault="00451FA6" w:rsidP="00A51F22">
            <w:pPr>
              <w:ind w:firstLine="0"/>
              <w:jc w:val="center"/>
              <w:rPr>
                <w:bCs/>
                <w:szCs w:val="22"/>
              </w:rPr>
            </w:pPr>
            <w:r w:rsidRPr="00462140">
              <w:rPr>
                <w:bCs/>
                <w:szCs w:val="22"/>
              </w:rPr>
              <w:t>1</w:t>
            </w:r>
            <w:r w:rsidR="00EF390B" w:rsidRPr="00462140">
              <w:rPr>
                <w:bCs/>
                <w:szCs w:val="22"/>
              </w:rPr>
              <w:t>6</w:t>
            </w:r>
          </w:p>
        </w:tc>
        <w:tc>
          <w:tcPr>
            <w:tcW w:w="7383" w:type="dxa"/>
            <w:shd w:val="clear" w:color="auto" w:fill="auto"/>
            <w:vAlign w:val="center"/>
          </w:tcPr>
          <w:p w14:paraId="723E6299" w14:textId="35B34FE8" w:rsidR="00953B65" w:rsidRPr="00462140" w:rsidRDefault="00953B65" w:rsidP="00591161">
            <w:pPr>
              <w:ind w:firstLine="0"/>
              <w:jc w:val="both"/>
              <w:rPr>
                <w:b/>
                <w:bCs/>
                <w:szCs w:val="22"/>
              </w:rPr>
            </w:pPr>
            <w:r w:rsidRPr="00462140">
              <w:rPr>
                <w:szCs w:val="22"/>
              </w:rPr>
              <w:t xml:space="preserve">OC z tytułu szkód spowodowanych przez </w:t>
            </w:r>
            <w:r w:rsidRPr="00462140">
              <w:rPr>
                <w:b/>
                <w:szCs w:val="22"/>
              </w:rPr>
              <w:t>bezpańskie zwierzęta</w:t>
            </w:r>
          </w:p>
        </w:tc>
        <w:tc>
          <w:tcPr>
            <w:tcW w:w="1854" w:type="dxa"/>
            <w:shd w:val="clear" w:color="auto" w:fill="auto"/>
            <w:vAlign w:val="center"/>
          </w:tcPr>
          <w:p w14:paraId="5E596983" w14:textId="3EF9669C" w:rsidR="00953B65" w:rsidRPr="00462140" w:rsidRDefault="00B24DD2" w:rsidP="00591161">
            <w:pPr>
              <w:tabs>
                <w:tab w:val="left" w:pos="4253"/>
              </w:tabs>
              <w:ind w:firstLine="0"/>
              <w:jc w:val="center"/>
              <w:rPr>
                <w:szCs w:val="22"/>
              </w:rPr>
            </w:pPr>
            <w:r w:rsidRPr="00462140">
              <w:rPr>
                <w:szCs w:val="22"/>
              </w:rPr>
              <w:t xml:space="preserve">5 </w:t>
            </w:r>
            <w:r w:rsidR="00953B65" w:rsidRPr="00462140">
              <w:rPr>
                <w:szCs w:val="22"/>
              </w:rPr>
              <w:t>000,00</w:t>
            </w:r>
          </w:p>
        </w:tc>
      </w:tr>
      <w:tr w:rsidR="00953B65" w:rsidRPr="00462140" w14:paraId="696AF3B8" w14:textId="77777777" w:rsidTr="00A51F22">
        <w:tc>
          <w:tcPr>
            <w:tcW w:w="846" w:type="dxa"/>
            <w:shd w:val="clear" w:color="auto" w:fill="auto"/>
            <w:vAlign w:val="center"/>
          </w:tcPr>
          <w:p w14:paraId="1C144FCE" w14:textId="6FD98A5C" w:rsidR="00953B65" w:rsidRPr="00462140" w:rsidRDefault="00451FA6" w:rsidP="00A51F22">
            <w:pPr>
              <w:ind w:firstLine="0"/>
              <w:jc w:val="center"/>
              <w:rPr>
                <w:bCs/>
                <w:szCs w:val="22"/>
              </w:rPr>
            </w:pPr>
            <w:r w:rsidRPr="00462140">
              <w:rPr>
                <w:bCs/>
                <w:szCs w:val="22"/>
              </w:rPr>
              <w:t>1</w:t>
            </w:r>
            <w:r w:rsidR="00EF390B" w:rsidRPr="00462140">
              <w:rPr>
                <w:bCs/>
                <w:szCs w:val="22"/>
              </w:rPr>
              <w:t>7</w:t>
            </w:r>
          </w:p>
        </w:tc>
        <w:tc>
          <w:tcPr>
            <w:tcW w:w="7383" w:type="dxa"/>
            <w:shd w:val="clear" w:color="auto" w:fill="auto"/>
            <w:vAlign w:val="center"/>
          </w:tcPr>
          <w:p w14:paraId="52464B74" w14:textId="06DFDB9B" w:rsidR="00953B65" w:rsidRPr="00462140" w:rsidRDefault="00953B65" w:rsidP="00591161">
            <w:pPr>
              <w:ind w:firstLine="0"/>
              <w:jc w:val="both"/>
              <w:rPr>
                <w:b/>
                <w:bCs/>
                <w:szCs w:val="22"/>
              </w:rPr>
            </w:pPr>
            <w:r w:rsidRPr="00462140">
              <w:rPr>
                <w:szCs w:val="22"/>
              </w:rPr>
              <w:t xml:space="preserve">Odpowiedzialność cywilna z tytułu </w:t>
            </w:r>
            <w:r w:rsidRPr="00462140">
              <w:rPr>
                <w:b/>
                <w:szCs w:val="22"/>
              </w:rPr>
              <w:t>czystych strat finansowych</w:t>
            </w:r>
            <w:r w:rsidRPr="00462140">
              <w:rPr>
                <w:szCs w:val="22"/>
              </w:rPr>
              <w:t>- uszczerbek majątkowy nie będący szkodą na osobie lub szkodą rzeczową.</w:t>
            </w:r>
          </w:p>
        </w:tc>
        <w:tc>
          <w:tcPr>
            <w:tcW w:w="1854" w:type="dxa"/>
            <w:shd w:val="clear" w:color="auto" w:fill="auto"/>
            <w:vAlign w:val="center"/>
          </w:tcPr>
          <w:p w14:paraId="6DC99521" w14:textId="64A7A846" w:rsidR="00953B65" w:rsidRPr="00462140" w:rsidRDefault="00B24DD2" w:rsidP="00591161">
            <w:pPr>
              <w:tabs>
                <w:tab w:val="left" w:pos="4253"/>
              </w:tabs>
              <w:ind w:firstLine="0"/>
              <w:jc w:val="center"/>
              <w:rPr>
                <w:szCs w:val="22"/>
              </w:rPr>
            </w:pPr>
            <w:r w:rsidRPr="00462140">
              <w:rPr>
                <w:szCs w:val="22"/>
              </w:rPr>
              <w:t>200 000</w:t>
            </w:r>
            <w:r w:rsidR="00953B65" w:rsidRPr="00462140">
              <w:rPr>
                <w:szCs w:val="22"/>
              </w:rPr>
              <w:t>,00</w:t>
            </w:r>
          </w:p>
        </w:tc>
      </w:tr>
      <w:tr w:rsidR="00953B65" w:rsidRPr="00462140" w14:paraId="4BE1B1E9" w14:textId="77777777" w:rsidTr="00A51F22">
        <w:tc>
          <w:tcPr>
            <w:tcW w:w="846" w:type="dxa"/>
            <w:shd w:val="clear" w:color="auto" w:fill="auto"/>
            <w:vAlign w:val="center"/>
          </w:tcPr>
          <w:p w14:paraId="23AD7DEB" w14:textId="4CBEF4FA" w:rsidR="00953B65" w:rsidRPr="00462140" w:rsidRDefault="00451FA6" w:rsidP="00A51F22">
            <w:pPr>
              <w:ind w:firstLine="0"/>
              <w:jc w:val="center"/>
              <w:rPr>
                <w:bCs/>
                <w:szCs w:val="22"/>
              </w:rPr>
            </w:pPr>
            <w:r w:rsidRPr="00462140">
              <w:rPr>
                <w:bCs/>
                <w:szCs w:val="22"/>
              </w:rPr>
              <w:t>1</w:t>
            </w:r>
            <w:r w:rsidR="00EF390B" w:rsidRPr="00462140">
              <w:rPr>
                <w:bCs/>
                <w:szCs w:val="22"/>
              </w:rPr>
              <w:t>8</w:t>
            </w:r>
          </w:p>
        </w:tc>
        <w:tc>
          <w:tcPr>
            <w:tcW w:w="7383" w:type="dxa"/>
            <w:shd w:val="clear" w:color="auto" w:fill="auto"/>
            <w:vAlign w:val="center"/>
          </w:tcPr>
          <w:p w14:paraId="59CFB419" w14:textId="77777777" w:rsidR="00953B65" w:rsidRPr="00462140" w:rsidRDefault="00953B65" w:rsidP="00591161">
            <w:pPr>
              <w:ind w:firstLine="0"/>
              <w:jc w:val="both"/>
              <w:rPr>
                <w:szCs w:val="22"/>
              </w:rPr>
            </w:pPr>
            <w:r w:rsidRPr="00462140">
              <w:rPr>
                <w:szCs w:val="22"/>
              </w:rPr>
              <w:t>W środkach transportu podczas prac ładunkowych</w:t>
            </w:r>
          </w:p>
          <w:p w14:paraId="103D0D7C" w14:textId="77777777" w:rsidR="00953B65" w:rsidRPr="00462140" w:rsidRDefault="00953B65" w:rsidP="00591161">
            <w:pPr>
              <w:ind w:firstLine="0"/>
              <w:jc w:val="both"/>
              <w:rPr>
                <w:szCs w:val="22"/>
              </w:rPr>
            </w:pPr>
            <w:r w:rsidRPr="00462140">
              <w:rPr>
                <w:szCs w:val="22"/>
              </w:rPr>
              <w:t>Wyrządzone przez pojazdy nie podlegające obowiązkowemu ubezpieczeniu odpowiedzialności cywilnej</w:t>
            </w:r>
          </w:p>
          <w:p w14:paraId="1F4EC802" w14:textId="50804F74" w:rsidR="00953B65" w:rsidRPr="00462140" w:rsidRDefault="00953B65" w:rsidP="00591161">
            <w:pPr>
              <w:ind w:firstLine="0"/>
              <w:jc w:val="both"/>
              <w:rPr>
                <w:iCs/>
                <w:color w:val="000000"/>
                <w:szCs w:val="22"/>
              </w:rPr>
            </w:pPr>
            <w:r w:rsidRPr="00462140">
              <w:rPr>
                <w:iCs/>
                <w:szCs w:val="22"/>
              </w:rPr>
              <w:t>Odpowiedzialność</w:t>
            </w:r>
            <w:r w:rsidRPr="00462140">
              <w:rPr>
                <w:iCs/>
                <w:color w:val="000000"/>
                <w:szCs w:val="22"/>
              </w:rPr>
              <w:t xml:space="preserve"> za szkody powstałe na drogach wewnętrznych, ścieżkach rowerowych i ciągach komunikacyjnych przeznaczonych do ruchu pieszych niebędących drogami publicznymi  za które odpowiedzialność ponosi Ubezpieczający/Ubezpieczony.</w:t>
            </w:r>
          </w:p>
          <w:p w14:paraId="51C4744A" w14:textId="77777777" w:rsidR="00953B65" w:rsidRPr="00462140" w:rsidRDefault="00953B65" w:rsidP="00591161">
            <w:pPr>
              <w:jc w:val="both"/>
              <w:rPr>
                <w:b/>
                <w:bCs/>
                <w:szCs w:val="22"/>
              </w:rPr>
            </w:pPr>
          </w:p>
        </w:tc>
        <w:tc>
          <w:tcPr>
            <w:tcW w:w="1854" w:type="dxa"/>
            <w:shd w:val="clear" w:color="auto" w:fill="auto"/>
            <w:vAlign w:val="center"/>
          </w:tcPr>
          <w:p w14:paraId="78AE2581" w14:textId="616B1627" w:rsidR="00953B65" w:rsidRPr="00462140" w:rsidRDefault="00953B65" w:rsidP="00591161">
            <w:pPr>
              <w:tabs>
                <w:tab w:val="left" w:pos="4253"/>
              </w:tabs>
              <w:ind w:firstLine="0"/>
              <w:jc w:val="center"/>
              <w:rPr>
                <w:szCs w:val="22"/>
              </w:rPr>
            </w:pPr>
            <w:r w:rsidRPr="00462140">
              <w:rPr>
                <w:szCs w:val="22"/>
              </w:rPr>
              <w:t>500 000,00</w:t>
            </w:r>
          </w:p>
        </w:tc>
      </w:tr>
      <w:tr w:rsidR="00953B65" w:rsidRPr="00462140" w14:paraId="0AF15FD5" w14:textId="77777777" w:rsidTr="00A51F22">
        <w:tc>
          <w:tcPr>
            <w:tcW w:w="846" w:type="dxa"/>
            <w:shd w:val="clear" w:color="auto" w:fill="auto"/>
            <w:vAlign w:val="center"/>
          </w:tcPr>
          <w:p w14:paraId="1EA09894" w14:textId="419CE4A2" w:rsidR="00953B65" w:rsidRPr="00462140" w:rsidRDefault="0086692A" w:rsidP="00A51F22">
            <w:pPr>
              <w:ind w:firstLine="0"/>
              <w:jc w:val="center"/>
              <w:rPr>
                <w:bCs/>
                <w:szCs w:val="22"/>
              </w:rPr>
            </w:pPr>
            <w:r w:rsidRPr="00462140">
              <w:rPr>
                <w:bCs/>
                <w:szCs w:val="22"/>
              </w:rPr>
              <w:t>19</w:t>
            </w:r>
          </w:p>
        </w:tc>
        <w:tc>
          <w:tcPr>
            <w:tcW w:w="7383" w:type="dxa"/>
            <w:shd w:val="clear" w:color="auto" w:fill="auto"/>
            <w:vAlign w:val="center"/>
          </w:tcPr>
          <w:p w14:paraId="120A2E4D" w14:textId="4EB763F1" w:rsidR="00953B65" w:rsidRPr="00462140" w:rsidRDefault="00953B65" w:rsidP="00591161">
            <w:pPr>
              <w:ind w:firstLine="0"/>
              <w:jc w:val="both"/>
              <w:rPr>
                <w:szCs w:val="22"/>
              </w:rPr>
            </w:pPr>
            <w:r w:rsidRPr="00462140">
              <w:rPr>
                <w:szCs w:val="22"/>
              </w:rPr>
              <w:t>Odpowiedzialność za szkody w szczególności czyste straty finansowe wyrządzone konsumentom przy wykonywaniu zadań przez Powiatowych Rzeczników Konsumentów, o których mowa w art. 42 ust. 1 pkt. 1 i 3 oraz art. 42 ust. 2 Ustawy z dnia 16 lutego 2007 r. o ochronie konkurencji i konsumentów</w:t>
            </w:r>
          </w:p>
        </w:tc>
        <w:tc>
          <w:tcPr>
            <w:tcW w:w="1854" w:type="dxa"/>
            <w:shd w:val="clear" w:color="auto" w:fill="auto"/>
            <w:vAlign w:val="center"/>
          </w:tcPr>
          <w:p w14:paraId="2B9EECDB" w14:textId="6E5D6207" w:rsidR="00953B65" w:rsidRPr="00462140" w:rsidRDefault="00953B65" w:rsidP="00591161">
            <w:pPr>
              <w:tabs>
                <w:tab w:val="left" w:pos="4253"/>
              </w:tabs>
              <w:ind w:firstLine="0"/>
              <w:jc w:val="center"/>
              <w:rPr>
                <w:bCs/>
                <w:szCs w:val="22"/>
              </w:rPr>
            </w:pPr>
            <w:r w:rsidRPr="00462140">
              <w:rPr>
                <w:bCs/>
                <w:szCs w:val="22"/>
              </w:rPr>
              <w:t>100 000,00</w:t>
            </w:r>
          </w:p>
        </w:tc>
      </w:tr>
    </w:tbl>
    <w:p w14:paraId="74C873BA" w14:textId="4A5ACFBF" w:rsidR="00E73613" w:rsidRDefault="00E73613" w:rsidP="00E73613">
      <w:pPr>
        <w:rPr>
          <w:szCs w:val="22"/>
        </w:rPr>
      </w:pPr>
    </w:p>
    <w:p w14:paraId="18E0BEA9" w14:textId="77777777" w:rsidR="00B12EF6" w:rsidRPr="00462140" w:rsidRDefault="00B12EF6" w:rsidP="00E73613">
      <w:pPr>
        <w:rPr>
          <w:szCs w:val="22"/>
        </w:rPr>
      </w:pPr>
    </w:p>
    <w:p w14:paraId="00A6F874" w14:textId="77777777" w:rsidR="007B50E5" w:rsidRPr="00462140" w:rsidRDefault="007B50E5" w:rsidP="00E73613">
      <w:pPr>
        <w:rPr>
          <w:vanish/>
          <w:szCs w:val="22"/>
        </w:rPr>
      </w:pPr>
    </w:p>
    <w:p w14:paraId="34902DD1" w14:textId="449334C6" w:rsidR="00E73613" w:rsidRPr="00462140" w:rsidRDefault="00E73613" w:rsidP="00F97A70">
      <w:pPr>
        <w:ind w:firstLine="0"/>
        <w:jc w:val="both"/>
      </w:pPr>
    </w:p>
    <w:p w14:paraId="51C7C797" w14:textId="618DC8B3" w:rsidR="00E73613" w:rsidRPr="00462140" w:rsidRDefault="00E73613" w:rsidP="00F97A70">
      <w:pPr>
        <w:pStyle w:val="Nagwek5"/>
        <w:ind w:hanging="357"/>
      </w:pPr>
      <w:r w:rsidRPr="00462140">
        <w:lastRenderedPageBreak/>
        <w:t xml:space="preserve">Ubezpieczenie </w:t>
      </w:r>
      <w:r w:rsidR="00341162" w:rsidRPr="00462140">
        <w:t>o</w:t>
      </w:r>
      <w:r w:rsidR="00682F06" w:rsidRPr="00462140">
        <w:t>dpowiedzialnośc</w:t>
      </w:r>
      <w:r w:rsidR="00341162" w:rsidRPr="00462140">
        <w:t xml:space="preserve">i cywilnej </w:t>
      </w:r>
      <w:r w:rsidRPr="00462140">
        <w:t>zarządcy dróg publicznych</w:t>
      </w:r>
    </w:p>
    <w:p w14:paraId="7840CF0F" w14:textId="48708CF2" w:rsidR="00E73613" w:rsidRPr="00462140" w:rsidRDefault="00E73613" w:rsidP="00E73613">
      <w:pPr>
        <w:jc w:val="both"/>
        <w:rPr>
          <w:szCs w:val="22"/>
        </w:rPr>
      </w:pPr>
      <w:r w:rsidRPr="00462140">
        <w:rPr>
          <w:szCs w:val="22"/>
        </w:rPr>
        <w:t xml:space="preserve">Ubezpieczenie obejmuje odpowiedzialność cywilną zarządcy dróg publicznych zgodnie z Ustawą </w:t>
      </w:r>
      <w:r w:rsidRPr="00462140">
        <w:rPr>
          <w:szCs w:val="22"/>
        </w:rPr>
        <w:br/>
        <w:t xml:space="preserve">o drogach publicznych oraz wynikającą z innych przepisów prawa za </w:t>
      </w:r>
      <w:r w:rsidRPr="00462140">
        <w:rPr>
          <w:b/>
          <w:szCs w:val="22"/>
        </w:rPr>
        <w:t>szkody rzeczowe</w:t>
      </w:r>
      <w:r w:rsidRPr="00462140">
        <w:rPr>
          <w:szCs w:val="22"/>
        </w:rPr>
        <w:t xml:space="preserve"> i </w:t>
      </w:r>
      <w:r w:rsidRPr="00462140">
        <w:rPr>
          <w:b/>
          <w:szCs w:val="22"/>
        </w:rPr>
        <w:t>szkody osobowe</w:t>
      </w:r>
      <w:r w:rsidRPr="00462140">
        <w:rPr>
          <w:szCs w:val="22"/>
        </w:rPr>
        <w:t xml:space="preserve"> wyrządzone w związku z administrowaniem i  utrzymaniem sieci dróg, ulic i chodników, przepustów drogowych i mostów -</w:t>
      </w:r>
      <w:r w:rsidRPr="00462140">
        <w:rPr>
          <w:b/>
          <w:szCs w:val="22"/>
        </w:rPr>
        <w:t>łączna długość dróg Ubezpieczającego – 34</w:t>
      </w:r>
      <w:r w:rsidR="007A271F">
        <w:rPr>
          <w:b/>
          <w:szCs w:val="22"/>
        </w:rPr>
        <w:t>6</w:t>
      </w:r>
      <w:r w:rsidRPr="00462140">
        <w:rPr>
          <w:b/>
          <w:szCs w:val="22"/>
        </w:rPr>
        <w:t xml:space="preserve"> km.</w:t>
      </w:r>
    </w:p>
    <w:p w14:paraId="4F947F38" w14:textId="0EE1786A" w:rsidR="007B50E5" w:rsidRPr="00462140" w:rsidRDefault="007B50E5" w:rsidP="00F97A70">
      <w:pPr>
        <w:tabs>
          <w:tab w:val="left" w:pos="4253"/>
        </w:tabs>
        <w:ind w:firstLine="0"/>
        <w:jc w:val="both"/>
        <w:rPr>
          <w:bCs/>
          <w:szCs w:val="22"/>
        </w:rPr>
      </w:pPr>
    </w:p>
    <w:p w14:paraId="7AD531A7" w14:textId="77777777" w:rsidR="007B50E5" w:rsidRPr="00462140" w:rsidRDefault="007B50E5" w:rsidP="00F97A70">
      <w:pPr>
        <w:tabs>
          <w:tab w:val="left" w:pos="4253"/>
        </w:tabs>
        <w:ind w:firstLine="0"/>
        <w:jc w:val="both"/>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1492"/>
      </w:tblGrid>
      <w:tr w:rsidR="006D175B" w:rsidRPr="00462140" w14:paraId="3803A14E" w14:textId="77777777" w:rsidTr="006D175B">
        <w:tc>
          <w:tcPr>
            <w:tcW w:w="7937" w:type="dxa"/>
            <w:shd w:val="clear" w:color="auto" w:fill="auto"/>
          </w:tcPr>
          <w:p w14:paraId="46CFE608" w14:textId="77777777" w:rsidR="006D175B" w:rsidRPr="00462140" w:rsidRDefault="006D175B" w:rsidP="00F97A70">
            <w:pPr>
              <w:tabs>
                <w:tab w:val="left" w:pos="4253"/>
              </w:tabs>
              <w:jc w:val="center"/>
              <w:rPr>
                <w:b/>
                <w:bCs/>
                <w:szCs w:val="22"/>
              </w:rPr>
            </w:pPr>
            <w:r w:rsidRPr="00462140">
              <w:rPr>
                <w:b/>
                <w:bCs/>
                <w:szCs w:val="22"/>
              </w:rPr>
              <w:t>Zakres ubezpieczenia</w:t>
            </w:r>
          </w:p>
        </w:tc>
        <w:tc>
          <w:tcPr>
            <w:tcW w:w="1492" w:type="dxa"/>
            <w:shd w:val="clear" w:color="auto" w:fill="auto"/>
          </w:tcPr>
          <w:p w14:paraId="30B8AE4E" w14:textId="77777777" w:rsidR="006D175B" w:rsidRPr="00462140" w:rsidRDefault="006D175B" w:rsidP="00F97A70">
            <w:pPr>
              <w:tabs>
                <w:tab w:val="left" w:pos="4253"/>
              </w:tabs>
              <w:ind w:firstLine="0"/>
              <w:rPr>
                <w:b/>
                <w:bCs/>
                <w:szCs w:val="22"/>
              </w:rPr>
            </w:pPr>
            <w:r w:rsidRPr="00462140">
              <w:rPr>
                <w:b/>
                <w:bCs/>
                <w:szCs w:val="22"/>
              </w:rPr>
              <w:t>Suma gwarancyjna</w:t>
            </w:r>
          </w:p>
        </w:tc>
      </w:tr>
      <w:tr w:rsidR="006D175B" w:rsidRPr="00462140" w14:paraId="15777AC5" w14:textId="77777777" w:rsidTr="006D175B">
        <w:tc>
          <w:tcPr>
            <w:tcW w:w="7937" w:type="dxa"/>
            <w:shd w:val="clear" w:color="auto" w:fill="auto"/>
          </w:tcPr>
          <w:p w14:paraId="5EE83E40" w14:textId="77777777" w:rsidR="006D175B" w:rsidRPr="00462140" w:rsidRDefault="006D175B" w:rsidP="00F5462F">
            <w:pPr>
              <w:pStyle w:val="Tekstblokowy"/>
              <w:ind w:left="0" w:firstLine="0"/>
              <w:rPr>
                <w:sz w:val="22"/>
                <w:szCs w:val="22"/>
              </w:rPr>
            </w:pPr>
            <w:r w:rsidRPr="00462140">
              <w:rPr>
                <w:sz w:val="22"/>
                <w:szCs w:val="22"/>
              </w:rPr>
              <w:t>Odpowiedzialność za szkody związane z utrzymaniem dróg ulic, placów i mostów. Rozszerzenie zakresu ubezpieczenia o szkody:</w:t>
            </w:r>
          </w:p>
          <w:p w14:paraId="0EA91104"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iCs/>
                <w:szCs w:val="22"/>
              </w:rPr>
              <w:t>wyrządzone w związku z administrowaniem i utrzymaniem sieci dróg, ulic, placów, mostów,</w:t>
            </w:r>
          </w:p>
          <w:p w14:paraId="06FE9249"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iCs/>
                <w:szCs w:val="22"/>
              </w:rPr>
              <w:t>spowodowane złym stanem technicznym jezdni, pobocza i chodników wynikających z uszkodzeń nawierzchni w postaci ubytków, wyrw, kolein, zapadnięć,</w:t>
            </w:r>
          </w:p>
          <w:p w14:paraId="6F3EA719"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iCs/>
                <w:szCs w:val="22"/>
              </w:rPr>
              <w:t xml:space="preserve">spowodowane złym stanem technicznym mostów i wiaduktów (w szczególności szkody powodowane oderwaniem części konstrukcji lub awaria konstrukcji), pomimo przeprowadzanych kontroli stanu technicznego zgodnie z obowiązującymi przepisami, </w:t>
            </w:r>
          </w:p>
          <w:p w14:paraId="519D6D35"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bCs/>
                <w:szCs w:val="22"/>
              </w:rPr>
              <w:t>odpowiedzialność za szkody będące następstwem kolizji ze zwierzętami,</w:t>
            </w:r>
          </w:p>
          <w:p w14:paraId="1F735F4D"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iCs/>
                <w:szCs w:val="22"/>
              </w:rPr>
              <w:t xml:space="preserve">związane z zimowym utrzymaniem jezdni, placów, chodników i mostów (śliskość nawierzchni), </w:t>
            </w:r>
          </w:p>
          <w:p w14:paraId="281BC6AB"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bCs/>
                <w:szCs w:val="22"/>
              </w:rPr>
              <w:t>odpowiedzialność za szkody powstałe w szybach, elementach oświetlenia pojazdów i na powierzchni lakierowanej na skutek uderzenia kamieni lub przedmiotów znajdujących się na pasie drogi,</w:t>
            </w:r>
          </w:p>
          <w:p w14:paraId="4CA162B7"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iCs/>
                <w:szCs w:val="22"/>
              </w:rPr>
              <w:t xml:space="preserve">związane z zimowym utrzymaniem jezdni, placów, chodników i mostów (śliskość nawierzchni), </w:t>
            </w:r>
          </w:p>
          <w:p w14:paraId="6654E317"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iCs/>
                <w:szCs w:val="22"/>
              </w:rPr>
              <w:t>związane ze śliskością wynikłą z rozlania przez poruszające się pojazdy płynów i smarów,</w:t>
            </w:r>
          </w:p>
          <w:p w14:paraId="6198D6AD"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iCs/>
                <w:szCs w:val="22"/>
              </w:rPr>
              <w:t xml:space="preserve">powstałe wskutek przeszkód znajdujących się na jezdni, tj. wszelkich przedmiotów, materiałów i cieczy porzuconych lub naniesionych na jezdnię, </w:t>
            </w:r>
          </w:p>
          <w:p w14:paraId="3F708536"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iCs/>
                <w:szCs w:val="22"/>
              </w:rPr>
              <w:t>powstałe z powodu spadających i zalegających na jezdniach, poboczach i chodnikach liści, konarów, gałęzi i drzew,</w:t>
            </w:r>
          </w:p>
          <w:p w14:paraId="5AB344B4"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bCs/>
                <w:szCs w:val="22"/>
              </w:rPr>
              <w:t>odpowiedzialność za szkody z powodu prowadzenia prac bieżącego utrzymania dróg , ulic i chodników prowadzonych przez zarządcę drogi,</w:t>
            </w:r>
          </w:p>
          <w:p w14:paraId="2A5F904C"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bCs/>
                <w:szCs w:val="22"/>
              </w:rPr>
              <w:t>odpowiedzialność za szkody powstałe w instalacjach naziemnych i podziemnych podczas prowadzenia robót drogowych,</w:t>
            </w:r>
          </w:p>
          <w:p w14:paraId="2F2F8475"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bCs/>
                <w:szCs w:val="22"/>
              </w:rPr>
              <w:t>odpowiedzialność za szkody powstałe wskutek obniżonych poboczy i innych uszkodzeń w poboczach dróg oraz zapadnięcia części jezdni,</w:t>
            </w:r>
          </w:p>
          <w:p w14:paraId="4CF955F8" w14:textId="77777777" w:rsidR="006D175B" w:rsidRPr="00462140" w:rsidRDefault="006D175B" w:rsidP="00A818FD">
            <w:pPr>
              <w:numPr>
                <w:ilvl w:val="0"/>
                <w:numId w:val="5"/>
              </w:numPr>
              <w:tabs>
                <w:tab w:val="clear" w:pos="720"/>
                <w:tab w:val="num" w:pos="454"/>
              </w:tabs>
              <w:ind w:left="454" w:hanging="425"/>
              <w:rPr>
                <w:iCs/>
                <w:szCs w:val="22"/>
              </w:rPr>
            </w:pPr>
            <w:r w:rsidRPr="00462140">
              <w:rPr>
                <w:bCs/>
                <w:szCs w:val="22"/>
              </w:rPr>
              <w:t xml:space="preserve">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w:t>
            </w:r>
            <w:r w:rsidRPr="00462140">
              <w:rPr>
                <w:bCs/>
                <w:szCs w:val="22"/>
              </w:rPr>
              <w:lastRenderedPageBreak/>
              <w:t>urządzeń o parametrach niewłaściwych ze względu na wymogi techniczne lub technologiczne</w:t>
            </w:r>
            <w:r w:rsidRPr="00462140">
              <w:rPr>
                <w:rFonts w:ascii="Tahoma" w:hAnsi="Tahoma" w:cs="Tahoma"/>
                <w:bCs/>
              </w:rPr>
              <w:t>.</w:t>
            </w:r>
          </w:p>
          <w:p w14:paraId="1463E04A"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bCs/>
                <w:szCs w:val="22"/>
              </w:rPr>
              <w:t>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14:paraId="56A03E83" w14:textId="77777777" w:rsidR="006D175B" w:rsidRPr="00462140" w:rsidRDefault="006D175B" w:rsidP="00A818FD">
            <w:pPr>
              <w:numPr>
                <w:ilvl w:val="0"/>
                <w:numId w:val="5"/>
              </w:numPr>
              <w:tabs>
                <w:tab w:val="clear" w:pos="720"/>
                <w:tab w:val="num" w:pos="454"/>
              </w:tabs>
              <w:ind w:left="454" w:hanging="425"/>
              <w:jc w:val="both"/>
              <w:rPr>
                <w:rFonts w:ascii="Tahoma" w:hAnsi="Tahoma" w:cs="Tahoma"/>
                <w:bCs/>
              </w:rPr>
            </w:pPr>
            <w:r w:rsidRPr="00462140">
              <w:rPr>
                <w:iCs/>
                <w:szCs w:val="22"/>
              </w:rPr>
              <w:t xml:space="preserve">spowodowane oznakowaniem lub brakiem oznakowania </w:t>
            </w:r>
            <w:r w:rsidRPr="00462140">
              <w:rPr>
                <w:bCs/>
                <w:szCs w:val="22"/>
              </w:rPr>
              <w:t>pionowego i poziomego,</w:t>
            </w:r>
          </w:p>
          <w:p w14:paraId="5C8B1A4E"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iCs/>
                <w:szCs w:val="22"/>
              </w:rPr>
              <w:t>spowodowane awarią lub wadliwym działaniem sygnalizacji świetlnej,</w:t>
            </w:r>
          </w:p>
          <w:p w14:paraId="5F7CFFB2"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iCs/>
                <w:szCs w:val="22"/>
              </w:rPr>
              <w:t xml:space="preserve">spowodowane przez urządzenia znajdujące się w nawierzchni drogi, w szczególności uszkodzeniem lub brakiem pokrywy studzienki kanalizacyjnej lub wpustu ulicznego, </w:t>
            </w:r>
          </w:p>
          <w:p w14:paraId="596A35F1"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iCs/>
                <w:szCs w:val="22"/>
              </w:rPr>
              <w:t>spowodowane zalaniem drogi przez nienależycie działające urządzenia odprowadzające wodę z pasa drogowego;</w:t>
            </w:r>
          </w:p>
          <w:p w14:paraId="5AA43611"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iCs/>
                <w:szCs w:val="22"/>
              </w:rPr>
              <w:t>spowodowane w związku z nienormatywną skrajnią poziomą spowodowaną zadrzewieniem lub prawidłowo oznakowanymi biektami mostowymi lub zabudową;</w:t>
            </w:r>
          </w:p>
          <w:p w14:paraId="68BB0A02" w14:textId="77777777" w:rsidR="006D175B" w:rsidRPr="00462140" w:rsidRDefault="006D175B" w:rsidP="00A818FD">
            <w:pPr>
              <w:numPr>
                <w:ilvl w:val="0"/>
                <w:numId w:val="5"/>
              </w:numPr>
              <w:tabs>
                <w:tab w:val="clear" w:pos="720"/>
                <w:tab w:val="num" w:pos="454"/>
              </w:tabs>
              <w:ind w:left="454" w:hanging="425"/>
              <w:jc w:val="both"/>
              <w:rPr>
                <w:iCs/>
                <w:szCs w:val="22"/>
              </w:rPr>
            </w:pPr>
            <w:r w:rsidRPr="00462140">
              <w:rPr>
                <w:iCs/>
                <w:szCs w:val="22"/>
              </w:rPr>
              <w:t>spowodowane w związku z nienormatywną skrajnią pionową spowodowana zadrzewieniem</w:t>
            </w:r>
          </w:p>
          <w:p w14:paraId="54637F7B" w14:textId="3703C37A" w:rsidR="006D175B" w:rsidRPr="00462140" w:rsidRDefault="006D175B" w:rsidP="002946A9">
            <w:pPr>
              <w:numPr>
                <w:ilvl w:val="0"/>
                <w:numId w:val="5"/>
              </w:numPr>
              <w:tabs>
                <w:tab w:val="clear" w:pos="720"/>
                <w:tab w:val="num" w:pos="454"/>
              </w:tabs>
              <w:ind w:left="454" w:hanging="425"/>
              <w:jc w:val="both"/>
              <w:rPr>
                <w:iCs/>
                <w:szCs w:val="22"/>
              </w:rPr>
            </w:pPr>
            <w:r w:rsidRPr="00462140">
              <w:rPr>
                <w:iCs/>
                <w:szCs w:val="22"/>
              </w:rPr>
              <w:t xml:space="preserve">wynikające z posiadania, utrzymania, konserwacji, eksploatacji kanałów deszczowych/burzowych i podobnych urządzeń /budowli/ instalacji itp. </w:t>
            </w:r>
            <w:r w:rsidRPr="00462140">
              <w:rPr>
                <w:szCs w:val="22"/>
              </w:rPr>
              <w:t xml:space="preserve">      </w:t>
            </w:r>
          </w:p>
        </w:tc>
        <w:tc>
          <w:tcPr>
            <w:tcW w:w="1492" w:type="dxa"/>
            <w:shd w:val="clear" w:color="auto" w:fill="auto"/>
          </w:tcPr>
          <w:p w14:paraId="15E9B8FF" w14:textId="598D336E" w:rsidR="006D175B" w:rsidRPr="00462140" w:rsidRDefault="006D175B" w:rsidP="00F97A70">
            <w:pPr>
              <w:tabs>
                <w:tab w:val="left" w:pos="4253"/>
              </w:tabs>
              <w:ind w:firstLine="0"/>
              <w:jc w:val="both"/>
              <w:rPr>
                <w:bCs/>
                <w:szCs w:val="22"/>
              </w:rPr>
            </w:pPr>
            <w:r w:rsidRPr="00462140">
              <w:rPr>
                <w:bCs/>
                <w:szCs w:val="22"/>
              </w:rPr>
              <w:lastRenderedPageBreak/>
              <w:t>500 000,00</w:t>
            </w:r>
          </w:p>
          <w:p w14:paraId="426AC795" w14:textId="77777777" w:rsidR="006D175B" w:rsidRPr="00462140" w:rsidRDefault="006D175B" w:rsidP="00F5462F">
            <w:pPr>
              <w:tabs>
                <w:tab w:val="left" w:pos="4253"/>
              </w:tabs>
              <w:jc w:val="both"/>
              <w:rPr>
                <w:b/>
                <w:bCs/>
                <w:szCs w:val="22"/>
              </w:rPr>
            </w:pPr>
          </w:p>
        </w:tc>
      </w:tr>
    </w:tbl>
    <w:p w14:paraId="3B93DD50" w14:textId="77777777" w:rsidR="00E73613" w:rsidRPr="00462140" w:rsidRDefault="00E73613" w:rsidP="00085893">
      <w:pPr>
        <w:ind w:firstLine="0"/>
        <w:rPr>
          <w:color w:val="000000"/>
          <w:szCs w:val="22"/>
        </w:rPr>
      </w:pPr>
    </w:p>
    <w:p w14:paraId="329E0A06" w14:textId="21C31B58" w:rsidR="00E73613" w:rsidRPr="00462140" w:rsidRDefault="00E73613" w:rsidP="0051297B">
      <w:pPr>
        <w:ind w:firstLine="0"/>
        <w:jc w:val="both"/>
        <w:rPr>
          <w:szCs w:val="22"/>
        </w:rPr>
      </w:pPr>
      <w:r w:rsidRPr="00462140">
        <w:rPr>
          <w:szCs w:val="22"/>
        </w:rPr>
        <w:t>Drogi zakwalifikowane do kategorii dróg powiatowych  lub drogi innych kategorii przejęte w zarządzanie przez</w:t>
      </w:r>
      <w:r w:rsidR="0051297B" w:rsidRPr="00462140">
        <w:rPr>
          <w:szCs w:val="22"/>
        </w:rPr>
        <w:t xml:space="preserve"> </w:t>
      </w:r>
      <w:r w:rsidRPr="00462140">
        <w:rPr>
          <w:szCs w:val="22"/>
        </w:rPr>
        <w:t>zarządcę drogi na podstawie porozumień w okresie ubezpieczenia zostaną automatycznie objęte ochroną ubezpieczeniową.</w:t>
      </w:r>
    </w:p>
    <w:p w14:paraId="73F3585A" w14:textId="69613549" w:rsidR="00E73613" w:rsidRPr="00462140" w:rsidRDefault="0051297B" w:rsidP="00E73613">
      <w:pPr>
        <w:tabs>
          <w:tab w:val="left" w:pos="993"/>
        </w:tabs>
        <w:ind w:left="993" w:hanging="993"/>
        <w:jc w:val="both"/>
        <w:rPr>
          <w:color w:val="000000"/>
          <w:szCs w:val="22"/>
        </w:rPr>
      </w:pPr>
      <w:r w:rsidRPr="00462140">
        <w:rPr>
          <w:color w:val="000000"/>
          <w:szCs w:val="22"/>
        </w:rPr>
        <w:t xml:space="preserve"> </w:t>
      </w:r>
    </w:p>
    <w:p w14:paraId="3889D7FB" w14:textId="6B2587C3" w:rsidR="00E73613" w:rsidRPr="00462140" w:rsidRDefault="00E73613" w:rsidP="00841154">
      <w:pPr>
        <w:pStyle w:val="Nagwek4"/>
        <w:rPr>
          <w:u w:val="single"/>
        </w:rPr>
      </w:pPr>
      <w:r w:rsidRPr="00462140">
        <w:rPr>
          <w:u w:val="single"/>
        </w:rPr>
        <w:t>Informacje istotne dla oceny ryzyka:</w:t>
      </w:r>
    </w:p>
    <w:p w14:paraId="1B2F836A" w14:textId="0A0145F1" w:rsidR="00E73613" w:rsidRPr="00462140" w:rsidRDefault="00E73613" w:rsidP="00A818FD">
      <w:pPr>
        <w:pStyle w:val="Akapitzlist"/>
        <w:numPr>
          <w:ilvl w:val="0"/>
          <w:numId w:val="19"/>
        </w:numPr>
        <w:jc w:val="both"/>
        <w:rPr>
          <w:szCs w:val="22"/>
        </w:rPr>
      </w:pPr>
      <w:r w:rsidRPr="00462140">
        <w:rPr>
          <w:szCs w:val="22"/>
        </w:rPr>
        <w:t xml:space="preserve">Ubezpieczony sukcesywnie prowadzi działania w celu ograniczenia ryzyka poprzez bieżącą konserwację nawierzchni w szczególności po okresie zimowym. </w:t>
      </w:r>
    </w:p>
    <w:p w14:paraId="5DD3F8E7" w14:textId="4FB25BF0" w:rsidR="00E73613" w:rsidRPr="00462140" w:rsidRDefault="00E73613" w:rsidP="00A818FD">
      <w:pPr>
        <w:pStyle w:val="Akapitzlist"/>
        <w:numPr>
          <w:ilvl w:val="0"/>
          <w:numId w:val="19"/>
        </w:numPr>
        <w:rPr>
          <w:szCs w:val="22"/>
        </w:rPr>
      </w:pPr>
      <w:r w:rsidRPr="00462140">
        <w:rPr>
          <w:szCs w:val="22"/>
        </w:rPr>
        <w:t>W latach 2016-2017 zostało wymienione 25 km nawierzchni w miejscach gdzie stan dróg był najgorszy</w:t>
      </w:r>
      <w:r w:rsidR="00726A7F" w:rsidRPr="00462140">
        <w:rPr>
          <w:szCs w:val="22"/>
        </w:rPr>
        <w:t xml:space="preserve"> i gdzie najczęściej wyst</w:t>
      </w:r>
      <w:r w:rsidR="00624A86" w:rsidRPr="00462140">
        <w:rPr>
          <w:szCs w:val="22"/>
        </w:rPr>
        <w:t>ę</w:t>
      </w:r>
      <w:r w:rsidR="00726A7F" w:rsidRPr="00462140">
        <w:rPr>
          <w:szCs w:val="22"/>
        </w:rPr>
        <w:t>powały szkody</w:t>
      </w:r>
      <w:r w:rsidR="00624A86" w:rsidRPr="00462140">
        <w:rPr>
          <w:szCs w:val="22"/>
        </w:rPr>
        <w:t>.</w:t>
      </w:r>
      <w:r w:rsidRPr="00462140">
        <w:rPr>
          <w:szCs w:val="22"/>
        </w:rPr>
        <w:t xml:space="preserve">  </w:t>
      </w:r>
      <w:r w:rsidR="00841154" w:rsidRPr="00462140">
        <w:rPr>
          <w:szCs w:val="22"/>
        </w:rPr>
        <w:t>W tym m in</w:t>
      </w:r>
      <w:r w:rsidRPr="00462140">
        <w:rPr>
          <w:szCs w:val="22"/>
        </w:rPr>
        <w:t>.:</w:t>
      </w:r>
    </w:p>
    <w:p w14:paraId="2800AE2E" w14:textId="0936BB12" w:rsidR="00E73613" w:rsidRPr="00462140" w:rsidRDefault="00E73613" w:rsidP="00A818FD">
      <w:pPr>
        <w:pStyle w:val="Akapitzlist"/>
        <w:numPr>
          <w:ilvl w:val="1"/>
          <w:numId w:val="20"/>
        </w:numPr>
        <w:jc w:val="both"/>
        <w:rPr>
          <w:szCs w:val="22"/>
        </w:rPr>
      </w:pPr>
      <w:r w:rsidRPr="00462140">
        <w:rPr>
          <w:szCs w:val="22"/>
        </w:rPr>
        <w:t>ul. Żwirowa, Wilcza Góra 2840W – 2km</w:t>
      </w:r>
      <w:r w:rsidR="00624A86" w:rsidRPr="00462140">
        <w:rPr>
          <w:szCs w:val="22"/>
        </w:rPr>
        <w:t xml:space="preserve"> </w:t>
      </w:r>
    </w:p>
    <w:p w14:paraId="17D195CE" w14:textId="7C191897" w:rsidR="00E73613" w:rsidRPr="00462140" w:rsidRDefault="00471C12" w:rsidP="00A818FD">
      <w:pPr>
        <w:pStyle w:val="Akapitzlist"/>
        <w:numPr>
          <w:ilvl w:val="1"/>
          <w:numId w:val="20"/>
        </w:numPr>
        <w:jc w:val="both"/>
        <w:rPr>
          <w:szCs w:val="22"/>
        </w:rPr>
      </w:pPr>
      <w:r w:rsidRPr="00462140">
        <w:rPr>
          <w:szCs w:val="22"/>
        </w:rPr>
        <w:t xml:space="preserve">Antoninów </w:t>
      </w:r>
      <w:r w:rsidR="00624A86" w:rsidRPr="00462140">
        <w:rPr>
          <w:szCs w:val="22"/>
        </w:rPr>
        <w:t xml:space="preserve"> 2840W</w:t>
      </w:r>
      <w:r w:rsidRPr="00462140">
        <w:rPr>
          <w:szCs w:val="22"/>
        </w:rPr>
        <w:t xml:space="preserve">– </w:t>
      </w:r>
      <w:r w:rsidR="00E73613" w:rsidRPr="00462140">
        <w:rPr>
          <w:szCs w:val="22"/>
        </w:rPr>
        <w:t>2 km</w:t>
      </w:r>
    </w:p>
    <w:p w14:paraId="5E6CCCB6" w14:textId="0DD08269" w:rsidR="00E73613" w:rsidRPr="00462140" w:rsidRDefault="00900FD3" w:rsidP="00A818FD">
      <w:pPr>
        <w:pStyle w:val="Akapitzlist"/>
        <w:numPr>
          <w:ilvl w:val="1"/>
          <w:numId w:val="20"/>
        </w:numPr>
        <w:jc w:val="both"/>
        <w:rPr>
          <w:szCs w:val="22"/>
        </w:rPr>
      </w:pPr>
      <w:r w:rsidRPr="00462140">
        <w:rPr>
          <w:szCs w:val="22"/>
        </w:rPr>
        <w:t xml:space="preserve">Konstancin </w:t>
      </w:r>
      <w:r w:rsidR="00624A86" w:rsidRPr="00462140">
        <w:rPr>
          <w:szCs w:val="22"/>
        </w:rPr>
        <w:t>Jeziorna- Baniocha</w:t>
      </w:r>
      <w:r w:rsidRPr="00462140">
        <w:rPr>
          <w:szCs w:val="22"/>
        </w:rPr>
        <w:t xml:space="preserve"> 2811W – </w:t>
      </w:r>
      <w:r w:rsidR="00E73613" w:rsidRPr="00462140">
        <w:rPr>
          <w:szCs w:val="22"/>
        </w:rPr>
        <w:t>5,5 km</w:t>
      </w:r>
    </w:p>
    <w:p w14:paraId="0EF649E5" w14:textId="472ED439" w:rsidR="00E73613" w:rsidRPr="00462140" w:rsidRDefault="00900FD3" w:rsidP="00A818FD">
      <w:pPr>
        <w:pStyle w:val="Akapitzlist"/>
        <w:numPr>
          <w:ilvl w:val="1"/>
          <w:numId w:val="20"/>
        </w:numPr>
        <w:jc w:val="both"/>
        <w:rPr>
          <w:szCs w:val="22"/>
        </w:rPr>
      </w:pPr>
      <w:r w:rsidRPr="00462140">
        <w:rPr>
          <w:szCs w:val="22"/>
        </w:rPr>
        <w:t xml:space="preserve">Orzeszyn – </w:t>
      </w:r>
      <w:r w:rsidR="00E73613" w:rsidRPr="00462140">
        <w:rPr>
          <w:szCs w:val="22"/>
        </w:rPr>
        <w:t>Dobiesz</w:t>
      </w:r>
      <w:r w:rsidRPr="00462140">
        <w:rPr>
          <w:szCs w:val="22"/>
        </w:rPr>
        <w:t xml:space="preserve"> - 2816W – </w:t>
      </w:r>
      <w:r w:rsidR="00E73613" w:rsidRPr="00462140">
        <w:rPr>
          <w:szCs w:val="22"/>
        </w:rPr>
        <w:t>1,5 km</w:t>
      </w:r>
    </w:p>
    <w:p w14:paraId="197D9FA0" w14:textId="47D3C557" w:rsidR="00E73613" w:rsidRPr="00462140" w:rsidRDefault="00624A86" w:rsidP="00A818FD">
      <w:pPr>
        <w:pStyle w:val="Akapitzlist"/>
        <w:numPr>
          <w:ilvl w:val="1"/>
          <w:numId w:val="20"/>
        </w:numPr>
        <w:jc w:val="both"/>
        <w:rPr>
          <w:szCs w:val="22"/>
        </w:rPr>
      </w:pPr>
      <w:r w:rsidRPr="00462140">
        <w:rPr>
          <w:szCs w:val="22"/>
        </w:rPr>
        <w:t>Jeziorzany</w:t>
      </w:r>
      <w:r w:rsidR="006640DE" w:rsidRPr="00462140">
        <w:rPr>
          <w:szCs w:val="22"/>
        </w:rPr>
        <w:t xml:space="preserve"> 2855W – 1 km</w:t>
      </w:r>
    </w:p>
    <w:p w14:paraId="036170E8" w14:textId="1E2A0F1A" w:rsidR="00E73613" w:rsidRPr="00462140" w:rsidRDefault="00624A86" w:rsidP="00A818FD">
      <w:pPr>
        <w:pStyle w:val="Akapitzlist"/>
        <w:numPr>
          <w:ilvl w:val="1"/>
          <w:numId w:val="20"/>
        </w:numPr>
        <w:jc w:val="both"/>
        <w:rPr>
          <w:szCs w:val="22"/>
        </w:rPr>
      </w:pPr>
      <w:r w:rsidRPr="00462140">
        <w:rPr>
          <w:szCs w:val="22"/>
        </w:rPr>
        <w:t>Wola Mrokowska- Jastrzębiec</w:t>
      </w:r>
      <w:r w:rsidR="006640DE" w:rsidRPr="00462140">
        <w:rPr>
          <w:szCs w:val="22"/>
        </w:rPr>
        <w:t xml:space="preserve"> 2849W – 1 km</w:t>
      </w:r>
    </w:p>
    <w:p w14:paraId="4C351519" w14:textId="09137F68" w:rsidR="00E73613" w:rsidRPr="00462140" w:rsidRDefault="006640DE" w:rsidP="00A818FD">
      <w:pPr>
        <w:pStyle w:val="Akapitzlist"/>
        <w:numPr>
          <w:ilvl w:val="1"/>
          <w:numId w:val="20"/>
        </w:numPr>
        <w:jc w:val="both"/>
        <w:rPr>
          <w:szCs w:val="22"/>
        </w:rPr>
      </w:pPr>
      <w:r w:rsidRPr="00462140">
        <w:rPr>
          <w:szCs w:val="22"/>
        </w:rPr>
        <w:t>ul. Społeczna, Henryków-Urocze 2846W – 1 km</w:t>
      </w:r>
    </w:p>
    <w:p w14:paraId="2B774F5A" w14:textId="3BBBDCC4" w:rsidR="00E73613" w:rsidRPr="00462140" w:rsidRDefault="006640DE" w:rsidP="00A818FD">
      <w:pPr>
        <w:pStyle w:val="Akapitzlist"/>
        <w:numPr>
          <w:ilvl w:val="1"/>
          <w:numId w:val="20"/>
        </w:numPr>
        <w:jc w:val="both"/>
        <w:rPr>
          <w:szCs w:val="22"/>
        </w:rPr>
      </w:pPr>
      <w:r w:rsidRPr="00462140">
        <w:rPr>
          <w:szCs w:val="22"/>
        </w:rPr>
        <w:t>Jazgarzew-Łbiska 2827W – 2 km</w:t>
      </w:r>
    </w:p>
    <w:p w14:paraId="01F28FE8" w14:textId="1E3241F9" w:rsidR="00E73613" w:rsidRPr="00462140" w:rsidRDefault="006640DE" w:rsidP="00A818FD">
      <w:pPr>
        <w:pStyle w:val="Akapitzlist"/>
        <w:numPr>
          <w:ilvl w:val="1"/>
          <w:numId w:val="20"/>
        </w:numPr>
        <w:jc w:val="both"/>
        <w:rPr>
          <w:szCs w:val="22"/>
        </w:rPr>
      </w:pPr>
      <w:r w:rsidRPr="00462140">
        <w:rPr>
          <w:szCs w:val="22"/>
        </w:rPr>
        <w:t>Konstancin Jeziorna  ul.Mirkowska 2864W 1 km</w:t>
      </w:r>
    </w:p>
    <w:p w14:paraId="52EC0620" w14:textId="464C77CE" w:rsidR="006640DE" w:rsidRPr="00462140" w:rsidRDefault="006640DE" w:rsidP="00A818FD">
      <w:pPr>
        <w:pStyle w:val="Akapitzlist"/>
        <w:numPr>
          <w:ilvl w:val="1"/>
          <w:numId w:val="20"/>
        </w:numPr>
        <w:jc w:val="both"/>
        <w:rPr>
          <w:szCs w:val="22"/>
        </w:rPr>
      </w:pPr>
      <w:r w:rsidRPr="00462140">
        <w:rPr>
          <w:szCs w:val="22"/>
        </w:rPr>
        <w:t>Kotorydz  2848W 0,5 km</w:t>
      </w:r>
    </w:p>
    <w:p w14:paraId="7E9CE9DB" w14:textId="5DC16AA1" w:rsidR="006640DE" w:rsidRPr="00462140" w:rsidRDefault="006640DE" w:rsidP="00A818FD">
      <w:pPr>
        <w:pStyle w:val="Akapitzlist"/>
        <w:numPr>
          <w:ilvl w:val="1"/>
          <w:numId w:val="20"/>
        </w:numPr>
        <w:jc w:val="both"/>
        <w:rPr>
          <w:szCs w:val="22"/>
        </w:rPr>
      </w:pPr>
      <w:r w:rsidRPr="00462140">
        <w:rPr>
          <w:szCs w:val="22"/>
        </w:rPr>
        <w:lastRenderedPageBreak/>
        <w:t>ul. Julianowska Piaseczno 2866W 0,5 km</w:t>
      </w:r>
    </w:p>
    <w:p w14:paraId="60247F8C" w14:textId="266EFFC1" w:rsidR="006640DE" w:rsidRPr="00462140" w:rsidRDefault="006640DE" w:rsidP="00A818FD">
      <w:pPr>
        <w:pStyle w:val="Akapitzlist"/>
        <w:numPr>
          <w:ilvl w:val="1"/>
          <w:numId w:val="20"/>
        </w:numPr>
        <w:jc w:val="both"/>
        <w:rPr>
          <w:szCs w:val="22"/>
        </w:rPr>
      </w:pPr>
      <w:r w:rsidRPr="00462140">
        <w:rPr>
          <w:szCs w:val="22"/>
        </w:rPr>
        <w:t>ul. Budowlanych G. Kalwaria  2865W 0,5 km</w:t>
      </w:r>
    </w:p>
    <w:p w14:paraId="10917E26" w14:textId="77777777" w:rsidR="002946A9" w:rsidRPr="00462140" w:rsidRDefault="002946A9" w:rsidP="00974091">
      <w:pPr>
        <w:ind w:firstLine="0"/>
        <w:jc w:val="both"/>
        <w:rPr>
          <w:szCs w:val="22"/>
        </w:rPr>
      </w:pPr>
    </w:p>
    <w:p w14:paraId="121CE961" w14:textId="5A8D98B2" w:rsidR="006640DE" w:rsidRPr="00462140" w:rsidRDefault="006640DE" w:rsidP="006640DE">
      <w:pPr>
        <w:pStyle w:val="Akapitzlist"/>
        <w:numPr>
          <w:ilvl w:val="0"/>
          <w:numId w:val="20"/>
        </w:numPr>
        <w:jc w:val="both"/>
        <w:rPr>
          <w:b/>
          <w:szCs w:val="22"/>
        </w:rPr>
      </w:pPr>
      <w:r w:rsidRPr="00462140">
        <w:rPr>
          <w:b/>
          <w:szCs w:val="22"/>
        </w:rPr>
        <w:t>Drogi , na których była największa szkodowość w roku 2017:</w:t>
      </w:r>
    </w:p>
    <w:tbl>
      <w:tblPr>
        <w:tblStyle w:val="Tabela-Siatka"/>
        <w:tblW w:w="0" w:type="auto"/>
        <w:tblInd w:w="360" w:type="dxa"/>
        <w:tblLook w:val="04A0" w:firstRow="1" w:lastRow="0" w:firstColumn="1" w:lastColumn="0" w:noHBand="0" w:noVBand="1"/>
      </w:tblPr>
      <w:tblGrid>
        <w:gridCol w:w="628"/>
        <w:gridCol w:w="1984"/>
        <w:gridCol w:w="1843"/>
        <w:gridCol w:w="5268"/>
      </w:tblGrid>
      <w:tr w:rsidR="00085893" w:rsidRPr="00462140" w14:paraId="435A249C" w14:textId="77777777" w:rsidTr="00085893">
        <w:tc>
          <w:tcPr>
            <w:tcW w:w="628" w:type="dxa"/>
          </w:tcPr>
          <w:p w14:paraId="3F4CD50F" w14:textId="52E151C8" w:rsidR="00085893" w:rsidRPr="00462140" w:rsidRDefault="00085893" w:rsidP="00085893">
            <w:pPr>
              <w:pStyle w:val="Akapitzlist"/>
              <w:ind w:left="0" w:firstLine="0"/>
              <w:jc w:val="both"/>
              <w:rPr>
                <w:b/>
                <w:szCs w:val="22"/>
              </w:rPr>
            </w:pPr>
            <w:r w:rsidRPr="00462140">
              <w:rPr>
                <w:b/>
                <w:szCs w:val="22"/>
              </w:rPr>
              <w:t>l.p</w:t>
            </w:r>
          </w:p>
        </w:tc>
        <w:tc>
          <w:tcPr>
            <w:tcW w:w="1984" w:type="dxa"/>
          </w:tcPr>
          <w:p w14:paraId="0196665D" w14:textId="170BF13B" w:rsidR="00085893" w:rsidRPr="00462140" w:rsidRDefault="00085893" w:rsidP="00085893">
            <w:pPr>
              <w:pStyle w:val="Akapitzlist"/>
              <w:ind w:left="0" w:firstLine="0"/>
              <w:jc w:val="both"/>
              <w:rPr>
                <w:b/>
                <w:szCs w:val="22"/>
              </w:rPr>
            </w:pPr>
            <w:r w:rsidRPr="00462140">
              <w:rPr>
                <w:b/>
                <w:szCs w:val="22"/>
              </w:rPr>
              <w:t>Numer drogi</w:t>
            </w:r>
          </w:p>
        </w:tc>
        <w:tc>
          <w:tcPr>
            <w:tcW w:w="1843" w:type="dxa"/>
          </w:tcPr>
          <w:p w14:paraId="01E19CF6" w14:textId="403234AF" w:rsidR="00085893" w:rsidRPr="00462140" w:rsidRDefault="00085893" w:rsidP="00085893">
            <w:pPr>
              <w:pStyle w:val="Akapitzlist"/>
              <w:ind w:left="0" w:firstLine="0"/>
              <w:jc w:val="center"/>
              <w:rPr>
                <w:b/>
                <w:szCs w:val="22"/>
              </w:rPr>
            </w:pPr>
            <w:r w:rsidRPr="00462140">
              <w:rPr>
                <w:b/>
                <w:szCs w:val="22"/>
              </w:rPr>
              <w:t>Liczba szkód</w:t>
            </w:r>
          </w:p>
        </w:tc>
        <w:tc>
          <w:tcPr>
            <w:tcW w:w="5268" w:type="dxa"/>
          </w:tcPr>
          <w:p w14:paraId="6479CF79" w14:textId="77777777" w:rsidR="00085893" w:rsidRPr="00462140" w:rsidRDefault="00085893" w:rsidP="00085893">
            <w:pPr>
              <w:pStyle w:val="Akapitzlist"/>
              <w:ind w:left="0" w:firstLine="0"/>
              <w:jc w:val="both"/>
              <w:rPr>
                <w:b/>
                <w:szCs w:val="22"/>
              </w:rPr>
            </w:pPr>
            <w:r w:rsidRPr="00462140">
              <w:rPr>
                <w:b/>
                <w:szCs w:val="22"/>
              </w:rPr>
              <w:t xml:space="preserve">Działania podjęte w celu ograniczenia </w:t>
            </w:r>
          </w:p>
          <w:p w14:paraId="474F2C0F" w14:textId="3F0E493A" w:rsidR="00085893" w:rsidRPr="00462140" w:rsidRDefault="00227968" w:rsidP="00085893">
            <w:pPr>
              <w:pStyle w:val="Akapitzlist"/>
              <w:ind w:left="0" w:firstLine="0"/>
              <w:jc w:val="both"/>
              <w:rPr>
                <w:b/>
                <w:szCs w:val="22"/>
              </w:rPr>
            </w:pPr>
            <w:r w:rsidRPr="00462140">
              <w:rPr>
                <w:b/>
                <w:szCs w:val="22"/>
              </w:rPr>
              <w:t>s</w:t>
            </w:r>
            <w:r w:rsidR="00085893" w:rsidRPr="00462140">
              <w:rPr>
                <w:b/>
                <w:szCs w:val="22"/>
              </w:rPr>
              <w:t>zkodowości</w:t>
            </w:r>
          </w:p>
        </w:tc>
      </w:tr>
      <w:tr w:rsidR="00085893" w:rsidRPr="00462140" w14:paraId="7615042C" w14:textId="77777777" w:rsidTr="00085893">
        <w:tc>
          <w:tcPr>
            <w:tcW w:w="628" w:type="dxa"/>
          </w:tcPr>
          <w:p w14:paraId="743B4824" w14:textId="464AA095" w:rsidR="00085893" w:rsidRPr="00462140" w:rsidRDefault="00085893" w:rsidP="00085893">
            <w:pPr>
              <w:pStyle w:val="Akapitzlist"/>
              <w:ind w:left="0" w:firstLine="0"/>
              <w:jc w:val="both"/>
              <w:rPr>
                <w:b/>
                <w:szCs w:val="22"/>
              </w:rPr>
            </w:pPr>
            <w:r w:rsidRPr="00462140">
              <w:rPr>
                <w:b/>
                <w:szCs w:val="22"/>
              </w:rPr>
              <w:t>1</w:t>
            </w:r>
          </w:p>
        </w:tc>
        <w:tc>
          <w:tcPr>
            <w:tcW w:w="1984" w:type="dxa"/>
          </w:tcPr>
          <w:p w14:paraId="214B7442" w14:textId="35883615" w:rsidR="00085893" w:rsidRPr="00462140" w:rsidRDefault="00085893" w:rsidP="00085893">
            <w:pPr>
              <w:pStyle w:val="Akapitzlist"/>
              <w:ind w:left="0" w:firstLine="0"/>
              <w:jc w:val="both"/>
              <w:rPr>
                <w:szCs w:val="22"/>
              </w:rPr>
            </w:pPr>
            <w:r w:rsidRPr="00462140">
              <w:rPr>
                <w:szCs w:val="22"/>
              </w:rPr>
              <w:t>2811W</w:t>
            </w:r>
          </w:p>
        </w:tc>
        <w:tc>
          <w:tcPr>
            <w:tcW w:w="1843" w:type="dxa"/>
          </w:tcPr>
          <w:p w14:paraId="66B7C019" w14:textId="2F5DC4B2" w:rsidR="00085893" w:rsidRPr="00462140" w:rsidRDefault="00085893" w:rsidP="00085893">
            <w:pPr>
              <w:pStyle w:val="Akapitzlist"/>
              <w:ind w:left="0" w:firstLine="0"/>
              <w:jc w:val="center"/>
              <w:rPr>
                <w:szCs w:val="22"/>
              </w:rPr>
            </w:pPr>
            <w:r w:rsidRPr="00462140">
              <w:rPr>
                <w:szCs w:val="22"/>
              </w:rPr>
              <w:t>13</w:t>
            </w:r>
          </w:p>
        </w:tc>
        <w:tc>
          <w:tcPr>
            <w:tcW w:w="5268" w:type="dxa"/>
          </w:tcPr>
          <w:p w14:paraId="32515ACC" w14:textId="671CD32F" w:rsidR="00085893" w:rsidRPr="00462140" w:rsidRDefault="00593E07" w:rsidP="00085893">
            <w:pPr>
              <w:pStyle w:val="Akapitzlist"/>
              <w:ind w:left="0" w:firstLine="0"/>
              <w:jc w:val="both"/>
              <w:rPr>
                <w:szCs w:val="22"/>
              </w:rPr>
            </w:pPr>
            <w:r w:rsidRPr="00462140">
              <w:rPr>
                <w:szCs w:val="22"/>
              </w:rPr>
              <w:t>W</w:t>
            </w:r>
            <w:r w:rsidR="00085893" w:rsidRPr="00462140">
              <w:rPr>
                <w:szCs w:val="22"/>
              </w:rPr>
              <w:t>yremontowana</w:t>
            </w:r>
          </w:p>
        </w:tc>
      </w:tr>
      <w:tr w:rsidR="00085893" w:rsidRPr="00462140" w14:paraId="7C3FDB8E" w14:textId="77777777" w:rsidTr="00085893">
        <w:tc>
          <w:tcPr>
            <w:tcW w:w="628" w:type="dxa"/>
          </w:tcPr>
          <w:p w14:paraId="1F4DF171" w14:textId="07912A97" w:rsidR="00085893" w:rsidRPr="00462140" w:rsidRDefault="00085893" w:rsidP="00085893">
            <w:pPr>
              <w:pStyle w:val="Akapitzlist"/>
              <w:ind w:left="0" w:firstLine="0"/>
              <w:jc w:val="both"/>
              <w:rPr>
                <w:b/>
                <w:szCs w:val="22"/>
              </w:rPr>
            </w:pPr>
            <w:r w:rsidRPr="00462140">
              <w:rPr>
                <w:b/>
                <w:szCs w:val="22"/>
              </w:rPr>
              <w:t>2</w:t>
            </w:r>
          </w:p>
        </w:tc>
        <w:tc>
          <w:tcPr>
            <w:tcW w:w="1984" w:type="dxa"/>
          </w:tcPr>
          <w:p w14:paraId="0C342D6F" w14:textId="39595D93" w:rsidR="00085893" w:rsidRPr="00462140" w:rsidRDefault="00085893" w:rsidP="00085893">
            <w:pPr>
              <w:pStyle w:val="Akapitzlist"/>
              <w:ind w:left="0" w:firstLine="0"/>
              <w:jc w:val="both"/>
              <w:rPr>
                <w:szCs w:val="22"/>
              </w:rPr>
            </w:pPr>
            <w:r w:rsidRPr="00462140">
              <w:rPr>
                <w:szCs w:val="22"/>
              </w:rPr>
              <w:t>2814W</w:t>
            </w:r>
          </w:p>
        </w:tc>
        <w:tc>
          <w:tcPr>
            <w:tcW w:w="1843" w:type="dxa"/>
          </w:tcPr>
          <w:p w14:paraId="48BFA356" w14:textId="5D8947B1" w:rsidR="00085893" w:rsidRPr="00462140" w:rsidRDefault="00085893" w:rsidP="00085893">
            <w:pPr>
              <w:pStyle w:val="Akapitzlist"/>
              <w:ind w:left="0" w:firstLine="0"/>
              <w:jc w:val="center"/>
              <w:rPr>
                <w:szCs w:val="22"/>
              </w:rPr>
            </w:pPr>
            <w:r w:rsidRPr="00462140">
              <w:rPr>
                <w:szCs w:val="22"/>
              </w:rPr>
              <w:t>3</w:t>
            </w:r>
          </w:p>
        </w:tc>
        <w:tc>
          <w:tcPr>
            <w:tcW w:w="5268" w:type="dxa"/>
          </w:tcPr>
          <w:p w14:paraId="3C4999FA" w14:textId="77777777" w:rsidR="00657CD5" w:rsidRPr="00462140" w:rsidRDefault="00085893" w:rsidP="000A2A2E">
            <w:pPr>
              <w:pStyle w:val="Akapitzlist"/>
              <w:spacing w:before="0" w:after="0"/>
              <w:ind w:left="0" w:firstLine="0"/>
              <w:jc w:val="both"/>
              <w:rPr>
                <w:szCs w:val="22"/>
              </w:rPr>
            </w:pPr>
            <w:r w:rsidRPr="00462140">
              <w:rPr>
                <w:szCs w:val="22"/>
              </w:rPr>
              <w:t>Załatane dziury, bieżące utrzymanie</w:t>
            </w:r>
            <w:r w:rsidR="00AB2B8F" w:rsidRPr="00462140">
              <w:rPr>
                <w:szCs w:val="22"/>
              </w:rPr>
              <w:t>,</w:t>
            </w:r>
          </w:p>
          <w:p w14:paraId="3D9DE7E2" w14:textId="77777777" w:rsidR="000A2A2E" w:rsidRPr="00462140" w:rsidRDefault="00AB2B8F" w:rsidP="000A2A2E">
            <w:pPr>
              <w:pStyle w:val="Akapitzlist"/>
              <w:spacing w:before="0" w:after="0"/>
              <w:ind w:left="0" w:firstLine="0"/>
              <w:jc w:val="both"/>
              <w:rPr>
                <w:szCs w:val="22"/>
              </w:rPr>
            </w:pPr>
            <w:r w:rsidRPr="00462140">
              <w:rPr>
                <w:szCs w:val="22"/>
              </w:rPr>
              <w:t>Rozbudowa i przebudowa na odcinku</w:t>
            </w:r>
          </w:p>
          <w:p w14:paraId="7AE9F3EE" w14:textId="75BB8082" w:rsidR="00AB2B8F" w:rsidRPr="00462140" w:rsidRDefault="000A2A2E" w:rsidP="000A2A2E">
            <w:pPr>
              <w:pStyle w:val="Akapitzlist"/>
              <w:spacing w:before="0" w:after="0"/>
              <w:ind w:left="0" w:firstLine="0"/>
              <w:jc w:val="both"/>
              <w:rPr>
                <w:szCs w:val="22"/>
              </w:rPr>
            </w:pPr>
            <w:r w:rsidRPr="00462140">
              <w:rPr>
                <w:szCs w:val="22"/>
              </w:rPr>
              <w:t>Piaseczno-Chylice-Chyliczki</w:t>
            </w:r>
          </w:p>
        </w:tc>
      </w:tr>
      <w:tr w:rsidR="00085893" w:rsidRPr="00462140" w14:paraId="5B08BE30" w14:textId="77777777" w:rsidTr="00085893">
        <w:tc>
          <w:tcPr>
            <w:tcW w:w="628" w:type="dxa"/>
          </w:tcPr>
          <w:p w14:paraId="38D6DE95" w14:textId="6465C811" w:rsidR="00085893" w:rsidRPr="00462140" w:rsidRDefault="00085893" w:rsidP="00085893">
            <w:pPr>
              <w:pStyle w:val="Akapitzlist"/>
              <w:ind w:left="0" w:firstLine="0"/>
              <w:jc w:val="both"/>
              <w:rPr>
                <w:b/>
                <w:szCs w:val="22"/>
              </w:rPr>
            </w:pPr>
            <w:r w:rsidRPr="00462140">
              <w:rPr>
                <w:b/>
                <w:szCs w:val="22"/>
              </w:rPr>
              <w:t>3</w:t>
            </w:r>
          </w:p>
        </w:tc>
        <w:tc>
          <w:tcPr>
            <w:tcW w:w="1984" w:type="dxa"/>
          </w:tcPr>
          <w:p w14:paraId="2625C7AE" w14:textId="0DDD3289" w:rsidR="00085893" w:rsidRPr="00462140" w:rsidRDefault="00085893" w:rsidP="00085893">
            <w:pPr>
              <w:pStyle w:val="Akapitzlist"/>
              <w:ind w:left="0" w:firstLine="0"/>
              <w:jc w:val="both"/>
              <w:rPr>
                <w:szCs w:val="22"/>
              </w:rPr>
            </w:pPr>
            <w:r w:rsidRPr="00462140">
              <w:rPr>
                <w:szCs w:val="22"/>
              </w:rPr>
              <w:t>2816W</w:t>
            </w:r>
          </w:p>
        </w:tc>
        <w:tc>
          <w:tcPr>
            <w:tcW w:w="1843" w:type="dxa"/>
          </w:tcPr>
          <w:p w14:paraId="126A37FA" w14:textId="04E45282" w:rsidR="00085893" w:rsidRPr="00462140" w:rsidRDefault="00085893" w:rsidP="00085893">
            <w:pPr>
              <w:pStyle w:val="Akapitzlist"/>
              <w:ind w:left="0" w:firstLine="0"/>
              <w:jc w:val="center"/>
              <w:rPr>
                <w:szCs w:val="22"/>
              </w:rPr>
            </w:pPr>
            <w:r w:rsidRPr="00462140">
              <w:rPr>
                <w:szCs w:val="22"/>
              </w:rPr>
              <w:t>5</w:t>
            </w:r>
          </w:p>
        </w:tc>
        <w:tc>
          <w:tcPr>
            <w:tcW w:w="5268" w:type="dxa"/>
          </w:tcPr>
          <w:p w14:paraId="0FF23C87" w14:textId="408D3D98" w:rsidR="00085893" w:rsidRPr="00462140" w:rsidRDefault="00BC3725" w:rsidP="00085893">
            <w:pPr>
              <w:pStyle w:val="Akapitzlist"/>
              <w:ind w:left="0" w:firstLine="0"/>
              <w:jc w:val="both"/>
              <w:rPr>
                <w:szCs w:val="22"/>
              </w:rPr>
            </w:pPr>
            <w:r w:rsidRPr="00462140">
              <w:rPr>
                <w:szCs w:val="22"/>
              </w:rPr>
              <w:t xml:space="preserve">W trakcie rozbudowy i przebudowy wraz z budową wiaduktu </w:t>
            </w:r>
            <w:r w:rsidR="00E1612D" w:rsidRPr="00462140">
              <w:rPr>
                <w:szCs w:val="22"/>
              </w:rPr>
              <w:t>drogowego nad linią PKP</w:t>
            </w:r>
          </w:p>
        </w:tc>
      </w:tr>
      <w:tr w:rsidR="00085893" w:rsidRPr="00462140" w14:paraId="50EFF054" w14:textId="77777777" w:rsidTr="00085893">
        <w:tc>
          <w:tcPr>
            <w:tcW w:w="628" w:type="dxa"/>
          </w:tcPr>
          <w:p w14:paraId="79752BA6" w14:textId="28EDB5DD" w:rsidR="00085893" w:rsidRPr="00462140" w:rsidRDefault="00085893" w:rsidP="00085893">
            <w:pPr>
              <w:pStyle w:val="Akapitzlist"/>
              <w:ind w:left="0" w:firstLine="0"/>
              <w:jc w:val="both"/>
              <w:rPr>
                <w:b/>
                <w:szCs w:val="22"/>
              </w:rPr>
            </w:pPr>
            <w:r w:rsidRPr="00462140">
              <w:rPr>
                <w:b/>
                <w:szCs w:val="22"/>
              </w:rPr>
              <w:t>4</w:t>
            </w:r>
          </w:p>
        </w:tc>
        <w:tc>
          <w:tcPr>
            <w:tcW w:w="1984" w:type="dxa"/>
          </w:tcPr>
          <w:p w14:paraId="1F1874F2" w14:textId="52A8E784" w:rsidR="00085893" w:rsidRPr="00462140" w:rsidRDefault="00085893" w:rsidP="00085893">
            <w:pPr>
              <w:pStyle w:val="Akapitzlist"/>
              <w:ind w:left="0" w:firstLine="0"/>
              <w:jc w:val="both"/>
              <w:rPr>
                <w:szCs w:val="22"/>
              </w:rPr>
            </w:pPr>
            <w:r w:rsidRPr="00462140">
              <w:rPr>
                <w:szCs w:val="22"/>
              </w:rPr>
              <w:t>2826W</w:t>
            </w:r>
          </w:p>
        </w:tc>
        <w:tc>
          <w:tcPr>
            <w:tcW w:w="1843" w:type="dxa"/>
          </w:tcPr>
          <w:p w14:paraId="084B2249" w14:textId="6B012110" w:rsidR="00085893" w:rsidRPr="00462140" w:rsidRDefault="00085893" w:rsidP="00085893">
            <w:pPr>
              <w:pStyle w:val="Akapitzlist"/>
              <w:ind w:left="0" w:firstLine="0"/>
              <w:jc w:val="center"/>
              <w:rPr>
                <w:szCs w:val="22"/>
              </w:rPr>
            </w:pPr>
            <w:r w:rsidRPr="00462140">
              <w:rPr>
                <w:szCs w:val="22"/>
              </w:rPr>
              <w:t>5</w:t>
            </w:r>
          </w:p>
        </w:tc>
        <w:tc>
          <w:tcPr>
            <w:tcW w:w="5268" w:type="dxa"/>
          </w:tcPr>
          <w:p w14:paraId="456F111A" w14:textId="2F576908" w:rsidR="00085893" w:rsidRPr="00462140" w:rsidRDefault="007C3CDA" w:rsidP="00085893">
            <w:pPr>
              <w:pStyle w:val="Akapitzlist"/>
              <w:ind w:left="0" w:firstLine="0"/>
              <w:jc w:val="both"/>
              <w:rPr>
                <w:szCs w:val="22"/>
              </w:rPr>
            </w:pPr>
            <w:r w:rsidRPr="00462140">
              <w:rPr>
                <w:szCs w:val="22"/>
              </w:rPr>
              <w:t>W trakcie rozbudowy i przebudowy</w:t>
            </w:r>
            <w:r w:rsidR="001E51AF" w:rsidRPr="00462140">
              <w:rPr>
                <w:szCs w:val="22"/>
              </w:rPr>
              <w:t xml:space="preserve"> Zalesie Górne-Ustanów-Uwieliny</w:t>
            </w:r>
          </w:p>
        </w:tc>
      </w:tr>
      <w:tr w:rsidR="00085893" w:rsidRPr="00462140" w14:paraId="65352D46" w14:textId="77777777" w:rsidTr="00085893">
        <w:tc>
          <w:tcPr>
            <w:tcW w:w="628" w:type="dxa"/>
          </w:tcPr>
          <w:p w14:paraId="1FE3B736" w14:textId="18525360" w:rsidR="00085893" w:rsidRPr="00462140" w:rsidRDefault="00085893" w:rsidP="00085893">
            <w:pPr>
              <w:pStyle w:val="Akapitzlist"/>
              <w:ind w:left="0" w:firstLine="0"/>
              <w:jc w:val="both"/>
              <w:rPr>
                <w:b/>
                <w:szCs w:val="22"/>
              </w:rPr>
            </w:pPr>
            <w:r w:rsidRPr="00462140">
              <w:rPr>
                <w:b/>
                <w:szCs w:val="22"/>
              </w:rPr>
              <w:t>5</w:t>
            </w:r>
          </w:p>
        </w:tc>
        <w:tc>
          <w:tcPr>
            <w:tcW w:w="1984" w:type="dxa"/>
          </w:tcPr>
          <w:p w14:paraId="7DF84D48" w14:textId="40858438" w:rsidR="00085893" w:rsidRPr="00462140" w:rsidRDefault="00085893" w:rsidP="00085893">
            <w:pPr>
              <w:pStyle w:val="Akapitzlist"/>
              <w:ind w:left="0" w:firstLine="0"/>
              <w:jc w:val="both"/>
              <w:rPr>
                <w:szCs w:val="22"/>
              </w:rPr>
            </w:pPr>
            <w:r w:rsidRPr="00462140">
              <w:rPr>
                <w:szCs w:val="22"/>
              </w:rPr>
              <w:t>2841W</w:t>
            </w:r>
          </w:p>
        </w:tc>
        <w:tc>
          <w:tcPr>
            <w:tcW w:w="1843" w:type="dxa"/>
          </w:tcPr>
          <w:p w14:paraId="39B9CBFA" w14:textId="331BBF67" w:rsidR="00085893" w:rsidRPr="00462140" w:rsidRDefault="00085893" w:rsidP="00085893">
            <w:pPr>
              <w:pStyle w:val="Akapitzlist"/>
              <w:ind w:left="0" w:firstLine="0"/>
              <w:jc w:val="center"/>
              <w:rPr>
                <w:szCs w:val="22"/>
              </w:rPr>
            </w:pPr>
            <w:r w:rsidRPr="00462140">
              <w:rPr>
                <w:szCs w:val="22"/>
              </w:rPr>
              <w:t>6</w:t>
            </w:r>
          </w:p>
        </w:tc>
        <w:tc>
          <w:tcPr>
            <w:tcW w:w="5268" w:type="dxa"/>
          </w:tcPr>
          <w:p w14:paraId="27D3035F" w14:textId="72F1995B" w:rsidR="00085893" w:rsidRPr="00462140" w:rsidRDefault="00A97DE7" w:rsidP="00085893">
            <w:pPr>
              <w:pStyle w:val="Akapitzlist"/>
              <w:ind w:left="0" w:firstLine="0"/>
              <w:jc w:val="both"/>
              <w:rPr>
                <w:szCs w:val="22"/>
              </w:rPr>
            </w:pPr>
            <w:r w:rsidRPr="00462140">
              <w:rPr>
                <w:szCs w:val="22"/>
              </w:rPr>
              <w:t>W trakcie rozbudowy i przebudowy Piaseczno- Bobrowiec i bieżące utrzymanie</w:t>
            </w:r>
          </w:p>
        </w:tc>
      </w:tr>
      <w:tr w:rsidR="00085893" w:rsidRPr="00462140" w14:paraId="01AAC693" w14:textId="77777777" w:rsidTr="00085893">
        <w:tc>
          <w:tcPr>
            <w:tcW w:w="628" w:type="dxa"/>
          </w:tcPr>
          <w:p w14:paraId="4416C77F" w14:textId="4C997E1F" w:rsidR="00085893" w:rsidRPr="00462140" w:rsidRDefault="00085893" w:rsidP="00085893">
            <w:pPr>
              <w:pStyle w:val="Akapitzlist"/>
              <w:ind w:left="0" w:firstLine="0"/>
              <w:jc w:val="both"/>
              <w:rPr>
                <w:b/>
                <w:szCs w:val="22"/>
              </w:rPr>
            </w:pPr>
            <w:r w:rsidRPr="00462140">
              <w:rPr>
                <w:b/>
                <w:szCs w:val="22"/>
              </w:rPr>
              <w:t>6</w:t>
            </w:r>
          </w:p>
        </w:tc>
        <w:tc>
          <w:tcPr>
            <w:tcW w:w="1984" w:type="dxa"/>
          </w:tcPr>
          <w:p w14:paraId="38F030A6" w14:textId="2EF3B154" w:rsidR="00085893" w:rsidRPr="00462140" w:rsidRDefault="00085893" w:rsidP="00085893">
            <w:pPr>
              <w:pStyle w:val="Akapitzlist"/>
              <w:ind w:left="0" w:firstLine="0"/>
              <w:jc w:val="both"/>
              <w:rPr>
                <w:szCs w:val="22"/>
              </w:rPr>
            </w:pPr>
            <w:r w:rsidRPr="00462140">
              <w:rPr>
                <w:szCs w:val="22"/>
              </w:rPr>
              <w:t>2846W</w:t>
            </w:r>
          </w:p>
        </w:tc>
        <w:tc>
          <w:tcPr>
            <w:tcW w:w="1843" w:type="dxa"/>
          </w:tcPr>
          <w:p w14:paraId="71871E27" w14:textId="286C375A" w:rsidR="00085893" w:rsidRPr="00462140" w:rsidRDefault="00085893" w:rsidP="00085893">
            <w:pPr>
              <w:pStyle w:val="Akapitzlist"/>
              <w:ind w:left="0" w:firstLine="0"/>
              <w:jc w:val="center"/>
              <w:rPr>
                <w:szCs w:val="22"/>
              </w:rPr>
            </w:pPr>
            <w:r w:rsidRPr="00462140">
              <w:rPr>
                <w:szCs w:val="22"/>
              </w:rPr>
              <w:t>2</w:t>
            </w:r>
          </w:p>
        </w:tc>
        <w:tc>
          <w:tcPr>
            <w:tcW w:w="5268" w:type="dxa"/>
          </w:tcPr>
          <w:p w14:paraId="679CB3CE" w14:textId="7718CBBF" w:rsidR="00085893" w:rsidRPr="00462140" w:rsidRDefault="009A6B03" w:rsidP="009A6B03">
            <w:pPr>
              <w:pStyle w:val="Akapitzlist"/>
              <w:ind w:left="0" w:firstLine="0"/>
              <w:jc w:val="both"/>
              <w:rPr>
                <w:szCs w:val="22"/>
              </w:rPr>
            </w:pPr>
            <w:r w:rsidRPr="00462140">
              <w:rPr>
                <w:szCs w:val="22"/>
              </w:rPr>
              <w:t>1 km wyremontowany, reszta przebudowa i rozbudowa w tym roku i</w:t>
            </w:r>
            <w:r w:rsidR="00085893" w:rsidRPr="00462140">
              <w:rPr>
                <w:szCs w:val="22"/>
              </w:rPr>
              <w:t xml:space="preserve"> bieżące utrzymanie</w:t>
            </w:r>
          </w:p>
        </w:tc>
      </w:tr>
      <w:tr w:rsidR="00085893" w:rsidRPr="00462140" w14:paraId="44F97BFE" w14:textId="77777777" w:rsidTr="00085893">
        <w:tc>
          <w:tcPr>
            <w:tcW w:w="628" w:type="dxa"/>
          </w:tcPr>
          <w:p w14:paraId="0F9095A0" w14:textId="75C48D8A" w:rsidR="00085893" w:rsidRPr="00462140" w:rsidRDefault="00085893" w:rsidP="00085893">
            <w:pPr>
              <w:pStyle w:val="Akapitzlist"/>
              <w:ind w:left="0" w:firstLine="0"/>
              <w:jc w:val="both"/>
              <w:rPr>
                <w:b/>
                <w:szCs w:val="22"/>
              </w:rPr>
            </w:pPr>
            <w:r w:rsidRPr="00462140">
              <w:rPr>
                <w:b/>
                <w:szCs w:val="22"/>
              </w:rPr>
              <w:t>7</w:t>
            </w:r>
          </w:p>
        </w:tc>
        <w:tc>
          <w:tcPr>
            <w:tcW w:w="1984" w:type="dxa"/>
          </w:tcPr>
          <w:p w14:paraId="38C8D2A6" w14:textId="1D0CC2DF" w:rsidR="00085893" w:rsidRPr="00462140" w:rsidRDefault="00085893" w:rsidP="00085893">
            <w:pPr>
              <w:pStyle w:val="Akapitzlist"/>
              <w:ind w:left="0" w:firstLine="0"/>
              <w:jc w:val="both"/>
              <w:rPr>
                <w:szCs w:val="22"/>
              </w:rPr>
            </w:pPr>
            <w:r w:rsidRPr="00462140">
              <w:rPr>
                <w:szCs w:val="22"/>
              </w:rPr>
              <w:t>2843W</w:t>
            </w:r>
          </w:p>
        </w:tc>
        <w:tc>
          <w:tcPr>
            <w:tcW w:w="1843" w:type="dxa"/>
          </w:tcPr>
          <w:p w14:paraId="0B460BA4" w14:textId="1A728B2E" w:rsidR="00085893" w:rsidRPr="00462140" w:rsidRDefault="00085893" w:rsidP="00085893">
            <w:pPr>
              <w:pStyle w:val="Akapitzlist"/>
              <w:ind w:left="0" w:firstLine="0"/>
              <w:jc w:val="center"/>
              <w:rPr>
                <w:szCs w:val="22"/>
              </w:rPr>
            </w:pPr>
            <w:r w:rsidRPr="00462140">
              <w:rPr>
                <w:szCs w:val="22"/>
              </w:rPr>
              <w:t>4</w:t>
            </w:r>
          </w:p>
        </w:tc>
        <w:tc>
          <w:tcPr>
            <w:tcW w:w="5268" w:type="dxa"/>
          </w:tcPr>
          <w:p w14:paraId="6BE79AFE" w14:textId="77777777" w:rsidR="00085893" w:rsidRPr="00462140" w:rsidRDefault="00085893" w:rsidP="00085893">
            <w:pPr>
              <w:pStyle w:val="Akapitzlist"/>
              <w:ind w:left="0" w:firstLine="0"/>
              <w:rPr>
                <w:szCs w:val="22"/>
              </w:rPr>
            </w:pPr>
            <w:r w:rsidRPr="00462140">
              <w:rPr>
                <w:szCs w:val="22"/>
              </w:rPr>
              <w:t xml:space="preserve">Bieżące utrzymanie, </w:t>
            </w:r>
            <w:r w:rsidR="004444D7" w:rsidRPr="00462140">
              <w:rPr>
                <w:szCs w:val="22"/>
              </w:rPr>
              <w:t xml:space="preserve">rozbudowa i przebudowa </w:t>
            </w:r>
          </w:p>
          <w:p w14:paraId="1939442F" w14:textId="579D7B5C" w:rsidR="004444D7" w:rsidRPr="00462140" w:rsidRDefault="004444D7" w:rsidP="00085893">
            <w:pPr>
              <w:pStyle w:val="Akapitzlist"/>
              <w:ind w:left="0" w:firstLine="0"/>
              <w:rPr>
                <w:szCs w:val="22"/>
              </w:rPr>
            </w:pPr>
            <w:r w:rsidRPr="00462140">
              <w:rPr>
                <w:szCs w:val="22"/>
              </w:rPr>
              <w:t>ul. Krasickiego</w:t>
            </w:r>
            <w:r w:rsidR="00323019" w:rsidRPr="00462140">
              <w:rPr>
                <w:szCs w:val="22"/>
              </w:rPr>
              <w:t xml:space="preserve"> oraz </w:t>
            </w:r>
            <w:r w:rsidR="00227E0E" w:rsidRPr="00462140">
              <w:rPr>
                <w:szCs w:val="22"/>
              </w:rPr>
              <w:t>ul. Szkolnej w Lesznowoli i Nowej Woli</w:t>
            </w:r>
          </w:p>
        </w:tc>
      </w:tr>
      <w:tr w:rsidR="00085893" w:rsidRPr="00462140" w14:paraId="33957BC1" w14:textId="77777777" w:rsidTr="00085893">
        <w:tc>
          <w:tcPr>
            <w:tcW w:w="628" w:type="dxa"/>
          </w:tcPr>
          <w:p w14:paraId="32168C9A" w14:textId="26A7627B" w:rsidR="00085893" w:rsidRPr="00462140" w:rsidRDefault="00085893" w:rsidP="00085893">
            <w:pPr>
              <w:pStyle w:val="Akapitzlist"/>
              <w:ind w:left="0" w:firstLine="0"/>
              <w:jc w:val="both"/>
              <w:rPr>
                <w:b/>
                <w:szCs w:val="22"/>
              </w:rPr>
            </w:pPr>
            <w:r w:rsidRPr="00462140">
              <w:rPr>
                <w:b/>
                <w:szCs w:val="22"/>
              </w:rPr>
              <w:t>8</w:t>
            </w:r>
          </w:p>
        </w:tc>
        <w:tc>
          <w:tcPr>
            <w:tcW w:w="1984" w:type="dxa"/>
          </w:tcPr>
          <w:p w14:paraId="261CB4CE" w14:textId="64394B28" w:rsidR="00085893" w:rsidRPr="00462140" w:rsidRDefault="00085893" w:rsidP="00085893">
            <w:pPr>
              <w:pStyle w:val="Akapitzlist"/>
              <w:ind w:left="0" w:firstLine="0"/>
              <w:jc w:val="both"/>
              <w:rPr>
                <w:szCs w:val="22"/>
              </w:rPr>
            </w:pPr>
            <w:r w:rsidRPr="00462140">
              <w:rPr>
                <w:szCs w:val="22"/>
              </w:rPr>
              <w:t>2854W</w:t>
            </w:r>
          </w:p>
        </w:tc>
        <w:tc>
          <w:tcPr>
            <w:tcW w:w="1843" w:type="dxa"/>
          </w:tcPr>
          <w:p w14:paraId="365119E7" w14:textId="5400796D" w:rsidR="00085893" w:rsidRPr="00462140" w:rsidRDefault="00085893" w:rsidP="00085893">
            <w:pPr>
              <w:pStyle w:val="Akapitzlist"/>
              <w:ind w:left="0" w:firstLine="0"/>
              <w:jc w:val="center"/>
              <w:rPr>
                <w:szCs w:val="22"/>
              </w:rPr>
            </w:pPr>
            <w:r w:rsidRPr="00462140">
              <w:rPr>
                <w:szCs w:val="22"/>
              </w:rPr>
              <w:t>3</w:t>
            </w:r>
          </w:p>
        </w:tc>
        <w:tc>
          <w:tcPr>
            <w:tcW w:w="5268" w:type="dxa"/>
          </w:tcPr>
          <w:p w14:paraId="605B8F4E" w14:textId="0ACF6DEF" w:rsidR="00085893" w:rsidRPr="00462140" w:rsidRDefault="00085893" w:rsidP="00085893">
            <w:pPr>
              <w:pStyle w:val="Akapitzlist"/>
              <w:ind w:left="0" w:firstLine="0"/>
              <w:jc w:val="both"/>
              <w:rPr>
                <w:szCs w:val="22"/>
              </w:rPr>
            </w:pPr>
            <w:r w:rsidRPr="00462140">
              <w:rPr>
                <w:szCs w:val="22"/>
              </w:rPr>
              <w:t>Bieżące utrzymanie</w:t>
            </w:r>
          </w:p>
        </w:tc>
      </w:tr>
      <w:tr w:rsidR="00085893" w:rsidRPr="00462140" w14:paraId="08ACEC72" w14:textId="77777777" w:rsidTr="00085893">
        <w:tc>
          <w:tcPr>
            <w:tcW w:w="628" w:type="dxa"/>
          </w:tcPr>
          <w:p w14:paraId="08B95B7B" w14:textId="2E86F70E" w:rsidR="00085893" w:rsidRPr="00462140" w:rsidRDefault="00085893" w:rsidP="00085893">
            <w:pPr>
              <w:pStyle w:val="Akapitzlist"/>
              <w:ind w:left="0" w:firstLine="0"/>
              <w:jc w:val="both"/>
              <w:rPr>
                <w:b/>
                <w:szCs w:val="22"/>
              </w:rPr>
            </w:pPr>
            <w:r w:rsidRPr="00462140">
              <w:rPr>
                <w:b/>
                <w:szCs w:val="22"/>
              </w:rPr>
              <w:t>9</w:t>
            </w:r>
          </w:p>
        </w:tc>
        <w:tc>
          <w:tcPr>
            <w:tcW w:w="1984" w:type="dxa"/>
          </w:tcPr>
          <w:p w14:paraId="49F73248" w14:textId="2D121185" w:rsidR="00085893" w:rsidRPr="00462140" w:rsidRDefault="00085893" w:rsidP="00085893">
            <w:pPr>
              <w:pStyle w:val="Akapitzlist"/>
              <w:ind w:left="0" w:firstLine="0"/>
              <w:jc w:val="both"/>
              <w:rPr>
                <w:szCs w:val="22"/>
              </w:rPr>
            </w:pPr>
            <w:r w:rsidRPr="00462140">
              <w:rPr>
                <w:szCs w:val="22"/>
              </w:rPr>
              <w:t>2860W</w:t>
            </w:r>
          </w:p>
        </w:tc>
        <w:tc>
          <w:tcPr>
            <w:tcW w:w="1843" w:type="dxa"/>
          </w:tcPr>
          <w:p w14:paraId="2B50E1A1" w14:textId="54191924" w:rsidR="00085893" w:rsidRPr="00462140" w:rsidRDefault="00085893" w:rsidP="00085893">
            <w:pPr>
              <w:pStyle w:val="Akapitzlist"/>
              <w:ind w:left="0" w:firstLine="0"/>
              <w:jc w:val="center"/>
              <w:rPr>
                <w:szCs w:val="22"/>
              </w:rPr>
            </w:pPr>
            <w:r w:rsidRPr="00462140">
              <w:rPr>
                <w:szCs w:val="22"/>
              </w:rPr>
              <w:t>3</w:t>
            </w:r>
          </w:p>
        </w:tc>
        <w:tc>
          <w:tcPr>
            <w:tcW w:w="5268" w:type="dxa"/>
          </w:tcPr>
          <w:p w14:paraId="58EC9F6D" w14:textId="38149F72" w:rsidR="00085893" w:rsidRPr="00462140" w:rsidRDefault="00EB270C" w:rsidP="00085893">
            <w:pPr>
              <w:pStyle w:val="Akapitzlist"/>
              <w:ind w:left="0" w:firstLine="0"/>
              <w:jc w:val="both"/>
              <w:rPr>
                <w:szCs w:val="22"/>
              </w:rPr>
            </w:pPr>
            <w:r w:rsidRPr="00462140">
              <w:rPr>
                <w:szCs w:val="22"/>
              </w:rPr>
              <w:t>W trakcie rozbudowy i przebudowy</w:t>
            </w:r>
            <w:r w:rsidR="00F458C4" w:rsidRPr="00462140">
              <w:rPr>
                <w:szCs w:val="22"/>
              </w:rPr>
              <w:t xml:space="preserve"> wraz z rozbudową skrzyżowania </w:t>
            </w:r>
            <w:r w:rsidR="004C6EF9" w:rsidRPr="00462140">
              <w:rPr>
                <w:szCs w:val="22"/>
              </w:rPr>
              <w:t>z drogą powiatową</w:t>
            </w:r>
            <w:r w:rsidR="002C4F2A" w:rsidRPr="00462140">
              <w:rPr>
                <w:szCs w:val="22"/>
              </w:rPr>
              <w:t xml:space="preserve"> nr 2840W</w:t>
            </w:r>
          </w:p>
        </w:tc>
      </w:tr>
      <w:tr w:rsidR="00085893" w:rsidRPr="00462140" w14:paraId="6DF707F0" w14:textId="77777777" w:rsidTr="00085893">
        <w:tc>
          <w:tcPr>
            <w:tcW w:w="628" w:type="dxa"/>
          </w:tcPr>
          <w:p w14:paraId="6CF78EB4" w14:textId="739EAB1E" w:rsidR="00085893" w:rsidRPr="00462140" w:rsidRDefault="00085893" w:rsidP="00085893">
            <w:pPr>
              <w:pStyle w:val="Akapitzlist"/>
              <w:ind w:left="0" w:firstLine="0"/>
              <w:jc w:val="both"/>
              <w:rPr>
                <w:b/>
                <w:szCs w:val="22"/>
              </w:rPr>
            </w:pPr>
            <w:r w:rsidRPr="00462140">
              <w:rPr>
                <w:b/>
                <w:szCs w:val="22"/>
              </w:rPr>
              <w:t>10</w:t>
            </w:r>
          </w:p>
        </w:tc>
        <w:tc>
          <w:tcPr>
            <w:tcW w:w="1984" w:type="dxa"/>
          </w:tcPr>
          <w:p w14:paraId="702A7F8E" w14:textId="7D5EA1CB" w:rsidR="00085893" w:rsidRPr="00462140" w:rsidRDefault="00085893" w:rsidP="00085893">
            <w:pPr>
              <w:pStyle w:val="Akapitzlist"/>
              <w:ind w:left="0" w:firstLine="0"/>
              <w:jc w:val="both"/>
              <w:rPr>
                <w:szCs w:val="22"/>
              </w:rPr>
            </w:pPr>
            <w:r w:rsidRPr="00462140">
              <w:rPr>
                <w:szCs w:val="22"/>
              </w:rPr>
              <w:t>2866W</w:t>
            </w:r>
          </w:p>
        </w:tc>
        <w:tc>
          <w:tcPr>
            <w:tcW w:w="1843" w:type="dxa"/>
          </w:tcPr>
          <w:p w14:paraId="296C67A5" w14:textId="526D6FF5" w:rsidR="00085893" w:rsidRPr="00462140" w:rsidRDefault="00085893" w:rsidP="00085893">
            <w:pPr>
              <w:pStyle w:val="Akapitzlist"/>
              <w:ind w:left="0" w:firstLine="0"/>
              <w:jc w:val="center"/>
              <w:rPr>
                <w:szCs w:val="22"/>
              </w:rPr>
            </w:pPr>
            <w:r w:rsidRPr="00462140">
              <w:rPr>
                <w:szCs w:val="22"/>
              </w:rPr>
              <w:t>2</w:t>
            </w:r>
          </w:p>
        </w:tc>
        <w:tc>
          <w:tcPr>
            <w:tcW w:w="5268" w:type="dxa"/>
          </w:tcPr>
          <w:p w14:paraId="3ED0DE90" w14:textId="79D1C468" w:rsidR="00085893" w:rsidRPr="00462140" w:rsidRDefault="00085893" w:rsidP="00085893">
            <w:pPr>
              <w:pStyle w:val="Akapitzlist"/>
              <w:ind w:left="0" w:firstLine="0"/>
              <w:jc w:val="both"/>
              <w:rPr>
                <w:szCs w:val="22"/>
              </w:rPr>
            </w:pPr>
            <w:r w:rsidRPr="00462140">
              <w:rPr>
                <w:szCs w:val="22"/>
              </w:rPr>
              <w:t>W planie remontów</w:t>
            </w:r>
            <w:r w:rsidR="00703E4E" w:rsidRPr="00462140">
              <w:rPr>
                <w:szCs w:val="22"/>
              </w:rPr>
              <w:t xml:space="preserve"> </w:t>
            </w:r>
          </w:p>
        </w:tc>
      </w:tr>
    </w:tbl>
    <w:p w14:paraId="36680AFB" w14:textId="4AE97E5A" w:rsidR="006640DE" w:rsidRPr="00462140" w:rsidRDefault="006640DE" w:rsidP="006640DE">
      <w:pPr>
        <w:ind w:firstLine="0"/>
        <w:jc w:val="both"/>
        <w:rPr>
          <w:b/>
          <w:szCs w:val="22"/>
        </w:rPr>
      </w:pPr>
      <w:r w:rsidRPr="00462140">
        <w:rPr>
          <w:b/>
          <w:szCs w:val="22"/>
        </w:rPr>
        <w:t xml:space="preserve">3)    </w:t>
      </w:r>
      <w:r w:rsidR="00EF51FF" w:rsidRPr="00462140">
        <w:rPr>
          <w:b/>
          <w:szCs w:val="22"/>
        </w:rPr>
        <w:t xml:space="preserve">W 2018 r. – </w:t>
      </w:r>
      <w:r w:rsidR="00E73613" w:rsidRPr="00462140">
        <w:rPr>
          <w:b/>
          <w:szCs w:val="22"/>
        </w:rPr>
        <w:t xml:space="preserve"> </w:t>
      </w:r>
      <w:r w:rsidR="00815188" w:rsidRPr="00462140">
        <w:rPr>
          <w:b/>
          <w:szCs w:val="22"/>
        </w:rPr>
        <w:t>przeprowadzono inwestycje drogowe</w:t>
      </w:r>
      <w:r w:rsidRPr="00462140">
        <w:rPr>
          <w:b/>
          <w:szCs w:val="22"/>
        </w:rPr>
        <w:t>:</w:t>
      </w:r>
    </w:p>
    <w:p w14:paraId="503D14F0" w14:textId="503DF7AD" w:rsidR="006640DE" w:rsidRPr="00462140" w:rsidRDefault="003F2836" w:rsidP="006640DE">
      <w:pPr>
        <w:pStyle w:val="Akapitzlist"/>
        <w:ind w:left="360" w:firstLine="0"/>
        <w:jc w:val="both"/>
        <w:rPr>
          <w:szCs w:val="22"/>
        </w:rPr>
      </w:pPr>
      <w:r w:rsidRPr="00462140">
        <w:rPr>
          <w:szCs w:val="22"/>
        </w:rPr>
        <w:t xml:space="preserve">-rozbudowa i przebudowa drogi </w:t>
      </w:r>
      <w:r w:rsidR="006640DE" w:rsidRPr="00462140">
        <w:rPr>
          <w:szCs w:val="22"/>
        </w:rPr>
        <w:t>28</w:t>
      </w:r>
      <w:r w:rsidR="009437E8" w:rsidRPr="00462140">
        <w:rPr>
          <w:szCs w:val="22"/>
        </w:rPr>
        <w:t>50</w:t>
      </w:r>
      <w:r w:rsidR="006640DE" w:rsidRPr="00462140">
        <w:rPr>
          <w:szCs w:val="22"/>
        </w:rPr>
        <w:t>W</w:t>
      </w:r>
      <w:r w:rsidR="0046029E" w:rsidRPr="00462140">
        <w:rPr>
          <w:szCs w:val="22"/>
        </w:rPr>
        <w:t xml:space="preserve"> ul. Jana Pawła, Piaseczno</w:t>
      </w:r>
    </w:p>
    <w:p w14:paraId="10CC846E" w14:textId="6C899968" w:rsidR="006640DE" w:rsidRPr="00462140" w:rsidRDefault="006640DE" w:rsidP="006640DE">
      <w:pPr>
        <w:pStyle w:val="Akapitzlist"/>
        <w:ind w:left="360" w:firstLine="0"/>
        <w:jc w:val="both"/>
        <w:rPr>
          <w:szCs w:val="22"/>
        </w:rPr>
      </w:pPr>
      <w:r w:rsidRPr="00462140">
        <w:rPr>
          <w:szCs w:val="22"/>
        </w:rPr>
        <w:t>-</w:t>
      </w:r>
      <w:r w:rsidR="003F2836" w:rsidRPr="00462140">
        <w:rPr>
          <w:szCs w:val="22"/>
        </w:rPr>
        <w:t xml:space="preserve"> rozbudowa i przebudowa drogi </w:t>
      </w:r>
      <w:r w:rsidRPr="00462140">
        <w:rPr>
          <w:szCs w:val="22"/>
        </w:rPr>
        <w:t>28</w:t>
      </w:r>
      <w:r w:rsidR="0046029E" w:rsidRPr="00462140">
        <w:rPr>
          <w:szCs w:val="22"/>
        </w:rPr>
        <w:t>43W- ul. Krasickiego Piaseczno</w:t>
      </w:r>
    </w:p>
    <w:p w14:paraId="7C616AFC" w14:textId="241620E2" w:rsidR="006640DE" w:rsidRPr="00462140" w:rsidRDefault="006640DE" w:rsidP="006640DE">
      <w:pPr>
        <w:pStyle w:val="Akapitzlist"/>
        <w:ind w:left="360" w:firstLine="0"/>
        <w:jc w:val="both"/>
        <w:rPr>
          <w:szCs w:val="22"/>
        </w:rPr>
      </w:pPr>
      <w:r w:rsidRPr="00462140">
        <w:rPr>
          <w:szCs w:val="22"/>
        </w:rPr>
        <w:t>-</w:t>
      </w:r>
      <w:r w:rsidR="003F2836" w:rsidRPr="00462140">
        <w:rPr>
          <w:szCs w:val="22"/>
        </w:rPr>
        <w:t xml:space="preserve"> rozbudowa i przebudowa drogi </w:t>
      </w:r>
      <w:r w:rsidRPr="00462140">
        <w:rPr>
          <w:szCs w:val="22"/>
        </w:rPr>
        <w:t>28</w:t>
      </w:r>
      <w:r w:rsidR="0058727A" w:rsidRPr="00462140">
        <w:rPr>
          <w:szCs w:val="22"/>
        </w:rPr>
        <w:t>14W- Piaseczno-Chylice-Chyliczki</w:t>
      </w:r>
    </w:p>
    <w:p w14:paraId="16F1ED4D" w14:textId="36EA10B5" w:rsidR="006640DE" w:rsidRPr="00462140" w:rsidRDefault="006640DE" w:rsidP="006640DE">
      <w:pPr>
        <w:pStyle w:val="Akapitzlist"/>
        <w:ind w:left="360" w:firstLine="0"/>
        <w:jc w:val="both"/>
        <w:rPr>
          <w:szCs w:val="22"/>
        </w:rPr>
      </w:pPr>
      <w:r w:rsidRPr="00462140">
        <w:rPr>
          <w:szCs w:val="22"/>
        </w:rPr>
        <w:t>-</w:t>
      </w:r>
      <w:r w:rsidR="003F2836" w:rsidRPr="00462140">
        <w:rPr>
          <w:szCs w:val="22"/>
        </w:rPr>
        <w:t xml:space="preserve"> rozbudowa i przebudowa drogi </w:t>
      </w:r>
      <w:r w:rsidRPr="00462140">
        <w:rPr>
          <w:szCs w:val="22"/>
        </w:rPr>
        <w:t>2</w:t>
      </w:r>
      <w:r w:rsidR="00CE4880" w:rsidRPr="00462140">
        <w:rPr>
          <w:szCs w:val="22"/>
        </w:rPr>
        <w:t>802W od Bielawy do Okr</w:t>
      </w:r>
      <w:r w:rsidR="004757BA" w:rsidRPr="00462140">
        <w:rPr>
          <w:szCs w:val="22"/>
        </w:rPr>
        <w:t>z</w:t>
      </w:r>
      <w:r w:rsidR="00CE4880" w:rsidRPr="00462140">
        <w:rPr>
          <w:szCs w:val="22"/>
        </w:rPr>
        <w:t>eszyna</w:t>
      </w:r>
    </w:p>
    <w:p w14:paraId="3270BE8C" w14:textId="63150615" w:rsidR="006640DE" w:rsidRPr="00462140" w:rsidRDefault="004F7D33" w:rsidP="004F7D33">
      <w:pPr>
        <w:ind w:firstLine="0"/>
        <w:jc w:val="both"/>
        <w:rPr>
          <w:szCs w:val="22"/>
        </w:rPr>
      </w:pPr>
      <w:r w:rsidRPr="00462140">
        <w:rPr>
          <w:szCs w:val="22"/>
        </w:rPr>
        <w:t>4)  Informacje o</w:t>
      </w:r>
      <w:r w:rsidR="00D77318" w:rsidRPr="00462140">
        <w:rPr>
          <w:szCs w:val="22"/>
        </w:rPr>
        <w:t xml:space="preserve"> aktualnych </w:t>
      </w:r>
      <w:r w:rsidRPr="00462140">
        <w:rPr>
          <w:szCs w:val="22"/>
        </w:rPr>
        <w:t xml:space="preserve"> inwestycjach drogowych </w:t>
      </w:r>
      <w:r w:rsidR="00A02E9B" w:rsidRPr="00462140">
        <w:rPr>
          <w:szCs w:val="22"/>
        </w:rPr>
        <w:t xml:space="preserve"> w załączniku nr. </w:t>
      </w:r>
      <w:r w:rsidR="00085BCC" w:rsidRPr="00462140">
        <w:rPr>
          <w:szCs w:val="22"/>
        </w:rPr>
        <w:t xml:space="preserve"> </w:t>
      </w:r>
      <w:r w:rsidR="00DA1843" w:rsidRPr="00462140">
        <w:rPr>
          <w:szCs w:val="22"/>
        </w:rPr>
        <w:t>11 do SIWZ</w:t>
      </w:r>
    </w:p>
    <w:p w14:paraId="5DFFD154" w14:textId="38E37DB9" w:rsidR="009C19AA" w:rsidRDefault="009C19AA" w:rsidP="00E73613">
      <w:pPr>
        <w:jc w:val="both"/>
        <w:rPr>
          <w:szCs w:val="22"/>
        </w:rPr>
      </w:pPr>
    </w:p>
    <w:p w14:paraId="0A5AE5FC" w14:textId="77777777" w:rsidR="00EA61EC" w:rsidRPr="00462140" w:rsidRDefault="00EA61EC" w:rsidP="00E73613">
      <w:pPr>
        <w:jc w:val="both"/>
        <w:rPr>
          <w:szCs w:val="22"/>
        </w:rPr>
      </w:pPr>
    </w:p>
    <w:p w14:paraId="11CD60EB" w14:textId="2EA2DC20" w:rsidR="00654EDF" w:rsidRPr="00E85F6C" w:rsidRDefault="006D175B" w:rsidP="00E85F6C">
      <w:pPr>
        <w:jc w:val="both"/>
        <w:rPr>
          <w:b/>
          <w:szCs w:val="22"/>
        </w:rPr>
      </w:pPr>
      <w:r w:rsidRPr="00462140">
        <w:rPr>
          <w:b/>
          <w:szCs w:val="22"/>
        </w:rPr>
        <w:lastRenderedPageBreak/>
        <w:t xml:space="preserve">Informacje o szkodowości znajdują się w załączniku nr. </w:t>
      </w:r>
      <w:r w:rsidR="00EB76EC" w:rsidRPr="00462140">
        <w:rPr>
          <w:b/>
          <w:szCs w:val="22"/>
        </w:rPr>
        <w:t>9a</w:t>
      </w:r>
      <w:r w:rsidR="00EA61EC">
        <w:rPr>
          <w:b/>
          <w:szCs w:val="22"/>
        </w:rPr>
        <w:t xml:space="preserve"> i 9b</w:t>
      </w:r>
      <w:r w:rsidR="00DA1843" w:rsidRPr="00462140">
        <w:rPr>
          <w:b/>
          <w:szCs w:val="22"/>
        </w:rPr>
        <w:t xml:space="preserve"> do SIWZ</w:t>
      </w:r>
    </w:p>
    <w:p w14:paraId="5F546F19" w14:textId="0F7BA2EB" w:rsidR="00ED46CE" w:rsidRPr="00462140" w:rsidRDefault="00E73613" w:rsidP="003A1433">
      <w:pPr>
        <w:pStyle w:val="Nagwek3"/>
      </w:pPr>
      <w:r w:rsidRPr="00462140">
        <w:t xml:space="preserve">Część </w:t>
      </w:r>
      <w:r w:rsidR="001D041A" w:rsidRPr="00462140">
        <w:t xml:space="preserve">nr 2 </w:t>
      </w:r>
      <w:r w:rsidRPr="00462140">
        <w:t xml:space="preserve">Zamówienia </w:t>
      </w:r>
      <w:r w:rsidR="00ED46CE" w:rsidRPr="00462140">
        <w:t>– Ubezpieczenia komunikacyjne</w:t>
      </w:r>
    </w:p>
    <w:p w14:paraId="3B35F901" w14:textId="1FB691C2" w:rsidR="00FC25B9" w:rsidRPr="00462140" w:rsidRDefault="00DE3469" w:rsidP="00386D5C">
      <w:pPr>
        <w:pStyle w:val="Nagwek4"/>
        <w:rPr>
          <w:b w:val="0"/>
          <w:color w:val="000000"/>
          <w:sz w:val="24"/>
          <w:szCs w:val="24"/>
          <w:shd w:val="clear" w:color="auto" w:fill="FFFFFF"/>
        </w:rPr>
      </w:pPr>
      <w:r w:rsidRPr="00462140">
        <w:t xml:space="preserve">Okres </w:t>
      </w:r>
      <w:r w:rsidR="00AB7C1C" w:rsidRPr="00462140">
        <w:t>obowiązywania umowy</w:t>
      </w:r>
      <w:r w:rsidRPr="00462140">
        <w:t xml:space="preserve">: </w:t>
      </w:r>
      <w:r w:rsidR="00325E54" w:rsidRPr="00462140">
        <w:rPr>
          <w:b w:val="0"/>
          <w:color w:val="000000"/>
          <w:sz w:val="24"/>
          <w:szCs w:val="24"/>
          <w:shd w:val="clear" w:color="auto" w:fill="FFFFFF"/>
        </w:rPr>
        <w:t xml:space="preserve"> </w:t>
      </w:r>
      <w:r w:rsidR="008F310A" w:rsidRPr="00462140">
        <w:rPr>
          <w:b w:val="0"/>
          <w:color w:val="000000"/>
          <w:sz w:val="24"/>
          <w:szCs w:val="24"/>
          <w:shd w:val="clear" w:color="auto" w:fill="FFFFFF"/>
        </w:rPr>
        <w:t>01.03.20</w:t>
      </w:r>
      <w:r w:rsidR="00593C54" w:rsidRPr="00462140">
        <w:rPr>
          <w:b w:val="0"/>
          <w:color w:val="000000"/>
          <w:sz w:val="24"/>
          <w:szCs w:val="24"/>
          <w:shd w:val="clear" w:color="auto" w:fill="FFFFFF"/>
        </w:rPr>
        <w:t>21</w:t>
      </w:r>
      <w:r w:rsidR="008F310A" w:rsidRPr="00462140">
        <w:rPr>
          <w:b w:val="0"/>
          <w:color w:val="000000"/>
          <w:sz w:val="24"/>
          <w:szCs w:val="24"/>
          <w:shd w:val="clear" w:color="auto" w:fill="FFFFFF"/>
        </w:rPr>
        <w:t xml:space="preserve"> r.-2</w:t>
      </w:r>
      <w:r w:rsidR="007D1379" w:rsidRPr="00462140">
        <w:rPr>
          <w:b w:val="0"/>
          <w:color w:val="000000"/>
          <w:sz w:val="24"/>
          <w:szCs w:val="24"/>
          <w:shd w:val="clear" w:color="auto" w:fill="FFFFFF"/>
        </w:rPr>
        <w:t>8</w:t>
      </w:r>
      <w:r w:rsidR="008F310A" w:rsidRPr="00462140">
        <w:rPr>
          <w:b w:val="0"/>
          <w:color w:val="000000"/>
          <w:sz w:val="24"/>
          <w:szCs w:val="24"/>
          <w:shd w:val="clear" w:color="auto" w:fill="FFFFFF"/>
        </w:rPr>
        <w:t>.02.202</w:t>
      </w:r>
      <w:r w:rsidR="007D1379" w:rsidRPr="00462140">
        <w:rPr>
          <w:b w:val="0"/>
          <w:color w:val="000000"/>
          <w:sz w:val="24"/>
          <w:szCs w:val="24"/>
          <w:shd w:val="clear" w:color="auto" w:fill="FFFFFF"/>
        </w:rPr>
        <w:t>2</w:t>
      </w:r>
      <w:r w:rsidR="008F310A" w:rsidRPr="00462140">
        <w:rPr>
          <w:b w:val="0"/>
          <w:color w:val="000000"/>
          <w:sz w:val="24"/>
          <w:szCs w:val="24"/>
          <w:shd w:val="clear" w:color="auto" w:fill="FFFFFF"/>
        </w:rPr>
        <w:t xml:space="preserve"> r.</w:t>
      </w:r>
      <w:r w:rsidR="00325E54" w:rsidRPr="00462140">
        <w:rPr>
          <w:b w:val="0"/>
          <w:color w:val="000000"/>
          <w:sz w:val="24"/>
          <w:szCs w:val="24"/>
          <w:shd w:val="clear" w:color="auto" w:fill="FFFFFF"/>
        </w:rPr>
        <w:t>, polisy wystawiane będą na okresy roczne dla każdego pojazdu,  przy  czym maksymalnie okres ubezpieczenia zakończy się po upływie 12 miesięcy od wystawienia ostatniej polisy w okresie obowiązywania umowy</w:t>
      </w:r>
    </w:p>
    <w:p w14:paraId="2AE7BBE1" w14:textId="77777777" w:rsidR="00B328B3" w:rsidRPr="00462140" w:rsidRDefault="00B328B3" w:rsidP="00B328B3"/>
    <w:p w14:paraId="636572A2" w14:textId="4C21A566" w:rsidR="00F5796B" w:rsidRPr="00462140" w:rsidRDefault="00F5796B" w:rsidP="00F5796B">
      <w:pPr>
        <w:autoSpaceDE w:val="0"/>
        <w:autoSpaceDN w:val="0"/>
        <w:ind w:firstLine="0"/>
        <w:rPr>
          <w:b/>
          <w:bCs/>
        </w:rPr>
      </w:pPr>
      <w:r w:rsidRPr="00462140">
        <w:rPr>
          <w:b/>
          <w:bCs/>
        </w:rPr>
        <w:t>Okresy ubezpieczenia</w:t>
      </w:r>
      <w:r w:rsidRPr="00462140">
        <w:t xml:space="preserve">: </w:t>
      </w:r>
      <w:r w:rsidRPr="00462140">
        <w:rPr>
          <w:b/>
          <w:bCs/>
        </w:rPr>
        <w:t xml:space="preserve">zgodnie z </w:t>
      </w:r>
      <w:r w:rsidRPr="00462140">
        <w:rPr>
          <w:b/>
          <w:bCs/>
          <w:iCs/>
        </w:rPr>
        <w:t xml:space="preserve">załącznikiem nr 10c </w:t>
      </w:r>
      <w:r w:rsidRPr="00462140">
        <w:rPr>
          <w:b/>
          <w:bCs/>
        </w:rPr>
        <w:t>- Wykaz pojazdów do ubezpieczenia</w:t>
      </w:r>
    </w:p>
    <w:p w14:paraId="2426E180" w14:textId="77777777" w:rsidR="00386D5C" w:rsidRPr="00462140" w:rsidRDefault="00386D5C" w:rsidP="00386D5C"/>
    <w:p w14:paraId="1264F213" w14:textId="600223DD" w:rsidR="0009302D" w:rsidRPr="00462140" w:rsidRDefault="0009302D" w:rsidP="00325E54">
      <w:pPr>
        <w:pStyle w:val="Nagwek4"/>
        <w:rPr>
          <w:b w:val="0"/>
        </w:rPr>
      </w:pPr>
      <w:r w:rsidRPr="00462140">
        <w:t>Informacje o szkodowości znajdują się w załączniku nr.</w:t>
      </w:r>
      <w:r w:rsidR="00B328B3" w:rsidRPr="00462140">
        <w:t xml:space="preserve"> 9</w:t>
      </w:r>
      <w:r w:rsidR="009D4F9C">
        <w:t>c</w:t>
      </w:r>
      <w:r w:rsidR="00227968" w:rsidRPr="00462140">
        <w:t xml:space="preserve"> i 9</w:t>
      </w:r>
      <w:r w:rsidR="009D4F9C">
        <w:rPr>
          <w:sz w:val="18"/>
          <w:szCs w:val="18"/>
        </w:rPr>
        <w:t>D</w:t>
      </w:r>
    </w:p>
    <w:p w14:paraId="445F0859" w14:textId="77777777" w:rsidR="0009302D" w:rsidRPr="00462140" w:rsidRDefault="0009302D" w:rsidP="003A1433">
      <w:pPr>
        <w:tabs>
          <w:tab w:val="left" w:pos="5245"/>
        </w:tabs>
        <w:rPr>
          <w:b/>
          <w:szCs w:val="22"/>
        </w:rPr>
      </w:pPr>
    </w:p>
    <w:p w14:paraId="71285E1B" w14:textId="77777777" w:rsidR="00E73613" w:rsidRPr="00462140" w:rsidRDefault="00E73613" w:rsidP="00521A83">
      <w:pPr>
        <w:pStyle w:val="Nagwek4"/>
      </w:pPr>
      <w:r w:rsidRPr="00462140">
        <w:t xml:space="preserve">Przedmiot ubezpieczenia: </w:t>
      </w:r>
      <w:r w:rsidRPr="00462140">
        <w:tab/>
      </w:r>
    </w:p>
    <w:p w14:paraId="2C71C1C8" w14:textId="0AA6BDB1" w:rsidR="00E73613" w:rsidRPr="00462140" w:rsidRDefault="00E73613" w:rsidP="00B328B3">
      <w:pPr>
        <w:rPr>
          <w:szCs w:val="22"/>
        </w:rPr>
      </w:pPr>
      <w:r w:rsidRPr="00462140">
        <w:rPr>
          <w:szCs w:val="22"/>
        </w:rPr>
        <w:t xml:space="preserve">ubezpieczeniem objęte są pojazdy wraz z wyposażeniem wymienione w tabeli w załączniku nr </w:t>
      </w:r>
      <w:r w:rsidR="00717185" w:rsidRPr="00462140">
        <w:rPr>
          <w:szCs w:val="22"/>
        </w:rPr>
        <w:t>1</w:t>
      </w:r>
      <w:r w:rsidR="00A35CA6" w:rsidRPr="00462140">
        <w:rPr>
          <w:szCs w:val="22"/>
        </w:rPr>
        <w:t>0</w:t>
      </w:r>
      <w:r w:rsidRPr="00462140">
        <w:rPr>
          <w:szCs w:val="22"/>
        </w:rPr>
        <w:t>c do SIWZ</w:t>
      </w:r>
      <w:r w:rsidR="00750DE4" w:rsidRPr="00462140">
        <w:rPr>
          <w:szCs w:val="22"/>
        </w:rPr>
        <w:t xml:space="preserve"> </w:t>
      </w:r>
      <w:r w:rsidRPr="00462140">
        <w:rPr>
          <w:szCs w:val="22"/>
        </w:rPr>
        <w:t>oraz pojazdy włączone do ubezpieczenia w trakcie trwania umowy, będące w posiadaniu Zamawiającego lub użytkowaniu na podstawie umów leasingu, dzierżawy czy użyczenia.</w:t>
      </w:r>
      <w:r w:rsidRPr="00462140">
        <w:rPr>
          <w:szCs w:val="22"/>
        </w:rPr>
        <w:tab/>
      </w:r>
    </w:p>
    <w:p w14:paraId="1FFF4C1C" w14:textId="77777777" w:rsidR="00B328B3" w:rsidRPr="00462140" w:rsidRDefault="00B328B3" w:rsidP="00E73613">
      <w:pPr>
        <w:jc w:val="both"/>
        <w:rPr>
          <w:bCs/>
          <w:szCs w:val="22"/>
          <w:u w:val="single"/>
        </w:rPr>
      </w:pPr>
    </w:p>
    <w:p w14:paraId="2323CDEE" w14:textId="77777777" w:rsidR="00E73613" w:rsidRPr="00462140" w:rsidRDefault="00E73613" w:rsidP="00E73613">
      <w:pPr>
        <w:widowControl w:val="0"/>
        <w:tabs>
          <w:tab w:val="left" w:pos="3969"/>
        </w:tabs>
        <w:overflowPunct w:val="0"/>
        <w:autoSpaceDE w:val="0"/>
        <w:autoSpaceDN w:val="0"/>
        <w:adjustRightInd w:val="0"/>
        <w:jc w:val="both"/>
        <w:textAlignment w:val="baseline"/>
        <w:rPr>
          <w:szCs w:val="22"/>
        </w:rPr>
      </w:pPr>
      <w:r w:rsidRPr="00462140">
        <w:rPr>
          <w:szCs w:val="22"/>
        </w:rPr>
        <w:t xml:space="preserve">Zakres terytorialny odpowiedzialności: </w:t>
      </w:r>
      <w:r w:rsidRPr="00462140">
        <w:rPr>
          <w:szCs w:val="22"/>
        </w:rPr>
        <w:tab/>
        <w:t>Teren RP + EUROPA</w:t>
      </w:r>
    </w:p>
    <w:p w14:paraId="43EE0912" w14:textId="43D186FE" w:rsidR="00E73613" w:rsidRPr="00462140" w:rsidRDefault="00E73613" w:rsidP="00775F80">
      <w:pPr>
        <w:ind w:right="141" w:firstLine="0"/>
        <w:jc w:val="both"/>
        <w:rPr>
          <w:bCs/>
          <w:szCs w:val="22"/>
        </w:rPr>
      </w:pPr>
      <w:r w:rsidRPr="00462140">
        <w:rPr>
          <w:szCs w:val="22"/>
        </w:rPr>
        <w:tab/>
      </w:r>
    </w:p>
    <w:p w14:paraId="1DDEDB7F" w14:textId="367C845E" w:rsidR="00E73613" w:rsidRPr="00462140" w:rsidRDefault="00E73613" w:rsidP="00A818FD">
      <w:pPr>
        <w:pStyle w:val="Nagwek5"/>
        <w:numPr>
          <w:ilvl w:val="0"/>
          <w:numId w:val="22"/>
        </w:numPr>
      </w:pPr>
      <w:r w:rsidRPr="00462140">
        <w:t>Obowiązkowe Ubezpieczenie Odpowiedzialności Cywilnej posiadaczy pojazdów mechanicznych</w:t>
      </w:r>
    </w:p>
    <w:p w14:paraId="3E8B2C92" w14:textId="77777777" w:rsidR="00CD0CDE" w:rsidRPr="00462140" w:rsidRDefault="00CD0CDE" w:rsidP="00CD0CDE">
      <w:pPr>
        <w:pStyle w:val="Wcicienormalne"/>
        <w:ind w:left="0"/>
        <w:rPr>
          <w:b/>
          <w:bCs/>
          <w:szCs w:val="22"/>
        </w:rPr>
      </w:pPr>
    </w:p>
    <w:p w14:paraId="7EFFB024" w14:textId="391AD375" w:rsidR="00291E01" w:rsidRPr="00462140" w:rsidRDefault="00CD0CDE" w:rsidP="00291E01">
      <w:pPr>
        <w:autoSpaceDE w:val="0"/>
        <w:autoSpaceDN w:val="0"/>
        <w:adjustRightInd w:val="0"/>
        <w:ind w:firstLine="0"/>
        <w:rPr>
          <w:b/>
          <w:bCs/>
          <w:szCs w:val="22"/>
        </w:rPr>
      </w:pPr>
      <w:r w:rsidRPr="00462140">
        <w:rPr>
          <w:rStyle w:val="Nagwek4Znak"/>
        </w:rPr>
        <w:t>Okres ubezpieczenia</w:t>
      </w:r>
      <w:r w:rsidR="00ED46CE" w:rsidRPr="00462140">
        <w:rPr>
          <w:rStyle w:val="Nagwek4Znak"/>
        </w:rPr>
        <w:t>:</w:t>
      </w:r>
    </w:p>
    <w:p w14:paraId="0BE002BF" w14:textId="78DB18F6" w:rsidR="008D18AA" w:rsidRDefault="00291E01" w:rsidP="008D18AA">
      <w:pPr>
        <w:autoSpaceDE w:val="0"/>
        <w:autoSpaceDN w:val="0"/>
        <w:adjustRightInd w:val="0"/>
        <w:rPr>
          <w:rFonts w:eastAsiaTheme="minorHAnsi"/>
          <w:szCs w:val="22"/>
          <w:lang w:eastAsia="en-US"/>
        </w:rPr>
      </w:pPr>
      <w:r w:rsidRPr="00462140">
        <w:rPr>
          <w:rFonts w:eastAsiaTheme="minorHAnsi"/>
          <w:szCs w:val="22"/>
          <w:lang w:eastAsia="en-US"/>
        </w:rPr>
        <w:t>O</w:t>
      </w:r>
      <w:r w:rsidR="0033402D" w:rsidRPr="00462140">
        <w:rPr>
          <w:rFonts w:eastAsiaTheme="minorHAnsi"/>
          <w:szCs w:val="22"/>
          <w:lang w:eastAsia="en-US"/>
        </w:rPr>
        <w:t>kres ubezpieczenia wynosi 12 miesięcy od końca okresu</w:t>
      </w:r>
      <w:r w:rsidRPr="00462140">
        <w:rPr>
          <w:rFonts w:eastAsiaTheme="minorHAnsi"/>
          <w:szCs w:val="22"/>
          <w:lang w:eastAsia="en-US"/>
        </w:rPr>
        <w:t xml:space="preserve"> </w:t>
      </w:r>
      <w:r w:rsidR="0033402D" w:rsidRPr="00462140">
        <w:rPr>
          <w:rFonts w:eastAsiaTheme="minorHAnsi"/>
          <w:szCs w:val="22"/>
          <w:lang w:eastAsia="en-US"/>
        </w:rPr>
        <w:t>ubezpieczenia obowiązujących polis zgodnie z zapisami Ustawy z dnia 22 maja 2003 r. o</w:t>
      </w:r>
      <w:r w:rsidR="000C5FA0" w:rsidRPr="00462140">
        <w:rPr>
          <w:rFonts w:eastAsiaTheme="minorHAnsi"/>
          <w:szCs w:val="22"/>
          <w:lang w:eastAsia="en-US"/>
        </w:rPr>
        <w:t xml:space="preserve"> ubezpieczeniach obowiązkowych, Ubezpieczeniowym Funduszu Gwarancyjnym i Polskim Biurze</w:t>
      </w:r>
      <w:r w:rsidRPr="00462140">
        <w:rPr>
          <w:rFonts w:eastAsiaTheme="minorHAnsi"/>
          <w:szCs w:val="22"/>
          <w:lang w:eastAsia="en-US"/>
        </w:rPr>
        <w:t xml:space="preserve"> </w:t>
      </w:r>
      <w:r w:rsidR="000C5FA0" w:rsidRPr="00462140">
        <w:rPr>
          <w:rFonts w:eastAsiaTheme="minorHAnsi"/>
          <w:szCs w:val="22"/>
          <w:lang w:eastAsia="en-US"/>
        </w:rPr>
        <w:t>Ubezpieczycieli Komunikacyjnych (</w:t>
      </w:r>
      <w:r w:rsidR="008D18AA">
        <w:t>Dz. U. z 2019 r. poz. 2214, z 2020 r. poz. 1180, 1639</w:t>
      </w:r>
      <w:r w:rsidR="000C5FA0" w:rsidRPr="00462140">
        <w:rPr>
          <w:rFonts w:eastAsiaTheme="minorHAnsi"/>
          <w:szCs w:val="22"/>
          <w:lang w:eastAsia="en-US"/>
        </w:rPr>
        <w:t xml:space="preserve">.). </w:t>
      </w:r>
    </w:p>
    <w:p w14:paraId="09975674" w14:textId="5D0E625A" w:rsidR="00E73613" w:rsidRPr="00462140" w:rsidRDefault="000C5FA0" w:rsidP="008D18AA">
      <w:pPr>
        <w:autoSpaceDE w:val="0"/>
        <w:autoSpaceDN w:val="0"/>
        <w:adjustRightInd w:val="0"/>
        <w:rPr>
          <w:rFonts w:eastAsiaTheme="minorHAnsi"/>
          <w:szCs w:val="22"/>
          <w:lang w:eastAsia="en-US"/>
        </w:rPr>
      </w:pPr>
      <w:r w:rsidRPr="00462140">
        <w:rPr>
          <w:rFonts w:eastAsiaTheme="minorHAnsi"/>
          <w:szCs w:val="22"/>
          <w:lang w:eastAsia="en-US"/>
        </w:rPr>
        <w:t xml:space="preserve">Dla pojazdów </w:t>
      </w:r>
      <w:r w:rsidR="00964310" w:rsidRPr="00462140">
        <w:rPr>
          <w:rFonts w:eastAsiaTheme="minorHAnsi"/>
          <w:szCs w:val="22"/>
          <w:lang w:eastAsia="en-US"/>
        </w:rPr>
        <w:t>nowozakupionyc</w:t>
      </w:r>
      <w:r w:rsidR="00C533C4" w:rsidRPr="00462140">
        <w:rPr>
          <w:rFonts w:eastAsiaTheme="minorHAnsi"/>
          <w:szCs w:val="22"/>
          <w:lang w:eastAsia="en-US"/>
        </w:rPr>
        <w:t>h</w:t>
      </w:r>
      <w:r w:rsidRPr="00462140">
        <w:rPr>
          <w:rFonts w:eastAsiaTheme="minorHAnsi"/>
          <w:szCs w:val="22"/>
          <w:lang w:eastAsia="en-US"/>
        </w:rPr>
        <w:t xml:space="preserve"> okres ubezpieczenia</w:t>
      </w:r>
      <w:r w:rsidR="00C533C4" w:rsidRPr="00462140">
        <w:rPr>
          <w:rFonts w:eastAsiaTheme="minorHAnsi"/>
          <w:szCs w:val="22"/>
          <w:lang w:eastAsia="en-US"/>
        </w:rPr>
        <w:t xml:space="preserve"> </w:t>
      </w:r>
      <w:r w:rsidRPr="00462140">
        <w:rPr>
          <w:rFonts w:eastAsiaTheme="minorHAnsi"/>
          <w:szCs w:val="22"/>
          <w:lang w:eastAsia="en-US"/>
        </w:rPr>
        <w:t>rozpoczyna się od dnia zgłoszenia ich do ubezpieczenia lub od dnia rejestracji pojazdów</w:t>
      </w:r>
      <w:r w:rsidR="00F35640" w:rsidRPr="00462140">
        <w:rPr>
          <w:rFonts w:eastAsiaTheme="minorHAnsi"/>
          <w:szCs w:val="22"/>
          <w:lang w:eastAsia="en-US"/>
        </w:rPr>
        <w:t xml:space="preserve"> o ile </w:t>
      </w:r>
      <w:r w:rsidR="004851B1" w:rsidRPr="00462140">
        <w:rPr>
          <w:rFonts w:eastAsiaTheme="minorHAnsi"/>
          <w:szCs w:val="22"/>
          <w:lang w:eastAsia="en-US"/>
        </w:rPr>
        <w:t>informacja o rejestracji pojazdów zostanie przekazana Wykonawcy w dniu ich rejestracji</w:t>
      </w:r>
    </w:p>
    <w:p w14:paraId="5B96BB89" w14:textId="77777777" w:rsidR="003A1433" w:rsidRPr="00462140" w:rsidRDefault="003A1433" w:rsidP="003A1433">
      <w:pPr>
        <w:autoSpaceDE w:val="0"/>
        <w:autoSpaceDN w:val="0"/>
        <w:adjustRightInd w:val="0"/>
        <w:rPr>
          <w:rFonts w:eastAsiaTheme="minorHAnsi"/>
          <w:szCs w:val="22"/>
          <w:lang w:eastAsia="en-US"/>
        </w:rPr>
      </w:pPr>
    </w:p>
    <w:p w14:paraId="3E46BE96" w14:textId="6924854D" w:rsidR="00291E01" w:rsidRPr="00462140" w:rsidRDefault="00E73613" w:rsidP="00291E01">
      <w:pPr>
        <w:widowControl w:val="0"/>
        <w:overflowPunct w:val="0"/>
        <w:autoSpaceDE w:val="0"/>
        <w:autoSpaceDN w:val="0"/>
        <w:adjustRightInd w:val="0"/>
        <w:ind w:firstLine="0"/>
        <w:jc w:val="both"/>
        <w:textAlignment w:val="baseline"/>
        <w:rPr>
          <w:szCs w:val="22"/>
        </w:rPr>
      </w:pPr>
      <w:r w:rsidRPr="00462140">
        <w:rPr>
          <w:rStyle w:val="Nagwek4Znak"/>
        </w:rPr>
        <w:t>Zakres ubezpieczenia i suma gwarancyjna</w:t>
      </w:r>
      <w:r w:rsidR="00ED46CE" w:rsidRPr="00462140">
        <w:rPr>
          <w:szCs w:val="22"/>
        </w:rPr>
        <w:t>:</w:t>
      </w:r>
    </w:p>
    <w:p w14:paraId="5B4C65DE" w14:textId="22BE8BDE" w:rsidR="00E73613" w:rsidRPr="00462140" w:rsidRDefault="00291E01" w:rsidP="00291E01">
      <w:pPr>
        <w:widowControl w:val="0"/>
        <w:overflowPunct w:val="0"/>
        <w:autoSpaceDE w:val="0"/>
        <w:autoSpaceDN w:val="0"/>
        <w:adjustRightInd w:val="0"/>
        <w:jc w:val="both"/>
        <w:textAlignment w:val="baseline"/>
        <w:rPr>
          <w:snapToGrid w:val="0"/>
          <w:szCs w:val="22"/>
        </w:rPr>
      </w:pPr>
      <w:r w:rsidRPr="00462140">
        <w:rPr>
          <w:szCs w:val="22"/>
        </w:rPr>
        <w:t>Z</w:t>
      </w:r>
      <w:r w:rsidR="00E73613" w:rsidRPr="00462140">
        <w:rPr>
          <w:szCs w:val="22"/>
        </w:rPr>
        <w:t>godna z Ustawą z dnia 22.05.2003 r. o ubezpieczeniach obowiązkowych, Ubezpieczeniowym Funduszu Gwarancyjnym, Polskim Biurze Ubezpieczeń Komunikacyjnych (</w:t>
      </w:r>
      <w:r w:rsidR="00E73613" w:rsidRPr="00462140">
        <w:rPr>
          <w:snapToGrid w:val="0"/>
          <w:szCs w:val="22"/>
        </w:rPr>
        <w:t>Dz. U. z 2003r. Nr 124 poz. 1152 z późn. zm).</w:t>
      </w:r>
    </w:p>
    <w:p w14:paraId="1CECD8B5" w14:textId="183AF9A1" w:rsidR="00E73613" w:rsidRPr="00462140" w:rsidRDefault="00E73613" w:rsidP="00A818FD">
      <w:pPr>
        <w:pStyle w:val="Akapitzlist"/>
        <w:numPr>
          <w:ilvl w:val="1"/>
          <w:numId w:val="23"/>
        </w:numPr>
        <w:autoSpaceDE w:val="0"/>
        <w:autoSpaceDN w:val="0"/>
        <w:adjustRightInd w:val="0"/>
        <w:rPr>
          <w:rFonts w:eastAsia="TimesNewRoman"/>
          <w:sz w:val="22"/>
          <w:szCs w:val="22"/>
          <w:lang w:eastAsia="en-US"/>
        </w:rPr>
      </w:pPr>
      <w:r w:rsidRPr="00462140">
        <w:rPr>
          <w:sz w:val="22"/>
          <w:szCs w:val="22"/>
          <w:lang w:eastAsia="en-US"/>
        </w:rPr>
        <w:t>Obszar odpowiedzialno</w:t>
      </w:r>
      <w:r w:rsidRPr="00462140">
        <w:rPr>
          <w:rFonts w:eastAsia="TimesNewRoman"/>
          <w:sz w:val="22"/>
          <w:szCs w:val="22"/>
          <w:lang w:eastAsia="en-US"/>
        </w:rPr>
        <w:t>ś</w:t>
      </w:r>
      <w:r w:rsidRPr="00462140">
        <w:rPr>
          <w:sz w:val="22"/>
          <w:szCs w:val="22"/>
          <w:lang w:eastAsia="en-US"/>
        </w:rPr>
        <w:t>ci: zgodnie z ustaw</w:t>
      </w:r>
      <w:r w:rsidRPr="00462140">
        <w:rPr>
          <w:rFonts w:eastAsia="TimesNewRoman"/>
          <w:sz w:val="22"/>
          <w:szCs w:val="22"/>
          <w:lang w:eastAsia="en-US"/>
        </w:rPr>
        <w:t>ą</w:t>
      </w:r>
    </w:p>
    <w:p w14:paraId="4542502D" w14:textId="02C19802" w:rsidR="00E73613" w:rsidRPr="00462140" w:rsidRDefault="00E73613" w:rsidP="00A818FD">
      <w:pPr>
        <w:pStyle w:val="Akapitzlist"/>
        <w:numPr>
          <w:ilvl w:val="1"/>
          <w:numId w:val="23"/>
        </w:numPr>
        <w:autoSpaceDE w:val="0"/>
        <w:autoSpaceDN w:val="0"/>
        <w:adjustRightInd w:val="0"/>
        <w:rPr>
          <w:sz w:val="22"/>
          <w:szCs w:val="22"/>
          <w:lang w:eastAsia="en-US"/>
        </w:rPr>
      </w:pPr>
      <w:r w:rsidRPr="00462140">
        <w:rPr>
          <w:sz w:val="22"/>
          <w:szCs w:val="22"/>
          <w:lang w:eastAsia="en-US"/>
        </w:rPr>
        <w:t>Suma gwarancyjna: minimalna ustawowa (zgodna z ustaw</w:t>
      </w:r>
      <w:r w:rsidRPr="00462140">
        <w:rPr>
          <w:rFonts w:eastAsia="TimesNewRoman"/>
          <w:sz w:val="22"/>
          <w:szCs w:val="22"/>
          <w:lang w:eastAsia="en-US"/>
        </w:rPr>
        <w:t>ą</w:t>
      </w:r>
      <w:r w:rsidRPr="00462140">
        <w:rPr>
          <w:sz w:val="22"/>
          <w:szCs w:val="22"/>
          <w:lang w:eastAsia="en-US"/>
        </w:rPr>
        <w:t>)</w:t>
      </w:r>
    </w:p>
    <w:p w14:paraId="5E9879FB" w14:textId="033F70D6" w:rsidR="00E73613" w:rsidRPr="00462140" w:rsidRDefault="00E73613" w:rsidP="00F92073">
      <w:pPr>
        <w:pStyle w:val="Akapitzlist"/>
        <w:widowControl w:val="0"/>
        <w:numPr>
          <w:ilvl w:val="1"/>
          <w:numId w:val="23"/>
        </w:numPr>
        <w:overflowPunct w:val="0"/>
        <w:autoSpaceDE w:val="0"/>
        <w:autoSpaceDN w:val="0"/>
        <w:adjustRightInd w:val="0"/>
        <w:jc w:val="both"/>
        <w:textAlignment w:val="baseline"/>
        <w:rPr>
          <w:sz w:val="22"/>
          <w:szCs w:val="22"/>
        </w:rPr>
      </w:pPr>
      <w:r w:rsidRPr="00462140">
        <w:rPr>
          <w:sz w:val="22"/>
          <w:szCs w:val="22"/>
          <w:lang w:eastAsia="en-US"/>
        </w:rPr>
        <w:t>Dotyczy pojazdów: wszystkie pojazdy wykazane w zał</w:t>
      </w:r>
      <w:r w:rsidRPr="00462140">
        <w:rPr>
          <w:rFonts w:eastAsia="TimesNewRoman"/>
          <w:sz w:val="22"/>
          <w:szCs w:val="22"/>
          <w:lang w:eastAsia="en-US"/>
        </w:rPr>
        <w:t>ą</w:t>
      </w:r>
      <w:r w:rsidRPr="00462140">
        <w:rPr>
          <w:sz w:val="22"/>
          <w:szCs w:val="22"/>
          <w:lang w:eastAsia="en-US"/>
        </w:rPr>
        <w:t xml:space="preserve">czniku nr </w:t>
      </w:r>
      <w:r w:rsidR="00A00C69" w:rsidRPr="00462140">
        <w:rPr>
          <w:sz w:val="22"/>
          <w:szCs w:val="22"/>
          <w:lang w:eastAsia="en-US"/>
        </w:rPr>
        <w:t>1</w:t>
      </w:r>
      <w:r w:rsidR="00A35CA6" w:rsidRPr="00462140">
        <w:rPr>
          <w:sz w:val="22"/>
          <w:szCs w:val="22"/>
          <w:lang w:eastAsia="en-US"/>
        </w:rPr>
        <w:t>0</w:t>
      </w:r>
      <w:r w:rsidRPr="00462140">
        <w:rPr>
          <w:sz w:val="22"/>
          <w:szCs w:val="22"/>
          <w:lang w:eastAsia="en-US"/>
        </w:rPr>
        <w:t>c do SIWZ.</w:t>
      </w:r>
    </w:p>
    <w:p w14:paraId="312B2267" w14:textId="3A7472AB" w:rsidR="004D533D" w:rsidRPr="00462140" w:rsidRDefault="004D533D">
      <w:pPr>
        <w:spacing w:before="0" w:after="160" w:line="259" w:lineRule="auto"/>
        <w:ind w:firstLine="0"/>
        <w:rPr>
          <w:b/>
          <w:smallCaps/>
          <w:sz w:val="26"/>
          <w:szCs w:val="22"/>
        </w:rPr>
      </w:pPr>
    </w:p>
    <w:p w14:paraId="205FE3E3" w14:textId="0B45AB03" w:rsidR="00CC23F2" w:rsidRPr="00462140" w:rsidRDefault="00CC23F2">
      <w:pPr>
        <w:spacing w:before="0" w:after="160" w:line="259" w:lineRule="auto"/>
        <w:ind w:firstLine="0"/>
        <w:rPr>
          <w:b/>
          <w:smallCaps/>
          <w:sz w:val="26"/>
          <w:szCs w:val="22"/>
        </w:rPr>
      </w:pPr>
    </w:p>
    <w:p w14:paraId="0ABE420C" w14:textId="0DC9CB21" w:rsidR="00CC23F2" w:rsidRPr="00462140" w:rsidRDefault="00CC23F2">
      <w:pPr>
        <w:spacing w:before="0" w:after="160" w:line="259" w:lineRule="auto"/>
        <w:ind w:firstLine="0"/>
        <w:rPr>
          <w:b/>
          <w:smallCaps/>
          <w:sz w:val="26"/>
          <w:szCs w:val="22"/>
        </w:rPr>
      </w:pPr>
    </w:p>
    <w:p w14:paraId="11827C72" w14:textId="77777777" w:rsidR="00840F4D" w:rsidRPr="00462140" w:rsidRDefault="00840F4D">
      <w:pPr>
        <w:spacing w:before="0" w:after="160" w:line="259" w:lineRule="auto"/>
        <w:ind w:firstLine="0"/>
        <w:rPr>
          <w:b/>
          <w:smallCaps/>
          <w:sz w:val="26"/>
          <w:szCs w:val="22"/>
        </w:rPr>
      </w:pPr>
    </w:p>
    <w:p w14:paraId="6BBA0589" w14:textId="7457A767" w:rsidR="001E6CB0" w:rsidRPr="00462140" w:rsidRDefault="00E73613" w:rsidP="00AE46A5">
      <w:pPr>
        <w:pStyle w:val="Nagwek5"/>
      </w:pPr>
      <w:r w:rsidRPr="00462140">
        <w:t xml:space="preserve">Ubezpieczenie Auto Casco </w:t>
      </w:r>
      <w:r w:rsidR="0068264A" w:rsidRPr="00462140">
        <w:t xml:space="preserve"> AC/KR</w:t>
      </w:r>
    </w:p>
    <w:p w14:paraId="29C683D7" w14:textId="15A76009" w:rsidR="00ED46CE" w:rsidRPr="00462140" w:rsidRDefault="001E6CB0" w:rsidP="00ED46CE">
      <w:pPr>
        <w:pStyle w:val="Nagwek4"/>
      </w:pPr>
      <w:r w:rsidRPr="00462140">
        <w:t>Okres ubezpieczenia</w:t>
      </w:r>
      <w:r w:rsidR="00ED46CE" w:rsidRPr="00462140">
        <w:t>:</w:t>
      </w:r>
    </w:p>
    <w:p w14:paraId="0C1443C8" w14:textId="6AFD8AE3" w:rsidR="006748EB" w:rsidRPr="00462140" w:rsidRDefault="00ED46CE" w:rsidP="006748EB">
      <w:pPr>
        <w:autoSpaceDE w:val="0"/>
        <w:autoSpaceDN w:val="0"/>
        <w:adjustRightInd w:val="0"/>
        <w:jc w:val="both"/>
      </w:pPr>
      <w:r w:rsidRPr="00462140">
        <w:rPr>
          <w:szCs w:val="22"/>
        </w:rPr>
        <w:t>O</w:t>
      </w:r>
      <w:r w:rsidR="001E6CB0" w:rsidRPr="00462140">
        <w:rPr>
          <w:szCs w:val="22"/>
        </w:rPr>
        <w:t>kres ubezpieczenia wynosi 12 miesięcy od końca okresu ubezpieczenia obowiązujących polis, dla pojazdów now</w:t>
      </w:r>
      <w:r w:rsidR="00810E8E" w:rsidRPr="00462140">
        <w:rPr>
          <w:szCs w:val="22"/>
        </w:rPr>
        <w:t>o</w:t>
      </w:r>
      <w:r w:rsidR="001E6CB0" w:rsidRPr="00462140">
        <w:rPr>
          <w:szCs w:val="22"/>
        </w:rPr>
        <w:t>zakupionych od dnia zakupu/zarejestrowania pojazdó</w:t>
      </w:r>
      <w:r w:rsidR="00B52AB0" w:rsidRPr="00462140">
        <w:rPr>
          <w:szCs w:val="22"/>
        </w:rPr>
        <w:t>w</w:t>
      </w:r>
      <w:r w:rsidR="006748EB" w:rsidRPr="00462140">
        <w:rPr>
          <w:szCs w:val="22"/>
        </w:rPr>
        <w:t>, o ile</w:t>
      </w:r>
      <w:r w:rsidR="006748EB" w:rsidRPr="00462140">
        <w:t xml:space="preserve"> informacja o </w:t>
      </w:r>
      <w:r w:rsidR="00E75EBA" w:rsidRPr="00462140">
        <w:t>zakupie/</w:t>
      </w:r>
      <w:r w:rsidR="006748EB" w:rsidRPr="00462140">
        <w:t>rejestracji pojazdów zostanie przekazana Wykonawcy w dniu ich</w:t>
      </w:r>
      <w:r w:rsidR="00E75EBA" w:rsidRPr="00462140">
        <w:t xml:space="preserve"> zakupu/</w:t>
      </w:r>
      <w:r w:rsidR="006748EB" w:rsidRPr="00462140">
        <w:t xml:space="preserve"> rejestracji. </w:t>
      </w:r>
    </w:p>
    <w:p w14:paraId="6AD35FBB" w14:textId="6A81AE9A" w:rsidR="00C63D0A" w:rsidRPr="00462140" w:rsidRDefault="00C63D0A" w:rsidP="00E75EBA">
      <w:pPr>
        <w:pStyle w:val="Wcicienormalne"/>
        <w:ind w:left="0" w:firstLine="0"/>
        <w:rPr>
          <w:b/>
          <w:bCs/>
          <w:szCs w:val="22"/>
        </w:rPr>
      </w:pPr>
    </w:p>
    <w:p w14:paraId="010FB611" w14:textId="0F56F2A5" w:rsidR="00ED46CE" w:rsidRPr="00462140" w:rsidRDefault="00ED46CE" w:rsidP="00ED46CE">
      <w:pPr>
        <w:pStyle w:val="Nagwek4"/>
      </w:pPr>
      <w:r w:rsidRPr="00462140">
        <w:t>Suma ubezpieczenia:</w:t>
      </w:r>
    </w:p>
    <w:p w14:paraId="0FE3A884" w14:textId="744E8A62" w:rsidR="003046AC" w:rsidRPr="00462140" w:rsidRDefault="00ED46CE" w:rsidP="003A1433">
      <w:pPr>
        <w:ind w:firstLine="0"/>
        <w:jc w:val="both"/>
        <w:rPr>
          <w:szCs w:val="22"/>
        </w:rPr>
      </w:pPr>
      <w:r w:rsidRPr="00462140">
        <w:rPr>
          <w:szCs w:val="22"/>
        </w:rPr>
        <w:t>U</w:t>
      </w:r>
      <w:r w:rsidR="00C63D0A" w:rsidRPr="00462140">
        <w:rPr>
          <w:szCs w:val="22"/>
        </w:rPr>
        <w:t>względnia kwotę podatku VAT oraz wartość wyposażenia dodatkowego</w:t>
      </w:r>
      <w:r w:rsidR="00D94629" w:rsidRPr="00462140">
        <w:rPr>
          <w:szCs w:val="22"/>
        </w:rPr>
        <w:t xml:space="preserve"> –ustalana jest </w:t>
      </w:r>
      <w:r w:rsidR="005910CE" w:rsidRPr="00462140">
        <w:rPr>
          <w:szCs w:val="22"/>
        </w:rPr>
        <w:t xml:space="preserve">przed rozpoczęciem okresu ubezpieczenia </w:t>
      </w:r>
      <w:r w:rsidR="00D94629" w:rsidRPr="00462140">
        <w:rPr>
          <w:szCs w:val="22"/>
        </w:rPr>
        <w:t xml:space="preserve">indywidualnie dla każdego pojazdu </w:t>
      </w:r>
      <w:r w:rsidR="00BB054B" w:rsidRPr="00462140">
        <w:rPr>
          <w:szCs w:val="22"/>
        </w:rPr>
        <w:t xml:space="preserve">przez brokera ubezpieczeniowego </w:t>
      </w:r>
      <w:r w:rsidR="00D94629" w:rsidRPr="00462140">
        <w:rPr>
          <w:szCs w:val="22"/>
        </w:rPr>
        <w:t>na podstawie wartości rynkowej na podstawie komputerowego systemu wyceny pojazdów</w:t>
      </w:r>
      <w:r w:rsidR="000976C7" w:rsidRPr="00462140">
        <w:rPr>
          <w:szCs w:val="22"/>
        </w:rPr>
        <w:t xml:space="preserve"> </w:t>
      </w:r>
      <w:r w:rsidR="00D94629" w:rsidRPr="00462140">
        <w:rPr>
          <w:szCs w:val="22"/>
        </w:rPr>
        <w:t>Info-Ekspert lub indywidualnej wyceny pojazdu</w:t>
      </w:r>
      <w:r w:rsidR="004E4666" w:rsidRPr="00462140">
        <w:rPr>
          <w:szCs w:val="22"/>
        </w:rPr>
        <w:t xml:space="preserve"> </w:t>
      </w:r>
      <w:r w:rsidR="00D94629" w:rsidRPr="00462140">
        <w:rPr>
          <w:szCs w:val="22"/>
        </w:rPr>
        <w:t>lub faktury zakupu dla pojazdów fabrycznie nowych lub sprowadzonych z zagranicy</w:t>
      </w:r>
      <w:r w:rsidR="003A1433" w:rsidRPr="00462140">
        <w:rPr>
          <w:szCs w:val="22"/>
        </w:rPr>
        <w:t>.</w:t>
      </w:r>
    </w:p>
    <w:p w14:paraId="3B38C050" w14:textId="77777777" w:rsidR="00ED46CE" w:rsidRPr="00462140" w:rsidRDefault="003046AC" w:rsidP="00ED46CE">
      <w:pPr>
        <w:pStyle w:val="Nagwek4"/>
      </w:pPr>
      <w:r w:rsidRPr="00462140">
        <w:t>Zakres terytorialny ubezpieczenia autocasco:</w:t>
      </w:r>
    </w:p>
    <w:p w14:paraId="0B862777" w14:textId="50AB7353" w:rsidR="002D2573" w:rsidRPr="00462140" w:rsidRDefault="003046AC" w:rsidP="003A1433">
      <w:pPr>
        <w:ind w:firstLine="0"/>
        <w:jc w:val="both"/>
        <w:rPr>
          <w:szCs w:val="22"/>
        </w:rPr>
      </w:pPr>
      <w:r w:rsidRPr="00462140">
        <w:rPr>
          <w:szCs w:val="22"/>
        </w:rPr>
        <w:t>RP i Europa z wyłączeniem szkód kradzieżowych powstałych na terytorium Rosji, Białorusi, Ukrainy i Mołdawii.</w:t>
      </w:r>
    </w:p>
    <w:p w14:paraId="7674BC9D" w14:textId="77777777" w:rsidR="002D2573" w:rsidRPr="00462140" w:rsidRDefault="002D2573" w:rsidP="002D2573">
      <w:pPr>
        <w:ind w:left="709" w:hanging="283"/>
        <w:jc w:val="both"/>
        <w:rPr>
          <w:szCs w:val="22"/>
        </w:rPr>
      </w:pPr>
      <w:r w:rsidRPr="00462140">
        <w:rPr>
          <w:szCs w:val="22"/>
        </w:rPr>
        <w:t>-   </w:t>
      </w:r>
      <w:r w:rsidRPr="00462140">
        <w:rPr>
          <w:szCs w:val="22"/>
        </w:rPr>
        <w:tab/>
        <w:t>udział własny zniesiony/wykupiony</w:t>
      </w:r>
    </w:p>
    <w:p w14:paraId="7774D6DE" w14:textId="77777777" w:rsidR="002D2573" w:rsidRPr="00462140" w:rsidRDefault="002D2573" w:rsidP="002D2573">
      <w:pPr>
        <w:ind w:left="709" w:hanging="283"/>
        <w:jc w:val="both"/>
        <w:rPr>
          <w:szCs w:val="22"/>
        </w:rPr>
      </w:pPr>
      <w:r w:rsidRPr="00462140">
        <w:rPr>
          <w:szCs w:val="22"/>
        </w:rPr>
        <w:t>-    franszyza zniesiona/wykupiona</w:t>
      </w:r>
    </w:p>
    <w:p w14:paraId="0FB05642" w14:textId="102420A1" w:rsidR="00C63D0A" w:rsidRPr="00462140" w:rsidRDefault="002D2573" w:rsidP="002D2573">
      <w:pPr>
        <w:ind w:left="709" w:hanging="283"/>
        <w:jc w:val="both"/>
        <w:rPr>
          <w:szCs w:val="22"/>
        </w:rPr>
      </w:pPr>
      <w:r w:rsidRPr="00462140">
        <w:rPr>
          <w:szCs w:val="22"/>
        </w:rPr>
        <w:t>-    amortyzacja części – zniesiona/wykupiona</w:t>
      </w:r>
    </w:p>
    <w:p w14:paraId="1A0FFD39" w14:textId="77777777" w:rsidR="00E73613" w:rsidRPr="00462140" w:rsidRDefault="00E73613" w:rsidP="00E73613">
      <w:pPr>
        <w:jc w:val="both"/>
        <w:rPr>
          <w:b/>
          <w:szCs w:val="22"/>
        </w:rPr>
      </w:pPr>
    </w:p>
    <w:p w14:paraId="60022C32" w14:textId="05F98598" w:rsidR="00B16CB0" w:rsidRPr="00462140" w:rsidRDefault="00E73613" w:rsidP="00B16CB0">
      <w:pPr>
        <w:widowControl w:val="0"/>
        <w:overflowPunct w:val="0"/>
        <w:autoSpaceDE w:val="0"/>
        <w:autoSpaceDN w:val="0"/>
        <w:adjustRightInd w:val="0"/>
        <w:jc w:val="both"/>
        <w:textAlignment w:val="baseline"/>
        <w:rPr>
          <w:szCs w:val="22"/>
        </w:rPr>
      </w:pPr>
      <w:r w:rsidRPr="00462140">
        <w:rPr>
          <w:szCs w:val="22"/>
        </w:rPr>
        <w:t>Zakres ubezpieczenia: pełny w szczególności obejmujący</w:t>
      </w:r>
      <w:r w:rsidR="007F425F" w:rsidRPr="00462140">
        <w:rPr>
          <w:szCs w:val="22"/>
        </w:rPr>
        <w:t xml:space="preserve"> s</w:t>
      </w:r>
      <w:r w:rsidRPr="00462140">
        <w:rPr>
          <w:szCs w:val="22"/>
        </w:rPr>
        <w:t>zkody powstałe w pojeździe bądź w jego wyposażeniu zamontowanym fabrycznie polegające na:</w:t>
      </w:r>
    </w:p>
    <w:p w14:paraId="6618FA15" w14:textId="5EE3AAFC" w:rsidR="00D26295" w:rsidRPr="00462140" w:rsidRDefault="00D26295" w:rsidP="00A818FD">
      <w:pPr>
        <w:pStyle w:val="Akapitzlist"/>
        <w:numPr>
          <w:ilvl w:val="0"/>
          <w:numId w:val="24"/>
        </w:numPr>
        <w:ind w:left="720"/>
        <w:jc w:val="both"/>
        <w:rPr>
          <w:color w:val="000000"/>
          <w:sz w:val="22"/>
          <w:szCs w:val="22"/>
        </w:rPr>
      </w:pPr>
      <w:r w:rsidRPr="00462140">
        <w:rPr>
          <w:sz w:val="22"/>
          <w:szCs w:val="22"/>
        </w:rPr>
        <w:t>uszkodzeniu, zniszczeniu, utracie pojazdu lub jego elementów oraz wyposażenia pojazdu powstałe w związku z ruchem i/lub postojem  wskutek:</w:t>
      </w:r>
    </w:p>
    <w:p w14:paraId="737A71C9" w14:textId="01F1C948" w:rsidR="00D26295" w:rsidRPr="00462140" w:rsidRDefault="00D26295" w:rsidP="00A818FD">
      <w:pPr>
        <w:pStyle w:val="Akapitzlist"/>
        <w:numPr>
          <w:ilvl w:val="1"/>
          <w:numId w:val="24"/>
        </w:numPr>
        <w:ind w:left="1080"/>
        <w:jc w:val="both"/>
        <w:rPr>
          <w:sz w:val="22"/>
          <w:szCs w:val="22"/>
        </w:rPr>
      </w:pPr>
      <w:r w:rsidRPr="00462140">
        <w:rPr>
          <w:sz w:val="22"/>
          <w:szCs w:val="22"/>
        </w:rPr>
        <w:t>nagłego zadziałania siły mechanicznej w momencie zetknięcia się pojazdu z innym pojazdem, osobami, zwierzętami lub przedmiotami pochodzącymi z zewnątrz i wewnątrz pojazdu, najechania na przeszkody i nierówności dróg, przewrócenie się pojazdu w związku z ruchem; itp.,</w:t>
      </w:r>
    </w:p>
    <w:p w14:paraId="3B6C13DF" w14:textId="0C9BC423" w:rsidR="00D26295" w:rsidRPr="00462140" w:rsidRDefault="00D26295" w:rsidP="00A818FD">
      <w:pPr>
        <w:pStyle w:val="Akapitzlist"/>
        <w:numPr>
          <w:ilvl w:val="1"/>
          <w:numId w:val="24"/>
        </w:numPr>
        <w:ind w:left="1080"/>
        <w:jc w:val="both"/>
        <w:rPr>
          <w:sz w:val="22"/>
          <w:szCs w:val="22"/>
        </w:rPr>
      </w:pPr>
      <w:r w:rsidRPr="00462140">
        <w:rPr>
          <w:sz w:val="22"/>
          <w:szCs w:val="22"/>
        </w:rPr>
        <w:t>powodzi, zatopienia, uderzenia pioruna, pożaru, zalania w tym wskutek wjechania w rozlewisko wody, wybuchu, opadu atmosferycznego, huraganu, osuwania lub zapadnia się ziemi oraz działania innych sił przyrody,</w:t>
      </w:r>
    </w:p>
    <w:p w14:paraId="45586729" w14:textId="76383210" w:rsidR="00E3513E" w:rsidRPr="00462140" w:rsidRDefault="00E3513E" w:rsidP="00A818FD">
      <w:pPr>
        <w:pStyle w:val="Akapitzlist"/>
        <w:numPr>
          <w:ilvl w:val="2"/>
          <w:numId w:val="24"/>
        </w:numPr>
        <w:ind w:left="1440"/>
        <w:jc w:val="both"/>
        <w:rPr>
          <w:sz w:val="22"/>
          <w:szCs w:val="22"/>
        </w:rPr>
      </w:pPr>
      <w:r w:rsidRPr="00462140">
        <w:rPr>
          <w:sz w:val="22"/>
          <w:szCs w:val="22"/>
        </w:rPr>
        <w:t>samoczynnego stoczenia się pojazdu na terenie pochyłym,</w:t>
      </w:r>
    </w:p>
    <w:p w14:paraId="528C8941" w14:textId="448BD7BD" w:rsidR="00E3513E" w:rsidRPr="00462140" w:rsidRDefault="00E3513E" w:rsidP="00A818FD">
      <w:pPr>
        <w:pStyle w:val="Akapitzlist"/>
        <w:numPr>
          <w:ilvl w:val="2"/>
          <w:numId w:val="24"/>
        </w:numPr>
        <w:ind w:left="1440"/>
        <w:jc w:val="both"/>
        <w:rPr>
          <w:sz w:val="22"/>
          <w:szCs w:val="22"/>
        </w:rPr>
      </w:pPr>
      <w:r w:rsidRPr="00462140">
        <w:rPr>
          <w:sz w:val="22"/>
          <w:szCs w:val="22"/>
        </w:rPr>
        <w:t>dostania się wody do wnętrza pojazdu,</w:t>
      </w:r>
    </w:p>
    <w:p w14:paraId="36F4A505" w14:textId="0BE87DD1" w:rsidR="00980656" w:rsidRPr="00462140" w:rsidRDefault="00980656" w:rsidP="00A818FD">
      <w:pPr>
        <w:pStyle w:val="Akapitzlist"/>
        <w:numPr>
          <w:ilvl w:val="2"/>
          <w:numId w:val="24"/>
        </w:numPr>
        <w:ind w:left="1440"/>
        <w:jc w:val="both"/>
        <w:rPr>
          <w:sz w:val="22"/>
          <w:szCs w:val="22"/>
        </w:rPr>
      </w:pPr>
      <w:r w:rsidRPr="00462140">
        <w:rPr>
          <w:sz w:val="22"/>
          <w:szCs w:val="22"/>
        </w:rPr>
        <w:t>otwarcia się pokrywy silnika (bagażnika) pojazdu podczas jazdy,</w:t>
      </w:r>
    </w:p>
    <w:p w14:paraId="626B7214" w14:textId="7C22B711" w:rsidR="00980656" w:rsidRPr="00462140" w:rsidRDefault="00980656" w:rsidP="00A818FD">
      <w:pPr>
        <w:pStyle w:val="Akapitzlist"/>
        <w:numPr>
          <w:ilvl w:val="2"/>
          <w:numId w:val="24"/>
        </w:numPr>
        <w:ind w:left="1440"/>
        <w:jc w:val="both"/>
        <w:rPr>
          <w:sz w:val="22"/>
          <w:szCs w:val="22"/>
        </w:rPr>
      </w:pPr>
      <w:r w:rsidRPr="00462140">
        <w:rPr>
          <w:sz w:val="22"/>
          <w:szCs w:val="22"/>
        </w:rPr>
        <w:t>uszkodzeń wyrządzonych w pojeździe przez przewożony ładunek lub bagaż,</w:t>
      </w:r>
      <w:r w:rsidR="00E075D8" w:rsidRPr="00462140">
        <w:rPr>
          <w:sz w:val="22"/>
          <w:szCs w:val="22"/>
        </w:rPr>
        <w:t xml:space="preserve"> pod warunkiem , że był on zabezpieczony w sposób uniemożliwiający jego przesunięcie</w:t>
      </w:r>
    </w:p>
    <w:p w14:paraId="41768DCA" w14:textId="6B0BD95B" w:rsidR="00D26295" w:rsidRPr="00462140" w:rsidRDefault="00D26295" w:rsidP="00A818FD">
      <w:pPr>
        <w:pStyle w:val="Akapitzlist"/>
        <w:numPr>
          <w:ilvl w:val="1"/>
          <w:numId w:val="24"/>
        </w:numPr>
        <w:ind w:left="1080"/>
        <w:jc w:val="both"/>
        <w:rPr>
          <w:sz w:val="22"/>
          <w:szCs w:val="22"/>
        </w:rPr>
      </w:pPr>
      <w:r w:rsidRPr="00462140">
        <w:rPr>
          <w:sz w:val="22"/>
          <w:szCs w:val="22"/>
        </w:rPr>
        <w:t>nagłego działania czynnika termicznego i/lub chemicznego, pochodzącego z zewnątrz i z wewnątrz pojazdu,</w:t>
      </w:r>
    </w:p>
    <w:p w14:paraId="00A9A752" w14:textId="1BEA797A" w:rsidR="00D26295" w:rsidRPr="00462140" w:rsidRDefault="00D26295" w:rsidP="00A818FD">
      <w:pPr>
        <w:pStyle w:val="Akapitzlist"/>
        <w:numPr>
          <w:ilvl w:val="2"/>
          <w:numId w:val="24"/>
        </w:numPr>
        <w:ind w:left="1440"/>
        <w:jc w:val="both"/>
        <w:rPr>
          <w:sz w:val="22"/>
          <w:szCs w:val="22"/>
        </w:rPr>
      </w:pPr>
      <w:r w:rsidRPr="00462140">
        <w:rPr>
          <w:sz w:val="22"/>
          <w:szCs w:val="22"/>
        </w:rPr>
        <w:t>użycia pojazdu w związku z przewozem osób, którym ma być udzielona pomoc lekarska,</w:t>
      </w:r>
    </w:p>
    <w:p w14:paraId="6A58F972" w14:textId="291824CD" w:rsidR="00E73613" w:rsidRPr="00462140" w:rsidRDefault="00D26295" w:rsidP="00A818FD">
      <w:pPr>
        <w:pStyle w:val="Akapitzlist"/>
        <w:numPr>
          <w:ilvl w:val="0"/>
          <w:numId w:val="24"/>
        </w:numPr>
        <w:ind w:left="720"/>
        <w:jc w:val="both"/>
        <w:rPr>
          <w:sz w:val="22"/>
          <w:szCs w:val="22"/>
        </w:rPr>
      </w:pPr>
      <w:r w:rsidRPr="00462140">
        <w:rPr>
          <w:sz w:val="22"/>
          <w:szCs w:val="22"/>
        </w:rPr>
        <w:t>kradzieży (KR) pojazdu, jego części lub wyposażenia albo uszkodzenia pojazdu w następstwie jego  zabrania w celu krótkotrwałego użycia lub kradzieży.</w:t>
      </w:r>
    </w:p>
    <w:p w14:paraId="760E65B7" w14:textId="3813D110" w:rsidR="002E114B" w:rsidRPr="00462140" w:rsidRDefault="002E114B" w:rsidP="00E73613">
      <w:pPr>
        <w:pStyle w:val="Wcicienormalne"/>
        <w:rPr>
          <w:b/>
          <w:szCs w:val="22"/>
          <w:lang w:eastAsia="x-none"/>
        </w:rPr>
      </w:pPr>
    </w:p>
    <w:p w14:paraId="53F94421" w14:textId="77777777" w:rsidR="00AE46A5" w:rsidRPr="00462140" w:rsidRDefault="00AE46A5">
      <w:pPr>
        <w:spacing w:before="0" w:after="160" w:line="259" w:lineRule="auto"/>
        <w:ind w:firstLine="0"/>
        <w:rPr>
          <w:b/>
          <w:smallCaps/>
          <w:sz w:val="26"/>
          <w:szCs w:val="22"/>
        </w:rPr>
      </w:pPr>
      <w:r w:rsidRPr="00462140">
        <w:br w:type="page"/>
      </w:r>
    </w:p>
    <w:p w14:paraId="4EBB3210" w14:textId="61BE135A" w:rsidR="002E114B" w:rsidRPr="00462140" w:rsidRDefault="002E114B" w:rsidP="00ED46CE">
      <w:pPr>
        <w:pStyle w:val="Nagwek5"/>
      </w:pPr>
      <w:r w:rsidRPr="00462140">
        <w:lastRenderedPageBreak/>
        <w:t>Ubezpieczenie NNW pasażerów i kierowców pojazdów mechanicznych</w:t>
      </w:r>
      <w:r w:rsidR="004D1289" w:rsidRPr="00462140">
        <w:t xml:space="preserve"> ( NNW)</w:t>
      </w:r>
    </w:p>
    <w:p w14:paraId="5D2036BD" w14:textId="3BB48E2F" w:rsidR="004424BF" w:rsidRPr="00462140" w:rsidRDefault="007D4EC1" w:rsidP="004424BF">
      <w:pPr>
        <w:pStyle w:val="Nagwek4"/>
      </w:pPr>
      <w:r w:rsidRPr="00462140">
        <w:t>Okres ubezpieczenia</w:t>
      </w:r>
      <w:r w:rsidR="004424BF" w:rsidRPr="00462140">
        <w:t>:</w:t>
      </w:r>
    </w:p>
    <w:p w14:paraId="7E7C806D" w14:textId="5977541B" w:rsidR="002E114B" w:rsidRPr="00462140" w:rsidRDefault="004424BF" w:rsidP="004424BF">
      <w:pPr>
        <w:jc w:val="both"/>
        <w:rPr>
          <w:szCs w:val="22"/>
        </w:rPr>
      </w:pPr>
      <w:r w:rsidRPr="00462140">
        <w:rPr>
          <w:szCs w:val="22"/>
        </w:rPr>
        <w:t>O</w:t>
      </w:r>
      <w:r w:rsidR="007D4EC1" w:rsidRPr="00462140">
        <w:rPr>
          <w:szCs w:val="22"/>
        </w:rPr>
        <w:t xml:space="preserve">kres ubezpieczenia wynosi 12 miesięcy od końca okresu ubezpieczenia obowiązujących polis, dla pojazdów nowozakupionych od dnia zakupu/rejestracji pojazdów </w:t>
      </w:r>
    </w:p>
    <w:p w14:paraId="2827E2D3" w14:textId="77777777" w:rsidR="004424BF" w:rsidRPr="00462140" w:rsidRDefault="002E114B" w:rsidP="004424BF">
      <w:pPr>
        <w:pStyle w:val="Nagwek4"/>
      </w:pPr>
      <w:r w:rsidRPr="00462140">
        <w:t xml:space="preserve">Zakres ubezpieczenia: </w:t>
      </w:r>
    </w:p>
    <w:p w14:paraId="09BA8AE9" w14:textId="773808BF" w:rsidR="002E114B" w:rsidRPr="00462140" w:rsidRDefault="002E114B" w:rsidP="004424BF">
      <w:pPr>
        <w:autoSpaceDE w:val="0"/>
        <w:autoSpaceDN w:val="0"/>
        <w:adjustRightInd w:val="0"/>
        <w:jc w:val="both"/>
        <w:rPr>
          <w:szCs w:val="22"/>
        </w:rPr>
      </w:pPr>
      <w:r w:rsidRPr="00462140">
        <w:rPr>
          <w:szCs w:val="22"/>
        </w:rPr>
        <w:t>Trwałe następstwa nieszczęśliwych wypadków</w:t>
      </w:r>
      <w:r w:rsidR="004370B2" w:rsidRPr="00462140">
        <w:rPr>
          <w:szCs w:val="22"/>
        </w:rPr>
        <w:t xml:space="preserve"> (uszkodzenie ciała, rozstrój zdrowia lub śmierć) ubezpieczonego</w:t>
      </w:r>
      <w:r w:rsidRPr="00462140">
        <w:rPr>
          <w:szCs w:val="22"/>
        </w:rPr>
        <w:t xml:space="preserve"> kierowcy i pasażerów pojazdów mechanicznych powstałe w związku z ruchem lub postojem ubezpieczonych pojazdów, od momentu wsiadania do momentu wysiadania, z uwzględnieniem chwilowego zatrzymania pojazdu na trasie jazdy. </w:t>
      </w:r>
    </w:p>
    <w:p w14:paraId="1FA5FE48" w14:textId="77777777" w:rsidR="004424BF" w:rsidRPr="00462140" w:rsidRDefault="002E114B" w:rsidP="004424BF">
      <w:pPr>
        <w:pStyle w:val="Nagwek4"/>
      </w:pPr>
      <w:r w:rsidRPr="00462140">
        <w:t xml:space="preserve">Suma ubezpieczenia: </w:t>
      </w:r>
    </w:p>
    <w:p w14:paraId="5E5554FE" w14:textId="59588137" w:rsidR="002E114B" w:rsidRPr="00462140" w:rsidRDefault="004424BF" w:rsidP="000F7E27">
      <w:pPr>
        <w:tabs>
          <w:tab w:val="left" w:pos="-4678"/>
        </w:tabs>
        <w:autoSpaceDE w:val="0"/>
        <w:autoSpaceDN w:val="0"/>
        <w:adjustRightInd w:val="0"/>
        <w:jc w:val="both"/>
        <w:rPr>
          <w:b/>
          <w:bCs/>
          <w:szCs w:val="22"/>
        </w:rPr>
      </w:pPr>
      <w:r w:rsidRPr="00462140">
        <w:rPr>
          <w:szCs w:val="22"/>
        </w:rPr>
        <w:t>W</w:t>
      </w:r>
      <w:r w:rsidR="002E114B" w:rsidRPr="00462140">
        <w:rPr>
          <w:szCs w:val="22"/>
        </w:rPr>
        <w:t xml:space="preserve"> ubezpieczeniu NNW obowiązuje suma ubezpieczenia w wysokości </w:t>
      </w:r>
      <w:r w:rsidR="002E114B" w:rsidRPr="00462140">
        <w:rPr>
          <w:b/>
          <w:szCs w:val="22"/>
        </w:rPr>
        <w:t>10.000 zł</w:t>
      </w:r>
      <w:r w:rsidR="002E114B" w:rsidRPr="00462140">
        <w:rPr>
          <w:szCs w:val="22"/>
        </w:rPr>
        <w:t xml:space="preserve"> w odniesieniu do kierowcy i każdej osoby przewożonej w ubezpieczonym pojeździe.</w:t>
      </w:r>
    </w:p>
    <w:p w14:paraId="0AAA7C94" w14:textId="77777777" w:rsidR="002E114B" w:rsidRPr="00462140" w:rsidRDefault="002E114B" w:rsidP="002E114B">
      <w:pPr>
        <w:tabs>
          <w:tab w:val="left" w:pos="-5103"/>
          <w:tab w:val="left" w:pos="-4678"/>
        </w:tabs>
        <w:autoSpaceDE w:val="0"/>
        <w:autoSpaceDN w:val="0"/>
        <w:adjustRightInd w:val="0"/>
        <w:jc w:val="both"/>
        <w:rPr>
          <w:b/>
          <w:bCs/>
          <w:szCs w:val="22"/>
        </w:rPr>
      </w:pPr>
      <w:r w:rsidRPr="00462140">
        <w:rPr>
          <w:szCs w:val="22"/>
        </w:rPr>
        <w:t>Z tytułu ubezpieczenia Ubezpieczyciel wypłaca świadczenia</w:t>
      </w:r>
      <w:r w:rsidRPr="00462140">
        <w:rPr>
          <w:bCs/>
          <w:szCs w:val="22"/>
        </w:rPr>
        <w:t xml:space="preserve"> z tyt. </w:t>
      </w:r>
      <w:r w:rsidRPr="00462140">
        <w:rPr>
          <w:b/>
          <w:bCs/>
          <w:szCs w:val="22"/>
        </w:rPr>
        <w:t>NNW:</w:t>
      </w:r>
    </w:p>
    <w:p w14:paraId="4979E73F" w14:textId="77777777" w:rsidR="002E114B" w:rsidRPr="00462140" w:rsidRDefault="002E114B" w:rsidP="00A818FD">
      <w:pPr>
        <w:numPr>
          <w:ilvl w:val="0"/>
          <w:numId w:val="27"/>
        </w:numPr>
        <w:autoSpaceDE w:val="0"/>
        <w:autoSpaceDN w:val="0"/>
        <w:adjustRightInd w:val="0"/>
        <w:jc w:val="both"/>
        <w:rPr>
          <w:szCs w:val="22"/>
        </w:rPr>
      </w:pPr>
      <w:r w:rsidRPr="00462140">
        <w:rPr>
          <w:b/>
          <w:bCs/>
          <w:szCs w:val="22"/>
        </w:rPr>
        <w:t>100% sumy ubezpieczenia</w:t>
      </w:r>
      <w:r w:rsidRPr="00462140">
        <w:rPr>
          <w:bCs/>
          <w:szCs w:val="22"/>
        </w:rPr>
        <w:t xml:space="preserve"> w przypadku </w:t>
      </w:r>
      <w:r w:rsidRPr="00462140">
        <w:rPr>
          <w:szCs w:val="22"/>
        </w:rPr>
        <w:t>zgonu Ubezpieczonego będącego następstwem nieszczęśliwego wypadku;</w:t>
      </w:r>
    </w:p>
    <w:p w14:paraId="6B4821DC" w14:textId="6732A514" w:rsidR="002E114B" w:rsidRPr="00462140" w:rsidRDefault="002E114B" w:rsidP="00A818FD">
      <w:pPr>
        <w:numPr>
          <w:ilvl w:val="0"/>
          <w:numId w:val="27"/>
        </w:numPr>
        <w:autoSpaceDE w:val="0"/>
        <w:autoSpaceDN w:val="0"/>
        <w:adjustRightInd w:val="0"/>
        <w:jc w:val="both"/>
        <w:rPr>
          <w:szCs w:val="22"/>
        </w:rPr>
      </w:pPr>
      <w:r w:rsidRPr="00462140">
        <w:rPr>
          <w:b/>
          <w:bCs/>
          <w:szCs w:val="22"/>
        </w:rPr>
        <w:t xml:space="preserve">do 100% sumy ubezpieczenia </w:t>
      </w:r>
      <w:r w:rsidRPr="00462140">
        <w:rPr>
          <w:bCs/>
          <w:szCs w:val="22"/>
        </w:rPr>
        <w:t>w przypadku trwałego uszczerbku na zdrowiu</w:t>
      </w:r>
      <w:r w:rsidRPr="00462140">
        <w:rPr>
          <w:szCs w:val="22"/>
        </w:rPr>
        <w:t>.</w:t>
      </w:r>
    </w:p>
    <w:p w14:paraId="368C4039" w14:textId="0001F09D" w:rsidR="004424BF" w:rsidRPr="00462140" w:rsidRDefault="00E73613" w:rsidP="000F7E27">
      <w:pPr>
        <w:ind w:firstLine="708"/>
        <w:rPr>
          <w:b/>
          <w:bCs/>
          <w:szCs w:val="22"/>
        </w:rPr>
      </w:pPr>
      <w:r w:rsidRPr="00462140">
        <w:rPr>
          <w:szCs w:val="22"/>
        </w:rPr>
        <w:t>Zakres terytorialny ubezpieczenia NNW – RP i Europa</w:t>
      </w:r>
    </w:p>
    <w:p w14:paraId="2E812FB0" w14:textId="0EA7BF5B" w:rsidR="00E73613" w:rsidRPr="00462140" w:rsidRDefault="00E73613" w:rsidP="004424BF">
      <w:pPr>
        <w:pStyle w:val="Nagwek5"/>
      </w:pPr>
      <w:r w:rsidRPr="00462140">
        <w:t>Ubezpieczenie assistance (ASS)</w:t>
      </w:r>
    </w:p>
    <w:p w14:paraId="2CC05C6D" w14:textId="56C6FB11" w:rsidR="004424BF" w:rsidRPr="00462140" w:rsidRDefault="00E73613" w:rsidP="004424BF">
      <w:pPr>
        <w:pStyle w:val="Nagwek4"/>
      </w:pPr>
      <w:r w:rsidRPr="00462140">
        <w:t>O</w:t>
      </w:r>
      <w:r w:rsidR="004424BF" w:rsidRPr="00462140">
        <w:t>kres ubezpieczenia:</w:t>
      </w:r>
    </w:p>
    <w:p w14:paraId="3CC299A8" w14:textId="53FEFFA9" w:rsidR="00701D96" w:rsidRPr="00462140" w:rsidRDefault="004424BF" w:rsidP="000F7E27">
      <w:pPr>
        <w:jc w:val="both"/>
        <w:rPr>
          <w:szCs w:val="22"/>
        </w:rPr>
      </w:pPr>
      <w:r w:rsidRPr="00462140">
        <w:rPr>
          <w:bCs/>
          <w:szCs w:val="22"/>
        </w:rPr>
        <w:t>O</w:t>
      </w:r>
      <w:r w:rsidR="00E73613" w:rsidRPr="00462140">
        <w:rPr>
          <w:szCs w:val="22"/>
        </w:rPr>
        <w:t xml:space="preserve">kres ubezpieczenia wynosi 12 miesięcy od końca okresu ubezpieczenia obowiązujących polis, dla pojazdów </w:t>
      </w:r>
      <w:r w:rsidR="00635FC9" w:rsidRPr="00462140">
        <w:rPr>
          <w:szCs w:val="22"/>
        </w:rPr>
        <w:t>nowozakupionych</w:t>
      </w:r>
      <w:r w:rsidR="00E73613" w:rsidRPr="00462140">
        <w:rPr>
          <w:szCs w:val="22"/>
        </w:rPr>
        <w:t xml:space="preserve"> od dnia zakupu/rejestracji pojazdów </w:t>
      </w:r>
    </w:p>
    <w:p w14:paraId="4A7F1971" w14:textId="1A5555BD" w:rsidR="00C13C68" w:rsidRPr="00462140" w:rsidRDefault="00701D96" w:rsidP="004424BF">
      <w:pPr>
        <w:ind w:left="709" w:firstLine="0"/>
        <w:jc w:val="both"/>
        <w:rPr>
          <w:szCs w:val="22"/>
        </w:rPr>
      </w:pPr>
      <w:r w:rsidRPr="00462140">
        <w:rPr>
          <w:szCs w:val="22"/>
        </w:rPr>
        <w:t>Minimalny zakres terytorialny - RP i Europa.</w:t>
      </w:r>
    </w:p>
    <w:p w14:paraId="2019636E" w14:textId="77777777" w:rsidR="004424BF" w:rsidRPr="00462140" w:rsidRDefault="00C13C68" w:rsidP="004424BF">
      <w:pPr>
        <w:pStyle w:val="Nagwek4"/>
      </w:pPr>
      <w:r w:rsidRPr="00462140">
        <w:t>Zakres ubezpieczenia:</w:t>
      </w:r>
    </w:p>
    <w:p w14:paraId="5CCA9BA0" w14:textId="6E87BEA8" w:rsidR="00C13C68" w:rsidRPr="00462140" w:rsidRDefault="004424BF" w:rsidP="00664973">
      <w:pPr>
        <w:tabs>
          <w:tab w:val="left" w:pos="1134"/>
        </w:tabs>
        <w:jc w:val="both"/>
        <w:rPr>
          <w:szCs w:val="22"/>
        </w:rPr>
      </w:pPr>
      <w:r w:rsidRPr="00462140">
        <w:rPr>
          <w:szCs w:val="22"/>
        </w:rPr>
        <w:t xml:space="preserve">W </w:t>
      </w:r>
      <w:r w:rsidR="00C13C68" w:rsidRPr="00462140">
        <w:rPr>
          <w:szCs w:val="22"/>
        </w:rPr>
        <w:t>ramach ubezpieczenia Assistance Ubezpieczyciel gwarantuje kierowcy i pasażerom ubezpieczonego pojazdu pomoc techniczną w przypadku awarii, kolizji lub wypadku, kradzieży, unieruchomienia pojazdu, uszkodzenia przedniej szyby, urazu ciała, nagłego zachorowania lub śmierci kierowcy bez względu na miejsce wystąpienia zdarzenia</w:t>
      </w:r>
      <w:r w:rsidR="00A12A69" w:rsidRPr="00462140">
        <w:rPr>
          <w:szCs w:val="22"/>
        </w:rPr>
        <w:t>. Bez franszyzy kilometrowej</w:t>
      </w:r>
    </w:p>
    <w:p w14:paraId="295CD9A9" w14:textId="77777777" w:rsidR="00D553E3" w:rsidRPr="00462140" w:rsidRDefault="00D553E3" w:rsidP="00D553E3">
      <w:pPr>
        <w:autoSpaceDE w:val="0"/>
        <w:autoSpaceDN w:val="0"/>
        <w:jc w:val="both"/>
        <w:rPr>
          <w:szCs w:val="22"/>
          <w:u w:val="single"/>
        </w:rPr>
      </w:pPr>
      <w:r w:rsidRPr="00462140">
        <w:rPr>
          <w:szCs w:val="22"/>
          <w:u w:val="single"/>
        </w:rPr>
        <w:t>Ubezpieczenie obejmuje następujące rodzaje pojazdów:</w:t>
      </w:r>
    </w:p>
    <w:p w14:paraId="6A16F62B" w14:textId="77777777" w:rsidR="00D553E3" w:rsidRPr="00462140" w:rsidRDefault="00D553E3" w:rsidP="00D553E3">
      <w:pPr>
        <w:pStyle w:val="Akapitzlist"/>
        <w:numPr>
          <w:ilvl w:val="0"/>
          <w:numId w:val="41"/>
        </w:numPr>
        <w:autoSpaceDE w:val="0"/>
        <w:autoSpaceDN w:val="0"/>
        <w:jc w:val="both"/>
        <w:rPr>
          <w:sz w:val="22"/>
          <w:szCs w:val="22"/>
          <w:lang w:eastAsia="en-US"/>
        </w:rPr>
      </w:pPr>
      <w:r w:rsidRPr="00462140">
        <w:rPr>
          <w:sz w:val="22"/>
          <w:szCs w:val="22"/>
        </w:rPr>
        <w:t xml:space="preserve">samochody osobowe; </w:t>
      </w:r>
    </w:p>
    <w:p w14:paraId="3C213FFE" w14:textId="77777777" w:rsidR="00D553E3" w:rsidRPr="00462140" w:rsidRDefault="00D553E3" w:rsidP="00D553E3">
      <w:pPr>
        <w:pStyle w:val="Akapitzlist"/>
        <w:numPr>
          <w:ilvl w:val="0"/>
          <w:numId w:val="41"/>
        </w:numPr>
        <w:autoSpaceDE w:val="0"/>
        <w:autoSpaceDN w:val="0"/>
        <w:spacing w:before="0" w:after="0"/>
        <w:jc w:val="both"/>
        <w:rPr>
          <w:color w:val="000000"/>
          <w:sz w:val="22"/>
          <w:szCs w:val="22"/>
        </w:rPr>
      </w:pPr>
      <w:r w:rsidRPr="00462140">
        <w:rPr>
          <w:color w:val="000000"/>
          <w:sz w:val="22"/>
          <w:szCs w:val="22"/>
        </w:rPr>
        <w:t xml:space="preserve">samochody ciężarowe o dopuszczalnej masie całkowitej do 3,5 tony. Ubezpieczenie dotyczy pojazdów osobowych, dostawczych i ciężarowych o dopuszczalnej masie całkowitej do 3,5 t, </w:t>
      </w:r>
    </w:p>
    <w:p w14:paraId="1B070197" w14:textId="62A0C638" w:rsidR="00D553E3" w:rsidRPr="00462140" w:rsidRDefault="00D553E3" w:rsidP="00D553E3">
      <w:pPr>
        <w:pStyle w:val="Akapitzlist"/>
        <w:autoSpaceDE w:val="0"/>
        <w:autoSpaceDN w:val="0"/>
        <w:spacing w:before="0" w:after="0"/>
        <w:ind w:firstLine="0"/>
        <w:jc w:val="both"/>
        <w:rPr>
          <w:color w:val="000000"/>
          <w:sz w:val="22"/>
          <w:szCs w:val="22"/>
        </w:rPr>
      </w:pPr>
      <w:r w:rsidRPr="00462140">
        <w:rPr>
          <w:color w:val="000000"/>
          <w:sz w:val="22"/>
          <w:szCs w:val="22"/>
        </w:rPr>
        <w:t>(DMC poz.9 z wykazu- załącznik nr. 10c do SIWZ- volvo FM 290 nr rej. WPI43W9 wynosi 26 000 kg)</w:t>
      </w:r>
    </w:p>
    <w:p w14:paraId="76D4B620" w14:textId="77777777" w:rsidR="00D553E3" w:rsidRPr="00462140" w:rsidRDefault="00D553E3" w:rsidP="00D553E3">
      <w:pPr>
        <w:pStyle w:val="Akapitzlist"/>
        <w:numPr>
          <w:ilvl w:val="0"/>
          <w:numId w:val="41"/>
        </w:numPr>
        <w:autoSpaceDE w:val="0"/>
        <w:autoSpaceDN w:val="0"/>
        <w:jc w:val="both"/>
        <w:rPr>
          <w:color w:val="000000"/>
          <w:sz w:val="22"/>
          <w:szCs w:val="22"/>
        </w:rPr>
      </w:pPr>
      <w:r w:rsidRPr="00462140">
        <w:rPr>
          <w:color w:val="000000"/>
          <w:sz w:val="22"/>
          <w:szCs w:val="22"/>
        </w:rPr>
        <w:t>dla  pojazdów, które posiadają ubezpieczenie autocasco -w pełnym opisanym zakresie</w:t>
      </w:r>
    </w:p>
    <w:p w14:paraId="595BD346" w14:textId="77777777" w:rsidR="00D553E3" w:rsidRPr="00462140" w:rsidRDefault="00D553E3" w:rsidP="00D553E3">
      <w:pPr>
        <w:pStyle w:val="Akapitzlist"/>
        <w:numPr>
          <w:ilvl w:val="0"/>
          <w:numId w:val="41"/>
        </w:numPr>
        <w:autoSpaceDE w:val="0"/>
        <w:autoSpaceDN w:val="0"/>
        <w:jc w:val="both"/>
        <w:rPr>
          <w:color w:val="000000"/>
          <w:sz w:val="22"/>
          <w:szCs w:val="22"/>
        </w:rPr>
      </w:pPr>
      <w:r w:rsidRPr="00462140">
        <w:rPr>
          <w:color w:val="000000"/>
          <w:sz w:val="22"/>
          <w:szCs w:val="22"/>
        </w:rPr>
        <w:t>dla pojazdów ubezpieczonych wyłącznie w zakresie OC- zakres ograniczony do świadczeń po wystąpieniu kolizji   lub wypadku zgodnie z OWU Wykonawcy</w:t>
      </w:r>
    </w:p>
    <w:p w14:paraId="0B5F7C55" w14:textId="77777777" w:rsidR="00057B95" w:rsidRPr="00462140" w:rsidRDefault="00057B95" w:rsidP="00057B95">
      <w:pPr>
        <w:pStyle w:val="Akapitzlist"/>
        <w:autoSpaceDE w:val="0"/>
        <w:autoSpaceDN w:val="0"/>
        <w:adjustRightInd w:val="0"/>
        <w:ind w:firstLine="0"/>
        <w:jc w:val="both"/>
        <w:rPr>
          <w:color w:val="000000"/>
          <w:sz w:val="22"/>
          <w:szCs w:val="22"/>
        </w:rPr>
      </w:pPr>
    </w:p>
    <w:p w14:paraId="020AC9B0" w14:textId="0DFDD942" w:rsidR="00C13C68" w:rsidRPr="00462140" w:rsidRDefault="00C13C68" w:rsidP="002F2F29">
      <w:pPr>
        <w:ind w:firstLine="0"/>
        <w:jc w:val="both"/>
        <w:rPr>
          <w:szCs w:val="22"/>
          <w:u w:val="single"/>
        </w:rPr>
      </w:pPr>
      <w:r w:rsidRPr="00462140">
        <w:rPr>
          <w:szCs w:val="22"/>
          <w:u w:val="single"/>
        </w:rPr>
        <w:t xml:space="preserve">Pomoc techniczna obejmuje </w:t>
      </w:r>
      <w:r w:rsidR="00EA78FA" w:rsidRPr="00462140">
        <w:rPr>
          <w:szCs w:val="22"/>
          <w:u w:val="single"/>
        </w:rPr>
        <w:t xml:space="preserve">co najmniej </w:t>
      </w:r>
      <w:r w:rsidRPr="00462140">
        <w:rPr>
          <w:szCs w:val="22"/>
          <w:u w:val="single"/>
        </w:rPr>
        <w:t>zorganizowanie i pokrycie kosztów:</w:t>
      </w:r>
    </w:p>
    <w:p w14:paraId="72E80920" w14:textId="77777777" w:rsidR="00C13C68" w:rsidRPr="00462140" w:rsidRDefault="00C13C68" w:rsidP="00A818FD">
      <w:pPr>
        <w:numPr>
          <w:ilvl w:val="0"/>
          <w:numId w:val="26"/>
        </w:numPr>
        <w:jc w:val="both"/>
        <w:rPr>
          <w:szCs w:val="22"/>
        </w:rPr>
      </w:pPr>
      <w:r w:rsidRPr="00462140">
        <w:rPr>
          <w:szCs w:val="22"/>
        </w:rPr>
        <w:t>udzielenia informacji o telefonach pomocy drogowej, lokalnej sieci warsztatów naprawczych,</w:t>
      </w:r>
    </w:p>
    <w:p w14:paraId="4AB30690" w14:textId="151CE3EF" w:rsidR="00C13C68" w:rsidRPr="00462140" w:rsidRDefault="00C13C68" w:rsidP="00A818FD">
      <w:pPr>
        <w:numPr>
          <w:ilvl w:val="0"/>
          <w:numId w:val="26"/>
        </w:numPr>
        <w:jc w:val="both"/>
        <w:rPr>
          <w:szCs w:val="22"/>
        </w:rPr>
      </w:pPr>
      <w:r w:rsidRPr="00462140">
        <w:rPr>
          <w:szCs w:val="22"/>
        </w:rPr>
        <w:t>holowanie lub naprawa pojazdu na miejscu zdarzenia</w:t>
      </w:r>
      <w:r w:rsidR="00B73E4B" w:rsidRPr="00462140">
        <w:rPr>
          <w:szCs w:val="22"/>
        </w:rPr>
        <w:t xml:space="preserve"> </w:t>
      </w:r>
      <w:r w:rsidR="00B61E54" w:rsidRPr="00462140">
        <w:rPr>
          <w:szCs w:val="22"/>
        </w:rPr>
        <w:t>minimum 100 km</w:t>
      </w:r>
    </w:p>
    <w:p w14:paraId="510FAF7B" w14:textId="77777777" w:rsidR="00C13C68" w:rsidRPr="00462140" w:rsidRDefault="00C13C68" w:rsidP="00A818FD">
      <w:pPr>
        <w:numPr>
          <w:ilvl w:val="0"/>
          <w:numId w:val="26"/>
        </w:numPr>
        <w:jc w:val="both"/>
        <w:rPr>
          <w:szCs w:val="22"/>
        </w:rPr>
      </w:pPr>
      <w:r w:rsidRPr="00462140">
        <w:rPr>
          <w:szCs w:val="22"/>
        </w:rPr>
        <w:lastRenderedPageBreak/>
        <w:t>holowanie pojazdu do najbliższego warsztatu naprawczego lub do siedziby ubezpieczonego,</w:t>
      </w:r>
    </w:p>
    <w:p w14:paraId="27A8ABDD" w14:textId="77777777" w:rsidR="00B61E54" w:rsidRPr="00462140" w:rsidRDefault="00C13C68" w:rsidP="00A818FD">
      <w:pPr>
        <w:numPr>
          <w:ilvl w:val="0"/>
          <w:numId w:val="26"/>
        </w:numPr>
        <w:jc w:val="both"/>
        <w:rPr>
          <w:szCs w:val="22"/>
        </w:rPr>
      </w:pPr>
      <w:r w:rsidRPr="00462140">
        <w:rPr>
          <w:szCs w:val="22"/>
        </w:rPr>
        <w:t>odwiezienie kierowcy i pasażerów z miejsca zdarzenia lub zapewnienie noclegu.</w:t>
      </w:r>
    </w:p>
    <w:p w14:paraId="211DFCEE" w14:textId="77BC19FC" w:rsidR="00A76F6A" w:rsidRPr="00462140" w:rsidRDefault="00A76F6A" w:rsidP="00A818FD">
      <w:pPr>
        <w:numPr>
          <w:ilvl w:val="0"/>
          <w:numId w:val="26"/>
        </w:numPr>
        <w:jc w:val="both"/>
        <w:rPr>
          <w:szCs w:val="22"/>
        </w:rPr>
      </w:pPr>
      <w:r w:rsidRPr="00462140">
        <w:rPr>
          <w:szCs w:val="22"/>
        </w:rPr>
        <w:t xml:space="preserve">naprawy na miejscu zdarzenia (bez kosztu zakupu części), </w:t>
      </w:r>
    </w:p>
    <w:p w14:paraId="167CFD32" w14:textId="1046F3C0" w:rsidR="00A76F6A" w:rsidRPr="00462140" w:rsidRDefault="00A76F6A" w:rsidP="00A818FD">
      <w:pPr>
        <w:numPr>
          <w:ilvl w:val="0"/>
          <w:numId w:val="26"/>
        </w:numPr>
        <w:jc w:val="both"/>
        <w:rPr>
          <w:szCs w:val="22"/>
        </w:rPr>
      </w:pPr>
      <w:r w:rsidRPr="00462140">
        <w:rPr>
          <w:szCs w:val="22"/>
        </w:rPr>
        <w:t xml:space="preserve">dostarczeniu paliwa (bez kosztu zakupu paliwa), </w:t>
      </w:r>
    </w:p>
    <w:p w14:paraId="66A46447" w14:textId="3091B9F5" w:rsidR="001D77F1" w:rsidRPr="00462140" w:rsidRDefault="00A76F6A" w:rsidP="00A818FD">
      <w:pPr>
        <w:numPr>
          <w:ilvl w:val="0"/>
          <w:numId w:val="26"/>
        </w:numPr>
        <w:jc w:val="both"/>
        <w:rPr>
          <w:szCs w:val="22"/>
        </w:rPr>
      </w:pPr>
      <w:r w:rsidRPr="00462140">
        <w:rPr>
          <w:szCs w:val="22"/>
        </w:rPr>
        <w:t xml:space="preserve">wynajmu samochodu zastępczego w przypadku wypadku pojazdu, awarii pojazdu lub kradzieży pojazdu na okres minimum 3 dni. </w:t>
      </w:r>
    </w:p>
    <w:p w14:paraId="0916F8F1" w14:textId="455F68D2" w:rsidR="001D77F1" w:rsidRPr="00462140" w:rsidRDefault="001D77F1" w:rsidP="00AE46A5">
      <w:pPr>
        <w:pStyle w:val="Nagwek4"/>
      </w:pPr>
      <w:r w:rsidRPr="00462140">
        <w:t>Dodatkowe postanowienia:</w:t>
      </w:r>
    </w:p>
    <w:p w14:paraId="38AE2317" w14:textId="77777777" w:rsidR="001D344B" w:rsidRPr="00462140" w:rsidRDefault="001D77F1" w:rsidP="001D344B">
      <w:pPr>
        <w:numPr>
          <w:ilvl w:val="0"/>
          <w:numId w:val="6"/>
        </w:numPr>
        <w:spacing w:before="0" w:after="0"/>
        <w:ind w:left="851" w:hanging="426"/>
        <w:jc w:val="both"/>
        <w:rPr>
          <w:szCs w:val="22"/>
        </w:rPr>
      </w:pPr>
      <w:r w:rsidRPr="00462140">
        <w:rPr>
          <w:szCs w:val="22"/>
        </w:rPr>
        <w:t>Wartości pojazdów  podane w zestawieniu są aktualne na dzień ogłoszenia przetargu i  będą weryfikowane</w:t>
      </w:r>
      <w:r w:rsidR="000F0BAA" w:rsidRPr="00462140">
        <w:rPr>
          <w:szCs w:val="22"/>
        </w:rPr>
        <w:t xml:space="preserve"> </w:t>
      </w:r>
      <w:r w:rsidRPr="00462140">
        <w:rPr>
          <w:szCs w:val="22"/>
        </w:rPr>
        <w:t>przed rozpoczęciem  okresu ubezpieczenia</w:t>
      </w:r>
      <w:r w:rsidR="00EA78FA" w:rsidRPr="00462140">
        <w:rPr>
          <w:szCs w:val="22"/>
        </w:rPr>
        <w:t xml:space="preserve"> w oparciu o </w:t>
      </w:r>
      <w:r w:rsidR="00CF2BB6" w:rsidRPr="00462140">
        <w:rPr>
          <w:szCs w:val="22"/>
        </w:rPr>
        <w:t xml:space="preserve">system elektronicznej wyceny pojazdów </w:t>
      </w:r>
    </w:p>
    <w:p w14:paraId="5A9A4718" w14:textId="6029A50F" w:rsidR="001D77F1" w:rsidRPr="00462140" w:rsidRDefault="00CF2BB6" w:rsidP="001D344B">
      <w:pPr>
        <w:spacing w:before="0" w:after="0"/>
        <w:ind w:left="851" w:firstLine="0"/>
        <w:jc w:val="both"/>
        <w:rPr>
          <w:szCs w:val="22"/>
        </w:rPr>
      </w:pPr>
      <w:r w:rsidRPr="00462140">
        <w:rPr>
          <w:szCs w:val="22"/>
        </w:rPr>
        <w:t>Info</w:t>
      </w:r>
      <w:r w:rsidR="00C92880" w:rsidRPr="00462140">
        <w:rPr>
          <w:szCs w:val="22"/>
        </w:rPr>
        <w:t>-</w:t>
      </w:r>
      <w:r w:rsidRPr="00462140">
        <w:rPr>
          <w:szCs w:val="22"/>
        </w:rPr>
        <w:t>Ekspert</w:t>
      </w:r>
    </w:p>
    <w:p w14:paraId="6BA645A6" w14:textId="77777777" w:rsidR="001D77F1" w:rsidRPr="00462140" w:rsidRDefault="001D77F1" w:rsidP="00A818FD">
      <w:pPr>
        <w:numPr>
          <w:ilvl w:val="0"/>
          <w:numId w:val="6"/>
        </w:numPr>
        <w:ind w:left="852" w:hanging="426"/>
        <w:jc w:val="both"/>
        <w:rPr>
          <w:szCs w:val="22"/>
        </w:rPr>
      </w:pPr>
      <w:r w:rsidRPr="00462140">
        <w:rPr>
          <w:iCs/>
          <w:szCs w:val="22"/>
        </w:rPr>
        <w:t>W przypadku pojazdów nowych fabrycznie – wartość pojazdu (fakturowa) pozostaje bez zmian przez okres 6 miesięcy.</w:t>
      </w:r>
    </w:p>
    <w:p w14:paraId="64CADAA7" w14:textId="11D165F8" w:rsidR="001D77F1" w:rsidRPr="00462140" w:rsidRDefault="001D77F1" w:rsidP="00A818FD">
      <w:pPr>
        <w:numPr>
          <w:ilvl w:val="0"/>
          <w:numId w:val="6"/>
        </w:numPr>
        <w:tabs>
          <w:tab w:val="left" w:pos="426"/>
        </w:tabs>
        <w:ind w:left="852" w:hanging="426"/>
        <w:jc w:val="both"/>
        <w:rPr>
          <w:szCs w:val="22"/>
        </w:rPr>
      </w:pPr>
      <w:r w:rsidRPr="00462140">
        <w:rPr>
          <w:szCs w:val="22"/>
        </w:rPr>
        <w:t>Likwidacja szkód odbywać się będzie w formie bezgotówkowej pomiędzy uprawnionym serwisem  a Ubezpieczycielem lub na podstawie przedstawionych faktur za uzgodniony zakres napraw.</w:t>
      </w:r>
      <w:r w:rsidR="00C133BD" w:rsidRPr="00462140">
        <w:rPr>
          <w:szCs w:val="22"/>
        </w:rPr>
        <w:t xml:space="preserve"> </w:t>
      </w:r>
      <w:r w:rsidRPr="00462140">
        <w:rPr>
          <w:szCs w:val="22"/>
        </w:rPr>
        <w:t>Przy rozliczaniu szkody całkowitej Ubezpieczyciel udzieli wszelkiej pomocy przy zagospodarowaniu pozostałości pojazdu po szkodzie, w szczególności znalezienia nabywcy na pojazd w stanie uszkodzonym.</w:t>
      </w:r>
    </w:p>
    <w:p w14:paraId="5533217E" w14:textId="2B1729F8" w:rsidR="001D77F1" w:rsidRPr="00462140" w:rsidRDefault="001D77F1" w:rsidP="00A818FD">
      <w:pPr>
        <w:numPr>
          <w:ilvl w:val="0"/>
          <w:numId w:val="6"/>
        </w:numPr>
        <w:tabs>
          <w:tab w:val="left" w:pos="426"/>
        </w:tabs>
        <w:ind w:left="852" w:hanging="426"/>
        <w:jc w:val="both"/>
        <w:rPr>
          <w:szCs w:val="22"/>
        </w:rPr>
      </w:pPr>
      <w:r w:rsidRPr="00462140">
        <w:rPr>
          <w:szCs w:val="22"/>
        </w:rPr>
        <w:t>W przypadku wypłaty odszkodowań Ubezpieczyciel nie jest uprawniony do potrącenia z kwoty odszkodowania rat jeszcze niewymagalnych, w terminach innych niż określone w umowie ubezpieczenia.</w:t>
      </w:r>
    </w:p>
    <w:p w14:paraId="2598BD09" w14:textId="77777777" w:rsidR="001D77F1" w:rsidRPr="00462140" w:rsidRDefault="001D77F1" w:rsidP="00A818FD">
      <w:pPr>
        <w:numPr>
          <w:ilvl w:val="0"/>
          <w:numId w:val="6"/>
        </w:numPr>
        <w:tabs>
          <w:tab w:val="left" w:pos="426"/>
        </w:tabs>
        <w:ind w:left="852" w:hanging="426"/>
        <w:jc w:val="both"/>
        <w:rPr>
          <w:szCs w:val="22"/>
        </w:rPr>
      </w:pPr>
      <w:r w:rsidRPr="00462140">
        <w:rPr>
          <w:szCs w:val="22"/>
        </w:rPr>
        <w:t>Wypłata odszkodowań nie powoduje zmniejszenia sumy ubezpieczenia.</w:t>
      </w:r>
    </w:p>
    <w:p w14:paraId="6F98C913" w14:textId="35F39914" w:rsidR="001D77F1" w:rsidRPr="00462140" w:rsidRDefault="001D77F1" w:rsidP="00A818FD">
      <w:pPr>
        <w:numPr>
          <w:ilvl w:val="0"/>
          <w:numId w:val="6"/>
        </w:numPr>
        <w:tabs>
          <w:tab w:val="left" w:pos="426"/>
        </w:tabs>
        <w:ind w:left="852" w:hanging="426"/>
        <w:jc w:val="both"/>
        <w:rPr>
          <w:szCs w:val="22"/>
        </w:rPr>
      </w:pPr>
      <w:r w:rsidRPr="00462140">
        <w:rPr>
          <w:szCs w:val="22"/>
        </w:rPr>
        <w:t>Zakres ubezpieczenia obejmuje również szkody powstałe w momencie, gdy ubezpieczony pojazd nie posiadał ważnych badań technicznych o ile nie miało to wpływu na rozmiar lub zaistnienie szkody</w:t>
      </w:r>
      <w:r w:rsidR="002132AC" w:rsidRPr="00462140">
        <w:rPr>
          <w:szCs w:val="22"/>
        </w:rPr>
        <w:t>.</w:t>
      </w:r>
    </w:p>
    <w:p w14:paraId="5366D0B1" w14:textId="1A05065A" w:rsidR="001D77F1" w:rsidRPr="00462140" w:rsidRDefault="001D77F1" w:rsidP="00A818FD">
      <w:pPr>
        <w:numPr>
          <w:ilvl w:val="0"/>
          <w:numId w:val="6"/>
        </w:numPr>
        <w:tabs>
          <w:tab w:val="left" w:pos="426"/>
        </w:tabs>
        <w:ind w:left="852" w:hanging="426"/>
        <w:jc w:val="both"/>
        <w:rPr>
          <w:szCs w:val="22"/>
        </w:rPr>
      </w:pPr>
      <w:r w:rsidRPr="00462140">
        <w:rPr>
          <w:szCs w:val="22"/>
        </w:rPr>
        <w:t>Ubezpieczenie następuje na podstawie oświadczenia ubezpieczającego o braku uszkodzeń bez dokonania oględzin oraz zaświadczenia o przebiegu ubezpieczenia u dotychczasowego ubezpieczyciela pod warunkiem zachowania ciągłości ubezpieczenia Auto Casco.</w:t>
      </w:r>
    </w:p>
    <w:p w14:paraId="4E278E1E" w14:textId="21708284" w:rsidR="00AE589F" w:rsidRPr="00462140" w:rsidRDefault="001D77F1" w:rsidP="00A818FD">
      <w:pPr>
        <w:numPr>
          <w:ilvl w:val="0"/>
          <w:numId w:val="6"/>
        </w:numPr>
        <w:tabs>
          <w:tab w:val="left" w:pos="426"/>
        </w:tabs>
        <w:ind w:left="852" w:hanging="426"/>
        <w:jc w:val="both"/>
        <w:rPr>
          <w:szCs w:val="22"/>
        </w:rPr>
      </w:pPr>
      <w:r w:rsidRPr="00462140">
        <w:rPr>
          <w:szCs w:val="22"/>
        </w:rPr>
        <w:t xml:space="preserve">W przypadku szkody komunikacyjnej Wykonawca zobowiązuje się do oględzin pojazdu w ciągu 72 godzin (maksymalnie 3 dni robocze) od momentu zgłoszenia szkody. W przypadku nie wywiązania się z tego terminu Ubezpieczający ma prawo przystąpić do naprawy </w:t>
      </w:r>
      <w:r w:rsidR="00BD1E39" w:rsidRPr="00462140">
        <w:rPr>
          <w:szCs w:val="22"/>
        </w:rPr>
        <w:t>pojazdu.</w:t>
      </w:r>
    </w:p>
    <w:p w14:paraId="744BB307" w14:textId="6A01600D" w:rsidR="003540E3" w:rsidRPr="00462140" w:rsidRDefault="003540E3" w:rsidP="00A818FD">
      <w:pPr>
        <w:numPr>
          <w:ilvl w:val="0"/>
          <w:numId w:val="6"/>
        </w:numPr>
        <w:tabs>
          <w:tab w:val="left" w:pos="426"/>
        </w:tabs>
        <w:ind w:left="852" w:hanging="426"/>
        <w:jc w:val="both"/>
        <w:rPr>
          <w:szCs w:val="22"/>
        </w:rPr>
      </w:pPr>
      <w:r w:rsidRPr="00462140">
        <w:rPr>
          <w:szCs w:val="22"/>
        </w:rPr>
        <w:t>Pr</w:t>
      </w:r>
      <w:r w:rsidR="006C0202" w:rsidRPr="00462140">
        <w:rPr>
          <w:szCs w:val="22"/>
        </w:rPr>
        <w:t xml:space="preserve">ędkość z jaką będzie poruszał się pojazd </w:t>
      </w:r>
      <w:r w:rsidR="00914D77" w:rsidRPr="00462140">
        <w:rPr>
          <w:szCs w:val="22"/>
        </w:rPr>
        <w:t>w chwili zdarzenia oraz niedostosowanie się do prze</w:t>
      </w:r>
      <w:r w:rsidR="00D44E76" w:rsidRPr="00462140">
        <w:rPr>
          <w:szCs w:val="22"/>
        </w:rPr>
        <w:t>p</w:t>
      </w:r>
      <w:r w:rsidR="00914D77" w:rsidRPr="00462140">
        <w:rPr>
          <w:szCs w:val="22"/>
        </w:rPr>
        <w:t>isów ruchu drogowego</w:t>
      </w:r>
      <w:r w:rsidR="00D44E76" w:rsidRPr="00462140">
        <w:rPr>
          <w:szCs w:val="22"/>
        </w:rPr>
        <w:t xml:space="preserve"> przez kierowcę</w:t>
      </w:r>
      <w:r w:rsidR="00914D77" w:rsidRPr="00462140">
        <w:rPr>
          <w:szCs w:val="22"/>
        </w:rPr>
        <w:t xml:space="preserve"> nie będą miały wpływu n</w:t>
      </w:r>
      <w:r w:rsidR="00D44E76" w:rsidRPr="00462140">
        <w:rPr>
          <w:szCs w:val="22"/>
        </w:rPr>
        <w:t>a</w:t>
      </w:r>
      <w:r w:rsidRPr="00462140">
        <w:rPr>
          <w:szCs w:val="22"/>
        </w:rPr>
        <w:t xml:space="preserve"> </w:t>
      </w:r>
      <w:r w:rsidR="004412AD" w:rsidRPr="00462140">
        <w:rPr>
          <w:szCs w:val="22"/>
        </w:rPr>
        <w:t xml:space="preserve">wypłatę ani wysokość </w:t>
      </w:r>
      <w:r w:rsidRPr="00462140">
        <w:rPr>
          <w:szCs w:val="22"/>
        </w:rPr>
        <w:t>odszkodowania</w:t>
      </w:r>
      <w:r w:rsidR="004412AD" w:rsidRPr="00462140">
        <w:rPr>
          <w:szCs w:val="22"/>
        </w:rPr>
        <w:t>.</w:t>
      </w:r>
    </w:p>
    <w:p w14:paraId="14414754" w14:textId="478A2C78" w:rsidR="00AF6F54" w:rsidRPr="00462140" w:rsidRDefault="00524909" w:rsidP="00C64A5B">
      <w:pPr>
        <w:pStyle w:val="Nagwek3"/>
      </w:pPr>
      <w:r w:rsidRPr="00462140">
        <w:t>Klauzule i rozszerzenia zakres ubezpieczenia dla Części </w:t>
      </w:r>
      <w:r w:rsidR="001D041A" w:rsidRPr="00462140">
        <w:t>nr 1</w:t>
      </w:r>
      <w:r w:rsidRPr="00462140">
        <w:t> </w:t>
      </w:r>
      <w:r w:rsidR="00292D3B" w:rsidRPr="00462140">
        <w:t>- obligatoryjne</w:t>
      </w:r>
    </w:p>
    <w:p w14:paraId="2FA7DBC2" w14:textId="74048652" w:rsidR="00AE589F" w:rsidRDefault="00AE589F" w:rsidP="00A818FD">
      <w:pPr>
        <w:pStyle w:val="Akapitzlist"/>
        <w:numPr>
          <w:ilvl w:val="0"/>
          <w:numId w:val="7"/>
        </w:numPr>
        <w:suppressAutoHyphens/>
        <w:ind w:left="426" w:hanging="426"/>
        <w:jc w:val="both"/>
        <w:rPr>
          <w:sz w:val="22"/>
          <w:szCs w:val="22"/>
        </w:rPr>
      </w:pPr>
      <w:r w:rsidRPr="00462140">
        <w:rPr>
          <w:b/>
          <w:sz w:val="22"/>
          <w:szCs w:val="22"/>
        </w:rPr>
        <w:t xml:space="preserve">Szkody powstałe w wyniku przepięć </w:t>
      </w:r>
      <w:r w:rsidR="00A64004" w:rsidRPr="00462140">
        <w:rPr>
          <w:b/>
          <w:bCs/>
          <w:sz w:val="22"/>
          <w:szCs w:val="22"/>
        </w:rPr>
        <w:t xml:space="preserve">– </w:t>
      </w:r>
      <w:r w:rsidR="006C7F9B" w:rsidRPr="00462140">
        <w:rPr>
          <w:sz w:val="22"/>
          <w:szCs w:val="22"/>
          <w:lang w:eastAsia="en-US"/>
        </w:rPr>
        <w:t>z zastrzeżeniem pozostałych, nie zmienionych niniejszą klauzulą,  postanowień umowy ubezpieczenia oraz ogólnych warunków ubezpieczenia</w:t>
      </w:r>
      <w:r w:rsidR="006C7F9B" w:rsidRPr="00462140">
        <w:rPr>
          <w:sz w:val="22"/>
          <w:szCs w:val="22"/>
        </w:rPr>
        <w:t xml:space="preserve"> włącza się do zakresu ubezpieczenia </w:t>
      </w:r>
      <w:r w:rsidR="00A64004" w:rsidRPr="00462140">
        <w:rPr>
          <w:bCs/>
          <w:sz w:val="22"/>
          <w:szCs w:val="22"/>
        </w:rPr>
        <w:t>szkody w wyni</w:t>
      </w:r>
      <w:r w:rsidR="00BD5222" w:rsidRPr="00462140">
        <w:rPr>
          <w:bCs/>
          <w:sz w:val="22"/>
          <w:szCs w:val="22"/>
        </w:rPr>
        <w:t>k</w:t>
      </w:r>
      <w:r w:rsidR="00A64004" w:rsidRPr="00462140">
        <w:rPr>
          <w:bCs/>
          <w:sz w:val="22"/>
          <w:szCs w:val="22"/>
        </w:rPr>
        <w:t xml:space="preserve">u bezpośredniego , pośredniego uderzenia pioruna </w:t>
      </w:r>
      <w:r w:rsidRPr="00462140">
        <w:rPr>
          <w:sz w:val="22"/>
          <w:szCs w:val="22"/>
        </w:rPr>
        <w:t xml:space="preserve"> </w:t>
      </w:r>
      <w:r w:rsidR="00A64004" w:rsidRPr="00462140">
        <w:rPr>
          <w:sz w:val="22"/>
          <w:szCs w:val="22"/>
        </w:rPr>
        <w:t xml:space="preserve">oraz </w:t>
      </w:r>
      <w:r w:rsidRPr="00462140">
        <w:rPr>
          <w:sz w:val="22"/>
          <w:szCs w:val="22"/>
        </w:rPr>
        <w:t xml:space="preserve"> na skutek wzbudzenia sił elektromagnetycznych</w:t>
      </w:r>
      <w:r w:rsidR="00BD5222" w:rsidRPr="00462140">
        <w:rPr>
          <w:sz w:val="22"/>
          <w:szCs w:val="22"/>
        </w:rPr>
        <w:t xml:space="preserve"> wynikłe z niewłaściwych parametrów prądu elektrycznego tj. zmiany napięcia, natężenia, częstotliwości, w tym szkody powstałe z przyczyn po stronie zakładu energetycznego (przerwy w dostawie prądu, niewłaściwe parametry prądu itp.). </w:t>
      </w:r>
      <w:r w:rsidR="00BD5222" w:rsidRPr="00462140">
        <w:rPr>
          <w:b/>
          <w:sz w:val="22"/>
          <w:szCs w:val="22"/>
        </w:rPr>
        <w:t>– limit  100.000,00 zł</w:t>
      </w:r>
      <w:r w:rsidR="00BD5222" w:rsidRPr="00462140">
        <w:rPr>
          <w:sz w:val="22"/>
          <w:szCs w:val="22"/>
        </w:rPr>
        <w:t xml:space="preserve"> na jedno i wszystkie zdarzenia w rocznym okresie ubezpieczenia. Dotyczy ubezpieczenia mienia od </w:t>
      </w:r>
      <w:r w:rsidR="00C4272D" w:rsidRPr="00462140">
        <w:rPr>
          <w:sz w:val="22"/>
          <w:szCs w:val="22"/>
        </w:rPr>
        <w:t>wszystkich ryzyk</w:t>
      </w:r>
      <w:r w:rsidR="00BD5222" w:rsidRPr="00462140">
        <w:rPr>
          <w:sz w:val="22"/>
          <w:szCs w:val="22"/>
        </w:rPr>
        <w:t xml:space="preserve"> oraz ubezpieczenia sprzętu elektronicznego od wszystkich ryzyk. </w:t>
      </w:r>
      <w:r w:rsidR="00BD5222" w:rsidRPr="00462140">
        <w:rPr>
          <w:rFonts w:eastAsia="Verdana,Italic"/>
          <w:iCs/>
          <w:color w:val="000000"/>
          <w:sz w:val="22"/>
          <w:szCs w:val="22"/>
        </w:rPr>
        <w:t>Zastosowane limity odpowiedzialności nie mają zastosowania do ryzyk, które w myśl zapisów OWU nie są limitowane</w:t>
      </w:r>
      <w:r w:rsidR="003A1433" w:rsidRPr="00462140">
        <w:rPr>
          <w:sz w:val="22"/>
          <w:szCs w:val="22"/>
        </w:rPr>
        <w:t>.</w:t>
      </w:r>
    </w:p>
    <w:p w14:paraId="6CA1EDE0" w14:textId="77777777" w:rsidR="00ED2FA8" w:rsidRPr="00ED2FA8" w:rsidRDefault="00ED2FA8" w:rsidP="00ED2FA8">
      <w:pPr>
        <w:suppressAutoHyphens/>
        <w:jc w:val="both"/>
        <w:rPr>
          <w:szCs w:val="22"/>
        </w:rPr>
      </w:pPr>
    </w:p>
    <w:p w14:paraId="55A66702" w14:textId="56641049" w:rsidR="00AE589F" w:rsidRPr="00462140" w:rsidRDefault="00AE589F" w:rsidP="00A818FD">
      <w:pPr>
        <w:pStyle w:val="Akapitzlist"/>
        <w:numPr>
          <w:ilvl w:val="0"/>
          <w:numId w:val="7"/>
        </w:numPr>
        <w:suppressAutoHyphens/>
        <w:ind w:left="426" w:hanging="426"/>
        <w:jc w:val="both"/>
        <w:rPr>
          <w:sz w:val="22"/>
          <w:szCs w:val="22"/>
        </w:rPr>
      </w:pPr>
      <w:r w:rsidRPr="00462140">
        <w:rPr>
          <w:b/>
          <w:sz w:val="22"/>
          <w:szCs w:val="22"/>
        </w:rPr>
        <w:lastRenderedPageBreak/>
        <w:t>Katastrofa budowlana</w:t>
      </w:r>
      <w:r w:rsidRPr="00462140">
        <w:rPr>
          <w:sz w:val="22"/>
          <w:szCs w:val="22"/>
        </w:rPr>
        <w:t>–</w:t>
      </w:r>
      <w:r w:rsidR="006C7F9B" w:rsidRPr="00462140">
        <w:rPr>
          <w:sz w:val="22"/>
          <w:szCs w:val="22"/>
          <w:lang w:eastAsia="en-US"/>
        </w:rPr>
        <w:t xml:space="preserve"> z zastrzeżeniem pozostałych, nie zmienionych niniejszą klauzulą,  postanowień umowy ubezpieczenia oraz ogólnych warunków ubezpieczenia włącza się do zakresu ubezpieczenia </w:t>
      </w:r>
      <w:r w:rsidRPr="00462140">
        <w:rPr>
          <w:sz w:val="22"/>
          <w:szCs w:val="22"/>
        </w:rPr>
        <w:t xml:space="preserve"> szkody powstałe w wyniku niezamierzonego, gwałtownego zniszczenia obiektu budowlanego lub jego części. </w:t>
      </w:r>
    </w:p>
    <w:p w14:paraId="6BCAA725" w14:textId="77777777" w:rsidR="00AE589F" w:rsidRPr="00462140" w:rsidRDefault="00AE589F" w:rsidP="00AE589F">
      <w:pPr>
        <w:pStyle w:val="Akapitzlist"/>
        <w:ind w:left="426"/>
        <w:jc w:val="both"/>
        <w:rPr>
          <w:sz w:val="22"/>
          <w:szCs w:val="22"/>
        </w:rPr>
      </w:pPr>
      <w:r w:rsidRPr="00462140">
        <w:rPr>
          <w:sz w:val="22"/>
          <w:szCs w:val="22"/>
        </w:rPr>
        <w:t>Niniejsza klauzula nie obejmuje szkód w obiektach:</w:t>
      </w:r>
    </w:p>
    <w:p w14:paraId="587B141A" w14:textId="77777777" w:rsidR="00AE589F" w:rsidRPr="00462140" w:rsidRDefault="00AE589F" w:rsidP="00AE589F">
      <w:pPr>
        <w:pStyle w:val="Akapitzlist"/>
        <w:ind w:left="426"/>
        <w:jc w:val="both"/>
        <w:rPr>
          <w:sz w:val="22"/>
          <w:szCs w:val="22"/>
        </w:rPr>
      </w:pPr>
      <w:r w:rsidRPr="00462140">
        <w:rPr>
          <w:sz w:val="22"/>
          <w:szCs w:val="22"/>
        </w:rPr>
        <w:t>-   nie posiadających odbioru końcowego robót dokonanego przez organ nadzoru budowlanego;</w:t>
      </w:r>
    </w:p>
    <w:p w14:paraId="04BF0563" w14:textId="77777777" w:rsidR="00AE589F" w:rsidRPr="00462140" w:rsidRDefault="00AE589F" w:rsidP="00AE589F">
      <w:pPr>
        <w:pStyle w:val="Akapitzlist"/>
        <w:ind w:left="426"/>
        <w:jc w:val="both"/>
        <w:rPr>
          <w:sz w:val="22"/>
          <w:szCs w:val="22"/>
        </w:rPr>
      </w:pPr>
      <w:r w:rsidRPr="00462140">
        <w:rPr>
          <w:sz w:val="22"/>
          <w:szCs w:val="22"/>
        </w:rPr>
        <w:t>-   tymczasowych bądź dopuszczonych tymczasowo do użytkowania;</w:t>
      </w:r>
    </w:p>
    <w:p w14:paraId="2F3E5592" w14:textId="77777777" w:rsidR="00AE589F" w:rsidRPr="00462140" w:rsidRDefault="00AE589F" w:rsidP="00AE589F">
      <w:pPr>
        <w:pStyle w:val="Akapitzlist"/>
        <w:ind w:left="426"/>
        <w:jc w:val="both"/>
        <w:rPr>
          <w:sz w:val="22"/>
          <w:szCs w:val="22"/>
        </w:rPr>
      </w:pPr>
      <w:r w:rsidRPr="00462140">
        <w:rPr>
          <w:sz w:val="22"/>
          <w:szCs w:val="22"/>
        </w:rPr>
        <w:t>-   użytkowanych niezgodnie z przeznaczeniem.</w:t>
      </w:r>
    </w:p>
    <w:p w14:paraId="05659B22" w14:textId="3CC5818F" w:rsidR="00AE589F" w:rsidRPr="00462140" w:rsidRDefault="00AE589F" w:rsidP="00AE589F">
      <w:pPr>
        <w:pStyle w:val="Akapitzlist"/>
        <w:ind w:left="426"/>
        <w:jc w:val="both"/>
        <w:rPr>
          <w:sz w:val="22"/>
          <w:szCs w:val="22"/>
        </w:rPr>
      </w:pPr>
      <w:r w:rsidRPr="00462140">
        <w:rPr>
          <w:b/>
          <w:sz w:val="22"/>
          <w:szCs w:val="22"/>
        </w:rPr>
        <w:t xml:space="preserve">Limit </w:t>
      </w:r>
      <w:r w:rsidR="0044215C" w:rsidRPr="00462140">
        <w:rPr>
          <w:b/>
          <w:sz w:val="22"/>
          <w:szCs w:val="22"/>
        </w:rPr>
        <w:t>1 00</w:t>
      </w:r>
      <w:r w:rsidRPr="00462140">
        <w:rPr>
          <w:b/>
          <w:sz w:val="22"/>
          <w:szCs w:val="22"/>
        </w:rPr>
        <w:t xml:space="preserve">0.000,00 zł </w:t>
      </w:r>
      <w:r w:rsidRPr="00462140">
        <w:rPr>
          <w:sz w:val="22"/>
          <w:szCs w:val="22"/>
        </w:rPr>
        <w:t xml:space="preserve">na pierwsze ryzyko na jedno i wszystkie zdarzenia w okresie ubezpieczenia </w:t>
      </w:r>
    </w:p>
    <w:p w14:paraId="3868ECF8" w14:textId="0BD89CC0" w:rsidR="00AE589F" w:rsidRPr="00462140" w:rsidRDefault="003447C4" w:rsidP="003A1433">
      <w:pPr>
        <w:pStyle w:val="Akapitzlist"/>
        <w:ind w:left="426"/>
        <w:jc w:val="both"/>
        <w:rPr>
          <w:b/>
          <w:sz w:val="22"/>
          <w:szCs w:val="22"/>
        </w:rPr>
      </w:pPr>
      <w:r w:rsidRPr="00462140">
        <w:rPr>
          <w:sz w:val="22"/>
          <w:szCs w:val="22"/>
        </w:rPr>
        <w:t xml:space="preserve">Dotyczy ubezpieczenia mienia od wszystkich ryzyk </w:t>
      </w:r>
    </w:p>
    <w:p w14:paraId="755E04E2" w14:textId="4E88652C" w:rsidR="00774729" w:rsidRPr="00462140" w:rsidRDefault="00AE589F" w:rsidP="00A818FD">
      <w:pPr>
        <w:pStyle w:val="Akapitzlist"/>
        <w:numPr>
          <w:ilvl w:val="0"/>
          <w:numId w:val="7"/>
        </w:numPr>
        <w:suppressAutoHyphens/>
        <w:ind w:left="426" w:right="141" w:hanging="426"/>
        <w:jc w:val="both"/>
        <w:rPr>
          <w:sz w:val="22"/>
          <w:szCs w:val="22"/>
        </w:rPr>
      </w:pPr>
      <w:r w:rsidRPr="00462140">
        <w:rPr>
          <w:b/>
          <w:sz w:val="22"/>
          <w:szCs w:val="22"/>
        </w:rPr>
        <w:t>Szkody w instalacjach doprowadzających media do budynków</w:t>
      </w:r>
      <w:r w:rsidR="006C7F9B" w:rsidRPr="00462140">
        <w:rPr>
          <w:b/>
          <w:sz w:val="22"/>
          <w:szCs w:val="22"/>
        </w:rPr>
        <w:t>-</w:t>
      </w:r>
      <w:r w:rsidR="006C7F9B" w:rsidRPr="00462140">
        <w:rPr>
          <w:sz w:val="22"/>
          <w:szCs w:val="22"/>
          <w:lang w:eastAsia="en-US"/>
        </w:rPr>
        <w:t xml:space="preserve"> z zastrzeżeniem pozostałych, nie zmienionych niniejszą klauzulą,  postanowień umowy ubezpieczenia oraz ogólnych warunków ubezpieczenia włącza się do zakresu ubezpieczenia </w:t>
      </w:r>
      <w:r w:rsidR="006C7F9B" w:rsidRPr="00462140">
        <w:rPr>
          <w:sz w:val="22"/>
          <w:szCs w:val="22"/>
        </w:rPr>
        <w:t xml:space="preserve"> </w:t>
      </w:r>
      <w:r w:rsidRPr="00462140">
        <w:rPr>
          <w:sz w:val="22"/>
          <w:szCs w:val="22"/>
        </w:rPr>
        <w:t xml:space="preserve"> wszystkie szkody powstałe w instalacjach doprowadzających media (elektryczne, gazowe, wod -kan., ciepłownicze, inne) do budynków, a znajdujących się  poza budynkami oraz wszelkie koszty związane z usuwaniem szkody (min. odkopaniem uszkodzonego odcinka instalacji, zasypaniem wykopu, przywróceniem otoczenia do stanu sprzed szkody), są ubezpieczone na wartość podaną w umowie ubezpieczenia. Dotyczy również instalacji znajdujących się wewnątrz budynków. Ochrona ubezpieczeniowa obejmuje pokrycie uzasadnionych i udokumentowanych kosztów o których mowa w tej klauzuli. </w:t>
      </w:r>
      <w:r w:rsidRPr="00462140">
        <w:rPr>
          <w:b/>
          <w:sz w:val="22"/>
          <w:szCs w:val="22"/>
        </w:rPr>
        <w:t>Limit 100.000,00 zł</w:t>
      </w:r>
      <w:r w:rsidRPr="00462140">
        <w:rPr>
          <w:sz w:val="22"/>
          <w:szCs w:val="22"/>
        </w:rPr>
        <w:t xml:space="preserve">. na pierwsze ryzyko na jedno i wszystkie zdarzenia w okresie. </w:t>
      </w:r>
      <w:r w:rsidR="00774729" w:rsidRPr="00462140">
        <w:rPr>
          <w:sz w:val="22"/>
          <w:szCs w:val="22"/>
        </w:rPr>
        <w:t xml:space="preserve">Dotyczy ubezpieczenia mienia od wszystkich ryzyk </w:t>
      </w:r>
    </w:p>
    <w:p w14:paraId="37DC450A" w14:textId="78FBF8F8" w:rsidR="00AE589F" w:rsidRPr="00462140" w:rsidRDefault="00AE589F" w:rsidP="00A818FD">
      <w:pPr>
        <w:pStyle w:val="Akapitzlist"/>
        <w:numPr>
          <w:ilvl w:val="0"/>
          <w:numId w:val="7"/>
        </w:numPr>
        <w:suppressAutoHyphens/>
        <w:ind w:left="426" w:right="141" w:hanging="426"/>
        <w:jc w:val="both"/>
        <w:rPr>
          <w:sz w:val="22"/>
          <w:szCs w:val="22"/>
        </w:rPr>
      </w:pPr>
      <w:r w:rsidRPr="00462140">
        <w:rPr>
          <w:b/>
          <w:sz w:val="22"/>
          <w:szCs w:val="22"/>
        </w:rPr>
        <w:t>Odtworzenie zbiorów archiwalnych i bieżącej</w:t>
      </w:r>
      <w:r w:rsidR="006C7F9B" w:rsidRPr="00462140">
        <w:rPr>
          <w:b/>
          <w:sz w:val="22"/>
          <w:szCs w:val="22"/>
        </w:rPr>
        <w:t xml:space="preserve"> dokumentacji</w:t>
      </w:r>
      <w:r w:rsidR="006C7F9B" w:rsidRPr="00462140">
        <w:rPr>
          <w:sz w:val="22"/>
          <w:szCs w:val="22"/>
        </w:rPr>
        <w:t xml:space="preserve">- </w:t>
      </w:r>
      <w:r w:rsidR="006C7F9B" w:rsidRPr="00462140">
        <w:rPr>
          <w:sz w:val="22"/>
          <w:szCs w:val="22"/>
          <w:lang w:eastAsia="en-US"/>
        </w:rPr>
        <w:t xml:space="preserve">z zastrzeżeniem pozostałych, nie zmienionych niniejszą klauzulą,  postanowień umowy ubezpieczenia oraz ogólnych warunków ubezpieczenia ustala się </w:t>
      </w:r>
      <w:r w:rsidR="006C7F9B" w:rsidRPr="00462140">
        <w:rPr>
          <w:b/>
          <w:sz w:val="22"/>
          <w:szCs w:val="22"/>
          <w:lang w:eastAsia="en-US"/>
        </w:rPr>
        <w:t>li</w:t>
      </w:r>
      <w:r w:rsidRPr="00462140">
        <w:rPr>
          <w:b/>
          <w:sz w:val="22"/>
          <w:szCs w:val="22"/>
        </w:rPr>
        <w:t>mit 150.000,00 zł</w:t>
      </w:r>
      <w:r w:rsidRPr="00462140">
        <w:rPr>
          <w:sz w:val="22"/>
          <w:szCs w:val="22"/>
        </w:rPr>
        <w:t xml:space="preserve"> na pierwsze ryzyko na jedno i wszystkie zdarzenia w okresie ubezpieczenia dla wszystkich </w:t>
      </w:r>
      <w:r w:rsidR="006C7F9B" w:rsidRPr="00462140">
        <w:rPr>
          <w:sz w:val="22"/>
          <w:szCs w:val="22"/>
        </w:rPr>
        <w:t xml:space="preserve">lokalizacji.  </w:t>
      </w:r>
      <w:r w:rsidR="007F2553" w:rsidRPr="00462140">
        <w:rPr>
          <w:sz w:val="22"/>
          <w:szCs w:val="22"/>
        </w:rPr>
        <w:t xml:space="preserve">Dotyczy ubezpieczenia mienia od wszystkich ryzyk </w:t>
      </w:r>
    </w:p>
    <w:p w14:paraId="03EA929A" w14:textId="2C658528" w:rsidR="00AE589F" w:rsidRPr="00462140" w:rsidRDefault="00AE589F" w:rsidP="00292D3B">
      <w:pPr>
        <w:numPr>
          <w:ilvl w:val="0"/>
          <w:numId w:val="8"/>
        </w:numPr>
        <w:ind w:right="141"/>
        <w:jc w:val="both"/>
        <w:rPr>
          <w:szCs w:val="22"/>
        </w:rPr>
      </w:pPr>
      <w:r w:rsidRPr="00462140">
        <w:rPr>
          <w:b/>
          <w:szCs w:val="22"/>
        </w:rPr>
        <w:t>Klauzula reprezentantów</w:t>
      </w:r>
      <w:r w:rsidRPr="00462140">
        <w:rPr>
          <w:szCs w:val="22"/>
        </w:rPr>
        <w:t xml:space="preserve"> – </w:t>
      </w:r>
      <w:r w:rsidR="006C7F9B" w:rsidRPr="00462140">
        <w:rPr>
          <w:szCs w:val="22"/>
          <w:lang w:eastAsia="en-US"/>
        </w:rPr>
        <w:t xml:space="preserve">z zastrzeżeniem pozostałych, nie zmienionych niniejszą klauzulą,  postanowień umowy ubezpieczenia oraz ogólnych warunków ubezpieczenia </w:t>
      </w:r>
      <w:r w:rsidRPr="00462140">
        <w:rPr>
          <w:szCs w:val="22"/>
        </w:rPr>
        <w:t xml:space="preserve">strony uzgodniły, że Zakład Ubezpieczeń nie ponosi odpowiedzialności za szkody powstałe wskutek winy umyślnej lub rażącego niedbalstwa wyłącznie reprezentantów Ubezpieczającego. Dla celów niniejszej umowy za reprezentantów ubezpieczającego uważa się osoby lub organ wieloosobowy , które zgodnie z obowiązującymi przepisami lub statutem uprawnione są do zarządzania ubezpieczoną jednostką. Za szkody powstałe z winy umyślnej lub rażącego niedbalstwa osób, nie będących reprezentantami ubezpieczonego zakład ubezpieczeń ponosi pełną odpowiedzialność. </w:t>
      </w:r>
      <w:r w:rsidR="00CA17B5" w:rsidRPr="00462140">
        <w:rPr>
          <w:szCs w:val="22"/>
        </w:rPr>
        <w:t xml:space="preserve">Dotyczy wszystkich </w:t>
      </w:r>
      <w:r w:rsidR="00CF2D05" w:rsidRPr="00462140">
        <w:rPr>
          <w:szCs w:val="22"/>
        </w:rPr>
        <w:t>ubezpieczeń</w:t>
      </w:r>
    </w:p>
    <w:p w14:paraId="1707CCC7" w14:textId="39BC2994" w:rsidR="005446FC" w:rsidRPr="00462140" w:rsidRDefault="00AE589F" w:rsidP="00DE6903">
      <w:pPr>
        <w:numPr>
          <w:ilvl w:val="0"/>
          <w:numId w:val="8"/>
        </w:numPr>
        <w:tabs>
          <w:tab w:val="left" w:pos="426"/>
        </w:tabs>
        <w:spacing w:after="60"/>
        <w:ind w:left="357" w:right="170"/>
        <w:jc w:val="both"/>
        <w:rPr>
          <w:szCs w:val="22"/>
        </w:rPr>
      </w:pPr>
      <w:r w:rsidRPr="00462140">
        <w:rPr>
          <w:b/>
          <w:iCs/>
          <w:szCs w:val="22"/>
        </w:rPr>
        <w:t xml:space="preserve">Klauzula prolongacyjna </w:t>
      </w:r>
      <w:r w:rsidRPr="00462140">
        <w:rPr>
          <w:iCs/>
          <w:szCs w:val="22"/>
        </w:rPr>
        <w:t xml:space="preserve">- </w:t>
      </w:r>
      <w:r w:rsidR="006C7F9B" w:rsidRPr="00462140">
        <w:rPr>
          <w:szCs w:val="22"/>
          <w:lang w:eastAsia="en-US"/>
        </w:rPr>
        <w:t xml:space="preserve">z zastrzeżeniem pozostałych, nie zmienionych niniejszą klauzulą,  postanowień umowy ubezpieczenia oraz ogólnych warunków ubezpieczenia </w:t>
      </w:r>
      <w:r w:rsidRPr="00462140">
        <w:rPr>
          <w:szCs w:val="22"/>
        </w:rPr>
        <w:t xml:space="preserve">ustala się, że jeżeli Ubezpieczyciel ponosi odpowiedzialność jeszcze przed zapłaceniem składki lub jej pierwszej raty, a składka lub jej  rata nie została zapłacona w terminie, to brak wpłaty przez Ubezpieczającego składki lub raty w terminie przewidzianym w umowie ubezpieczenia, nie może być podstawą do wypowiedzenia przez </w:t>
      </w:r>
      <w:r w:rsidRPr="00462140">
        <w:rPr>
          <w:iCs/>
          <w:szCs w:val="22"/>
        </w:rPr>
        <w:t>Ubezpieczyciela</w:t>
      </w:r>
      <w:r w:rsidRPr="00462140">
        <w:rPr>
          <w:szCs w:val="22"/>
        </w:rPr>
        <w:t xml:space="preserve"> umowy ubezpieczenia ze skutkiem natychmiastowym. W takiej sytuacji </w:t>
      </w:r>
      <w:r w:rsidRPr="00462140">
        <w:rPr>
          <w:iCs/>
          <w:szCs w:val="22"/>
        </w:rPr>
        <w:t>Ubezpieczyciel zobowiązany jest wyznaczyć Ubezpieczającemu na piśmie dodatkowy, co najmniej 14 dniowy, termin do zapłaty składki lub raty. W przypadku nie dokonania wpłaty składki lub jej raty w wyżej wymienionym terminie, Ubezpieczyciel może wypowiedzieć umowę ubezpieczenia ze skutkiem natychmiastowym.</w:t>
      </w:r>
      <w:r w:rsidRPr="00462140">
        <w:rPr>
          <w:szCs w:val="22"/>
        </w:rPr>
        <w:t xml:space="preserve"> </w:t>
      </w:r>
      <w:r w:rsidR="00325C59" w:rsidRPr="00462140">
        <w:rPr>
          <w:iCs/>
          <w:szCs w:val="22"/>
        </w:rPr>
        <w:t>Dotyczy wszystkich ubezpieczeń</w:t>
      </w:r>
      <w:r w:rsidR="00B66E91" w:rsidRPr="00462140">
        <w:rPr>
          <w:iCs/>
          <w:szCs w:val="22"/>
        </w:rPr>
        <w:t>.</w:t>
      </w:r>
    </w:p>
    <w:p w14:paraId="68AFD80E" w14:textId="0A5AA911" w:rsidR="00AE589F" w:rsidRPr="00462140" w:rsidRDefault="00AE589F" w:rsidP="00DE6903">
      <w:pPr>
        <w:pStyle w:val="WW-Tekstpodstawowywcity2"/>
        <w:numPr>
          <w:ilvl w:val="0"/>
          <w:numId w:val="8"/>
        </w:numPr>
        <w:ind w:left="357" w:right="170"/>
        <w:rPr>
          <w:rFonts w:ascii="Times New Roman" w:hAnsi="Times New Roman"/>
          <w:sz w:val="22"/>
          <w:szCs w:val="22"/>
        </w:rPr>
      </w:pPr>
      <w:r w:rsidRPr="00462140">
        <w:rPr>
          <w:rFonts w:ascii="Times New Roman" w:hAnsi="Times New Roman"/>
          <w:b/>
          <w:sz w:val="22"/>
          <w:szCs w:val="22"/>
        </w:rPr>
        <w:t xml:space="preserve">Klauzula pokrycia kosztów zniszczonych zabezpieczeń– </w:t>
      </w:r>
      <w:r w:rsidR="006C7F9B" w:rsidRPr="00462140">
        <w:rPr>
          <w:rFonts w:ascii="Times New Roman" w:hAnsi="Times New Roman"/>
          <w:sz w:val="22"/>
          <w:szCs w:val="22"/>
          <w:lang w:eastAsia="en-US"/>
        </w:rPr>
        <w:t xml:space="preserve">z zastrzeżeniem pozostałych, nie zmienionych niniejszą klauzulą,  postanowień umowy ubezpieczenia oraz ogólnych warunków ubezpieczenia ustala się, że </w:t>
      </w:r>
      <w:r w:rsidR="006C7F9B" w:rsidRPr="00462140">
        <w:rPr>
          <w:rFonts w:ascii="Times New Roman" w:hAnsi="Times New Roman"/>
          <w:sz w:val="22"/>
          <w:szCs w:val="22"/>
        </w:rPr>
        <w:t xml:space="preserve"> </w:t>
      </w:r>
      <w:r w:rsidRPr="00462140">
        <w:rPr>
          <w:rFonts w:ascii="Times New Roman" w:hAnsi="Times New Roman"/>
          <w:sz w:val="22"/>
          <w:szCs w:val="22"/>
        </w:rPr>
        <w:t>Ubezpieczyciel</w:t>
      </w:r>
      <w:r w:rsidRPr="00462140">
        <w:rPr>
          <w:rFonts w:ascii="Times New Roman" w:hAnsi="Times New Roman"/>
          <w:b/>
          <w:sz w:val="22"/>
          <w:szCs w:val="22"/>
        </w:rPr>
        <w:t xml:space="preserve"> </w:t>
      </w:r>
      <w:r w:rsidRPr="00462140">
        <w:rPr>
          <w:rFonts w:ascii="Times New Roman" w:hAnsi="Times New Roman"/>
          <w:sz w:val="22"/>
          <w:szCs w:val="22"/>
        </w:rPr>
        <w:t xml:space="preserve">odpowiada za zniszczenie elementów wyposażenia lokalu i urządzeń zabezpieczających tzn. ścian, stropów, dachów, zamków, drzwi i okien, urządzeń do przechowywania wartości pieniężnych oraz systemów alarmowych powstałe wskutek kradzieży z włamaniem lub rabunku mienia (dokonanych lub usiłowanych) oraz dewastacji. </w:t>
      </w:r>
      <w:r w:rsidRPr="00462140">
        <w:rPr>
          <w:rFonts w:ascii="Times New Roman" w:hAnsi="Times New Roman"/>
          <w:b/>
          <w:sz w:val="22"/>
          <w:szCs w:val="22"/>
        </w:rPr>
        <w:t xml:space="preserve">Limit odpowiedzialności w wysokości </w:t>
      </w:r>
      <w:r w:rsidR="00726FBF" w:rsidRPr="00462140">
        <w:rPr>
          <w:rFonts w:ascii="Times New Roman" w:hAnsi="Times New Roman"/>
          <w:b/>
          <w:sz w:val="22"/>
          <w:szCs w:val="22"/>
        </w:rPr>
        <w:t>2</w:t>
      </w:r>
      <w:r w:rsidRPr="00462140">
        <w:rPr>
          <w:rFonts w:ascii="Times New Roman" w:hAnsi="Times New Roman"/>
          <w:b/>
          <w:sz w:val="22"/>
          <w:szCs w:val="22"/>
        </w:rPr>
        <w:t>0 000,00 zł</w:t>
      </w:r>
      <w:r w:rsidRPr="00462140">
        <w:rPr>
          <w:rFonts w:ascii="Times New Roman" w:hAnsi="Times New Roman"/>
          <w:sz w:val="22"/>
          <w:szCs w:val="22"/>
        </w:rPr>
        <w:t xml:space="preserve"> na pierwsze ryzyko na jedno i wszystkie zdarzenia</w:t>
      </w:r>
      <w:r w:rsidR="00CA581E" w:rsidRPr="00462140">
        <w:rPr>
          <w:rFonts w:ascii="Times New Roman" w:hAnsi="Times New Roman"/>
          <w:sz w:val="22"/>
          <w:szCs w:val="22"/>
        </w:rPr>
        <w:t>.</w:t>
      </w:r>
    </w:p>
    <w:p w14:paraId="19213802" w14:textId="52E23493" w:rsidR="006A1D0E" w:rsidRPr="00462140" w:rsidRDefault="00AE589F" w:rsidP="00292D3B">
      <w:pPr>
        <w:pStyle w:val="Tekstpodstawowywcity2"/>
        <w:numPr>
          <w:ilvl w:val="0"/>
          <w:numId w:val="8"/>
        </w:numPr>
        <w:autoSpaceDN w:val="0"/>
        <w:spacing w:after="0" w:line="240" w:lineRule="auto"/>
        <w:ind w:right="170"/>
        <w:jc w:val="both"/>
        <w:rPr>
          <w:szCs w:val="22"/>
        </w:rPr>
      </w:pPr>
      <w:r w:rsidRPr="00462140">
        <w:rPr>
          <w:b/>
          <w:szCs w:val="22"/>
        </w:rPr>
        <w:lastRenderedPageBreak/>
        <w:t xml:space="preserve">Klauzula likwidacyjna (dotycząca budynków i budowli) </w:t>
      </w:r>
      <w:r w:rsidRPr="00462140">
        <w:rPr>
          <w:szCs w:val="22"/>
        </w:rPr>
        <w:t>–</w:t>
      </w:r>
      <w:r w:rsidR="006C7F9B" w:rsidRPr="00462140">
        <w:rPr>
          <w:szCs w:val="22"/>
          <w:lang w:eastAsia="en-US"/>
        </w:rPr>
        <w:t xml:space="preserve"> z zastrzeżeniem pozostałych, nie zmienionych niniejszą klauzulą,  postanowień umowy ubezpieczenia oraz ogólnych warunków ubezpieczenia ustala się, że  </w:t>
      </w:r>
      <w:r w:rsidR="006C7F9B" w:rsidRPr="00462140">
        <w:rPr>
          <w:szCs w:val="22"/>
        </w:rPr>
        <w:t xml:space="preserve"> </w:t>
      </w:r>
      <w:r w:rsidRPr="00462140">
        <w:rPr>
          <w:szCs w:val="22"/>
        </w:rPr>
        <w:t xml:space="preserve"> bez względu na stopień umorzenia księgowego lub zużycia technicznego i bez względu na wartość odtworzeniową danego środka trwałego, odszkodowanie wypłacane jest w pełnej wysokości, do wartości zadeklarowanej na wniosku (polisie) ubezpieczeniowym, bez potrącania umorzenia księgowego, zużycia technicznego i bez redukcji odszkodowania </w:t>
      </w:r>
    </w:p>
    <w:p w14:paraId="5D09ABD0" w14:textId="3D15B932" w:rsidR="00FA1DC2" w:rsidRPr="00462140" w:rsidRDefault="00C7169F" w:rsidP="00A818FD">
      <w:pPr>
        <w:pStyle w:val="Tekstpodstawowy3"/>
        <w:numPr>
          <w:ilvl w:val="0"/>
          <w:numId w:val="8"/>
        </w:numPr>
        <w:rPr>
          <w:b w:val="0"/>
          <w:sz w:val="22"/>
          <w:szCs w:val="22"/>
        </w:rPr>
      </w:pPr>
      <w:r w:rsidRPr="00462140">
        <w:rPr>
          <w:bCs/>
          <w:sz w:val="22"/>
          <w:szCs w:val="22"/>
        </w:rPr>
        <w:t xml:space="preserve">Klauzula </w:t>
      </w:r>
      <w:r w:rsidR="00AE589F" w:rsidRPr="00462140">
        <w:rPr>
          <w:bCs/>
          <w:sz w:val="22"/>
          <w:szCs w:val="22"/>
        </w:rPr>
        <w:t>Leeway na poziomie 1</w:t>
      </w:r>
      <w:r w:rsidRPr="00462140">
        <w:rPr>
          <w:bCs/>
          <w:sz w:val="22"/>
          <w:szCs w:val="22"/>
        </w:rPr>
        <w:t>3</w:t>
      </w:r>
      <w:r w:rsidR="00AE589F" w:rsidRPr="00462140">
        <w:rPr>
          <w:bCs/>
          <w:sz w:val="22"/>
          <w:szCs w:val="22"/>
        </w:rPr>
        <w:t>0%</w:t>
      </w:r>
      <w:r w:rsidR="00AE589F" w:rsidRPr="00462140">
        <w:rPr>
          <w:b w:val="0"/>
          <w:bCs/>
          <w:sz w:val="22"/>
          <w:szCs w:val="22"/>
        </w:rPr>
        <w:t xml:space="preserve"> - </w:t>
      </w:r>
      <w:r w:rsidR="006C7F9B" w:rsidRPr="00462140">
        <w:rPr>
          <w:b w:val="0"/>
          <w:sz w:val="22"/>
          <w:szCs w:val="22"/>
          <w:lang w:eastAsia="en-US"/>
        </w:rPr>
        <w:t>z zastrzeżeniem pozostałych, nie zmienionych niniejszą klauzulą,  postanowień umowy ubezpieczenia oraz ogólnych warunków ubezpieczenia</w:t>
      </w:r>
      <w:r w:rsidR="006C7F9B" w:rsidRPr="00462140">
        <w:rPr>
          <w:b w:val="0"/>
          <w:sz w:val="22"/>
          <w:szCs w:val="22"/>
        </w:rPr>
        <w:t xml:space="preserve"> </w:t>
      </w:r>
      <w:r w:rsidR="00AE589F" w:rsidRPr="00462140">
        <w:rPr>
          <w:b w:val="0"/>
          <w:bCs/>
          <w:sz w:val="22"/>
          <w:szCs w:val="22"/>
        </w:rPr>
        <w:t>uzgadnia się że w przypadku szkody zasada proporcj</w:t>
      </w:r>
      <w:r w:rsidR="00A82ECF" w:rsidRPr="00462140">
        <w:rPr>
          <w:b w:val="0"/>
          <w:bCs/>
          <w:sz w:val="22"/>
          <w:szCs w:val="22"/>
        </w:rPr>
        <w:t>i</w:t>
      </w:r>
      <w:r w:rsidR="00FA1DC2" w:rsidRPr="00462140">
        <w:rPr>
          <w:b w:val="0"/>
          <w:bCs/>
          <w:sz w:val="22"/>
          <w:szCs w:val="22"/>
        </w:rPr>
        <w:t xml:space="preserve"> przy</w:t>
      </w:r>
      <w:r w:rsidR="00AE589F" w:rsidRPr="00462140">
        <w:rPr>
          <w:b w:val="0"/>
          <w:bCs/>
          <w:sz w:val="22"/>
          <w:szCs w:val="22"/>
        </w:rPr>
        <w:t xml:space="preserve"> wypła</w:t>
      </w:r>
      <w:r w:rsidR="00FA1DC2" w:rsidRPr="00462140">
        <w:rPr>
          <w:b w:val="0"/>
          <w:bCs/>
          <w:sz w:val="22"/>
          <w:szCs w:val="22"/>
        </w:rPr>
        <w:t>cie</w:t>
      </w:r>
      <w:r w:rsidR="00AE589F" w:rsidRPr="00462140">
        <w:rPr>
          <w:b w:val="0"/>
          <w:bCs/>
          <w:sz w:val="22"/>
          <w:szCs w:val="22"/>
        </w:rPr>
        <w:t xml:space="preserve"> odszkodowania stosowana będzie w przypadku mienia, którego wartość w momencie szkody przekraczać będzie 1</w:t>
      </w:r>
      <w:r w:rsidRPr="00462140">
        <w:rPr>
          <w:b w:val="0"/>
          <w:bCs/>
          <w:sz w:val="22"/>
          <w:szCs w:val="22"/>
        </w:rPr>
        <w:t>30</w:t>
      </w:r>
      <w:r w:rsidR="00AE589F" w:rsidRPr="00462140">
        <w:rPr>
          <w:b w:val="0"/>
          <w:bCs/>
          <w:sz w:val="22"/>
          <w:szCs w:val="22"/>
        </w:rPr>
        <w:t xml:space="preserve">% sumy podanej do ubezpieczenia. </w:t>
      </w:r>
      <w:r w:rsidR="00206981" w:rsidRPr="00462140">
        <w:rPr>
          <w:b w:val="0"/>
          <w:sz w:val="22"/>
          <w:szCs w:val="22"/>
        </w:rPr>
        <w:t>Dotyczy ubezpieczenia mienia od wszystkich ryzyk i sprzętu elektronicznego od wszystkich ryzyk</w:t>
      </w:r>
    </w:p>
    <w:p w14:paraId="7BC203F6" w14:textId="4C465DBE" w:rsidR="00CC2E4A" w:rsidRPr="00462140" w:rsidRDefault="00AE589F" w:rsidP="00A818FD">
      <w:pPr>
        <w:pStyle w:val="Tekstpodstawowy3"/>
        <w:numPr>
          <w:ilvl w:val="0"/>
          <w:numId w:val="8"/>
        </w:numPr>
        <w:rPr>
          <w:b w:val="0"/>
          <w:sz w:val="22"/>
          <w:szCs w:val="22"/>
        </w:rPr>
      </w:pPr>
      <w:r w:rsidRPr="00462140">
        <w:rPr>
          <w:sz w:val="22"/>
          <w:szCs w:val="22"/>
        </w:rPr>
        <w:t>Klauzula objęcia ochroną mienia nie przygotowanego do pracy</w:t>
      </w:r>
      <w:r w:rsidRPr="00462140">
        <w:rPr>
          <w:b w:val="0"/>
          <w:sz w:val="22"/>
          <w:szCs w:val="22"/>
        </w:rPr>
        <w:t>–</w:t>
      </w:r>
      <w:r w:rsidR="006C7F9B" w:rsidRPr="00462140">
        <w:rPr>
          <w:sz w:val="22"/>
          <w:szCs w:val="22"/>
          <w:lang w:eastAsia="en-US"/>
        </w:rPr>
        <w:t xml:space="preserve"> </w:t>
      </w:r>
      <w:r w:rsidR="006C7F9B" w:rsidRPr="00462140">
        <w:rPr>
          <w:b w:val="0"/>
          <w:sz w:val="22"/>
          <w:szCs w:val="22"/>
          <w:lang w:eastAsia="en-US"/>
        </w:rPr>
        <w:t xml:space="preserve">z zastrzeżeniem pozostałych, nie zmienionych niniejszą klauzulą,  postanowień umowy ubezpieczenia oraz ogólnych warunków ubezpieczenia </w:t>
      </w:r>
      <w:r w:rsidR="001741BA" w:rsidRPr="00462140">
        <w:rPr>
          <w:b w:val="0"/>
          <w:sz w:val="22"/>
          <w:szCs w:val="22"/>
          <w:lang w:eastAsia="en-US"/>
        </w:rPr>
        <w:t xml:space="preserve">ustala się , że </w:t>
      </w:r>
      <w:r w:rsidR="006C7F9B" w:rsidRPr="00462140">
        <w:rPr>
          <w:b w:val="0"/>
          <w:sz w:val="22"/>
          <w:szCs w:val="22"/>
        </w:rPr>
        <w:t xml:space="preserve"> </w:t>
      </w:r>
      <w:r w:rsidRPr="00462140">
        <w:rPr>
          <w:b w:val="0"/>
          <w:sz w:val="22"/>
          <w:szCs w:val="22"/>
        </w:rPr>
        <w:t xml:space="preserve"> ochrona ubezpieczeniowa zostaje zachowana, mimo, że Ubezpieczający nie przystosował środka trwałego lub sprzętu elektronicznego do pracy (np. sprzęt nie został rozpakowany lub  jest tymczasowo magazynowany) oraz w sytuacji przenoszenia środka trwałego lub sprzętu elektronicznego z jednego miejsca na inne w obrębie miejsca ubezpieczenia. Ochroną objęty jest również sprzęt, który przez dłuższy okres znajduje się w lokalizacji objętej ochroną, jednak nie jest eksploatowany. Ochroną na podstawie niniejszej klauzuli objęte są wyłącznie szkody, za które Ubezpieczający jest odpowiedzialny. </w:t>
      </w:r>
      <w:r w:rsidR="00EA7E19" w:rsidRPr="00462140">
        <w:rPr>
          <w:b w:val="0"/>
          <w:sz w:val="22"/>
          <w:szCs w:val="22"/>
        </w:rPr>
        <w:t>Dotyczy ubezpieczenia mienia od wszystkich ryzyk i sprzętu elektronicznego od wszystkich ryzyk</w:t>
      </w:r>
    </w:p>
    <w:p w14:paraId="5C639133" w14:textId="73043538" w:rsidR="00AE589F" w:rsidRPr="00462140" w:rsidRDefault="00CC2E4A" w:rsidP="00A818FD">
      <w:pPr>
        <w:pStyle w:val="Tekstpodstawowy3"/>
        <w:numPr>
          <w:ilvl w:val="0"/>
          <w:numId w:val="8"/>
        </w:numPr>
        <w:rPr>
          <w:b w:val="0"/>
          <w:sz w:val="22"/>
          <w:szCs w:val="22"/>
        </w:rPr>
      </w:pPr>
      <w:r w:rsidRPr="00462140">
        <w:rPr>
          <w:sz w:val="22"/>
          <w:szCs w:val="22"/>
        </w:rPr>
        <w:t>Klauzula miejsca ubezpieczenia</w:t>
      </w:r>
      <w:r w:rsidR="001741BA" w:rsidRPr="00462140">
        <w:rPr>
          <w:sz w:val="22"/>
          <w:szCs w:val="22"/>
        </w:rPr>
        <w:t>-</w:t>
      </w:r>
      <w:r w:rsidR="001741BA" w:rsidRPr="00462140">
        <w:rPr>
          <w:sz w:val="22"/>
          <w:szCs w:val="22"/>
          <w:lang w:eastAsia="en-US"/>
        </w:rPr>
        <w:t xml:space="preserve"> </w:t>
      </w:r>
      <w:r w:rsidR="001741BA" w:rsidRPr="00462140">
        <w:rPr>
          <w:b w:val="0"/>
          <w:sz w:val="22"/>
          <w:szCs w:val="22"/>
          <w:lang w:eastAsia="en-US"/>
        </w:rPr>
        <w:t xml:space="preserve">z zastrzeżeniem pozostałych, nie zmienionych niniejszą klauzulą,  postanowień umowy ubezpieczenia oraz ogólnych warunków ubezpieczenia uzgadnia się , że </w:t>
      </w:r>
      <w:r w:rsidRPr="00462140">
        <w:rPr>
          <w:b w:val="0"/>
          <w:sz w:val="22"/>
          <w:szCs w:val="22"/>
        </w:rPr>
        <w:t xml:space="preserve">ubezpieczeniem objęte jest wszelkie mienie ruchome 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 wszystkich </w:t>
      </w:r>
      <w:r w:rsidR="004C5FE4" w:rsidRPr="00462140">
        <w:rPr>
          <w:b w:val="0"/>
          <w:sz w:val="22"/>
          <w:szCs w:val="22"/>
        </w:rPr>
        <w:t>ubezpieczeń</w:t>
      </w:r>
      <w:r w:rsidRPr="00462140">
        <w:rPr>
          <w:b w:val="0"/>
          <w:sz w:val="22"/>
          <w:szCs w:val="22"/>
        </w:rPr>
        <w:t xml:space="preserve"> z wyłączeniem ubezpieczeń komunikacyjnych oraz odpowiedzialności cywilnej.</w:t>
      </w:r>
    </w:p>
    <w:p w14:paraId="37F34164" w14:textId="56DA73FC" w:rsidR="00AE589F" w:rsidRPr="00462140" w:rsidRDefault="00AE589F" w:rsidP="00A818FD">
      <w:pPr>
        <w:numPr>
          <w:ilvl w:val="0"/>
          <w:numId w:val="8"/>
        </w:numPr>
        <w:ind w:right="141"/>
        <w:jc w:val="both"/>
        <w:rPr>
          <w:szCs w:val="22"/>
        </w:rPr>
      </w:pPr>
      <w:r w:rsidRPr="00462140">
        <w:rPr>
          <w:b/>
          <w:szCs w:val="22"/>
        </w:rPr>
        <w:t>Klauzula likwidacyjna w sprzęcie elektronicznym</w:t>
      </w:r>
      <w:r w:rsidRPr="00462140">
        <w:rPr>
          <w:szCs w:val="22"/>
        </w:rPr>
        <w:t xml:space="preserve"> - </w:t>
      </w:r>
      <w:r w:rsidR="001741BA" w:rsidRPr="00462140">
        <w:rPr>
          <w:szCs w:val="22"/>
          <w:lang w:eastAsia="en-US"/>
        </w:rPr>
        <w:t xml:space="preserve">z zastrzeżeniem pozostałych, nie zmienionych niniejszą klauzulą,  postanowień umowy ubezpieczenia oraz ogólnych warunków ubezpieczenia włącza się do zakresu ubezpieczenia </w:t>
      </w:r>
      <w:r w:rsidR="001741BA" w:rsidRPr="00462140">
        <w:rPr>
          <w:szCs w:val="22"/>
        </w:rPr>
        <w:t xml:space="preserve"> </w:t>
      </w:r>
      <w:r w:rsidRPr="00462140">
        <w:rPr>
          <w:szCs w:val="22"/>
        </w:rPr>
        <w:t>odszkodowanie wypłacane jest w wartości odtworzenia (maksymalnie do wysokości przyjętej sumy ubezpieczenia danego środka), rozumianej jako wartość zastąpienia ubezpieczonego sprzętu przez fabrycznie nowy, dostępny na rynku, możliwie jak najbardziej zbliżony parametrami jakości i wydajności do sprzętu zniszczonego, z uwzględnieniem kosztów transportu, demontażu i montażu oraz opłat celnych i innych tego typu należności, niezależnie od wieku i stopnia umorzenia sprzętu.</w:t>
      </w:r>
    </w:p>
    <w:p w14:paraId="5F561D19" w14:textId="67A4C0E7" w:rsidR="00AE589F" w:rsidRPr="00462140" w:rsidRDefault="00AE589F" w:rsidP="00A818FD">
      <w:pPr>
        <w:numPr>
          <w:ilvl w:val="0"/>
          <w:numId w:val="9"/>
        </w:numPr>
        <w:jc w:val="both"/>
        <w:rPr>
          <w:szCs w:val="22"/>
        </w:rPr>
      </w:pPr>
      <w:r w:rsidRPr="00462140">
        <w:rPr>
          <w:b/>
          <w:szCs w:val="22"/>
        </w:rPr>
        <w:t xml:space="preserve">Klauzula rezygnacji z regresu </w:t>
      </w:r>
      <w:r w:rsidR="004307EA" w:rsidRPr="00462140">
        <w:rPr>
          <w:b/>
          <w:szCs w:val="22"/>
        </w:rPr>
        <w:t>-</w:t>
      </w:r>
      <w:r w:rsidR="001741BA" w:rsidRPr="00462140">
        <w:rPr>
          <w:szCs w:val="22"/>
          <w:lang w:eastAsia="en-US"/>
        </w:rPr>
        <w:t xml:space="preserve"> z zastrzeżeniem pozostałych, nie zmienionych niniejszą klauzulą,  postanowień umowy ubezpieczenia oraz ogólnych warunków ubezpieczenia </w:t>
      </w:r>
      <w:r w:rsidR="001741BA" w:rsidRPr="00462140">
        <w:rPr>
          <w:szCs w:val="22"/>
        </w:rPr>
        <w:t xml:space="preserve"> </w:t>
      </w:r>
      <w:r w:rsidRPr="00462140">
        <w:rPr>
          <w:szCs w:val="22"/>
        </w:rPr>
        <w:t>ubezpieczyciel zrzeka się prawa wynikającego z 828 k.c. prawa do roszczenia zwrotnego wobec sprawcy szkody z tytułu wypłaty odszkodowania Ubezpieczonemu, w przypadku gdy sprawcą jest</w:t>
      </w:r>
      <w:r w:rsidR="004307EA" w:rsidRPr="00462140">
        <w:rPr>
          <w:szCs w:val="22"/>
        </w:rPr>
        <w:t xml:space="preserve">  osoba za któr</w:t>
      </w:r>
      <w:r w:rsidR="00582B64" w:rsidRPr="00462140">
        <w:rPr>
          <w:szCs w:val="22"/>
        </w:rPr>
        <w:t>ą</w:t>
      </w:r>
      <w:r w:rsidR="004307EA" w:rsidRPr="00462140">
        <w:rPr>
          <w:szCs w:val="22"/>
        </w:rPr>
        <w:t xml:space="preserve"> Ubezpieczający/ Ubezpieczony ponosi odpowiedzialność</w:t>
      </w:r>
      <w:r w:rsidR="001741BA" w:rsidRPr="00462140">
        <w:rPr>
          <w:szCs w:val="22"/>
        </w:rPr>
        <w:t>.</w:t>
      </w:r>
      <w:r w:rsidRPr="00462140">
        <w:rPr>
          <w:szCs w:val="22"/>
        </w:rPr>
        <w:t xml:space="preserve"> Postanowienia te nie mają zastosowania w przypadku wyrządzenia szkody umyślnej.</w:t>
      </w:r>
      <w:r w:rsidR="001741BA" w:rsidRPr="00462140">
        <w:rPr>
          <w:szCs w:val="22"/>
        </w:rPr>
        <w:t xml:space="preserve"> </w:t>
      </w:r>
      <w:r w:rsidR="00582B64" w:rsidRPr="00462140">
        <w:rPr>
          <w:szCs w:val="22"/>
        </w:rPr>
        <w:t>Dotyczy wszystkich ubezpieczeń.</w:t>
      </w:r>
    </w:p>
    <w:p w14:paraId="163ADD9F" w14:textId="09D99DD0" w:rsidR="00AE589F" w:rsidRPr="00462140" w:rsidRDefault="00AE589F" w:rsidP="00A818FD">
      <w:pPr>
        <w:pStyle w:val="Tekstpodstawowy3"/>
        <w:numPr>
          <w:ilvl w:val="0"/>
          <w:numId w:val="8"/>
        </w:numPr>
        <w:rPr>
          <w:b w:val="0"/>
          <w:sz w:val="22"/>
          <w:szCs w:val="22"/>
        </w:rPr>
      </w:pPr>
      <w:r w:rsidRPr="00462140">
        <w:rPr>
          <w:sz w:val="22"/>
          <w:szCs w:val="22"/>
        </w:rPr>
        <w:t>Klauzula przeniesienia mienia</w:t>
      </w:r>
      <w:r w:rsidRPr="00462140">
        <w:rPr>
          <w:b w:val="0"/>
          <w:sz w:val="22"/>
          <w:szCs w:val="22"/>
        </w:rPr>
        <w:t xml:space="preserve"> -</w:t>
      </w:r>
      <w:r w:rsidR="001741BA" w:rsidRPr="00462140">
        <w:rPr>
          <w:b w:val="0"/>
          <w:sz w:val="22"/>
          <w:szCs w:val="22"/>
          <w:lang w:eastAsia="en-US"/>
        </w:rPr>
        <w:t xml:space="preserve"> z zastrzeżeniem pozostałych, nie zmienionych niniejszą klauzulą  postanowień umowy ubezpieczenia oraz ogólnych warunków ubezpieczenia </w:t>
      </w:r>
      <w:r w:rsidR="001741BA" w:rsidRPr="00462140">
        <w:rPr>
          <w:b w:val="0"/>
          <w:sz w:val="22"/>
          <w:szCs w:val="22"/>
        </w:rPr>
        <w:t xml:space="preserve"> </w:t>
      </w:r>
      <w:r w:rsidRPr="00462140">
        <w:rPr>
          <w:b w:val="0"/>
          <w:sz w:val="22"/>
          <w:szCs w:val="22"/>
        </w:rPr>
        <w:t xml:space="preserve"> Ubezpieczyciel ponosi odpowiedzialność za szkody powstałe w ubezpieczonym mieniu również w przypadku jego przeniesienia do innej ubezpieczonej lokalizacji pod warunkiem, że wszystkie lokalizacje Ubezpieczającego są ubezpieczone. </w:t>
      </w:r>
      <w:r w:rsidR="008B44A5" w:rsidRPr="00462140">
        <w:rPr>
          <w:b w:val="0"/>
          <w:sz w:val="22"/>
          <w:szCs w:val="22"/>
        </w:rPr>
        <w:t>Dotyczy ubezpieczenia mienia od wszystkich ryzyk i sprzętu elektronicznego od wszystkich ryzyk</w:t>
      </w:r>
    </w:p>
    <w:p w14:paraId="7C87EB42" w14:textId="77777777" w:rsidR="00DE6903" w:rsidRPr="00462140" w:rsidRDefault="00DE6903" w:rsidP="00DE6903">
      <w:pPr>
        <w:pStyle w:val="Tekstpodstawowy3"/>
        <w:rPr>
          <w:b w:val="0"/>
          <w:sz w:val="22"/>
          <w:szCs w:val="22"/>
        </w:rPr>
      </w:pPr>
    </w:p>
    <w:p w14:paraId="5C1A8FC7" w14:textId="0ABEC302" w:rsidR="00AE589F" w:rsidRPr="00462140" w:rsidRDefault="00AE589F" w:rsidP="00A818FD">
      <w:pPr>
        <w:pStyle w:val="Tekstpodstawowy3"/>
        <w:numPr>
          <w:ilvl w:val="0"/>
          <w:numId w:val="10"/>
        </w:numPr>
        <w:rPr>
          <w:b w:val="0"/>
          <w:sz w:val="22"/>
          <w:szCs w:val="22"/>
        </w:rPr>
      </w:pPr>
      <w:r w:rsidRPr="00462140">
        <w:rPr>
          <w:bCs/>
          <w:sz w:val="22"/>
          <w:szCs w:val="22"/>
        </w:rPr>
        <w:lastRenderedPageBreak/>
        <w:t>Klauzula wystarczających zabezpieczeń przeciwpożarowych i przeciw kradzieżowych</w:t>
      </w:r>
      <w:r w:rsidRPr="00462140">
        <w:rPr>
          <w:b w:val="0"/>
          <w:bCs/>
          <w:sz w:val="22"/>
          <w:szCs w:val="22"/>
        </w:rPr>
        <w:t>–</w:t>
      </w:r>
      <w:r w:rsidR="001741BA" w:rsidRPr="00462140">
        <w:rPr>
          <w:b w:val="0"/>
          <w:bCs/>
          <w:sz w:val="22"/>
          <w:szCs w:val="22"/>
        </w:rPr>
        <w:t xml:space="preserve"> </w:t>
      </w:r>
      <w:r w:rsidR="001741BA" w:rsidRPr="00462140">
        <w:rPr>
          <w:b w:val="0"/>
          <w:sz w:val="22"/>
          <w:szCs w:val="22"/>
          <w:lang w:eastAsia="en-US"/>
        </w:rPr>
        <w:t xml:space="preserve">z zastrzeżeniem pozostałych, nie zmienionych niniejszą klauzulą  postanowień umowy ubezpieczenia oraz ogólnych warunków ubezpieczenia </w:t>
      </w:r>
      <w:r w:rsidRPr="00462140">
        <w:rPr>
          <w:b w:val="0"/>
          <w:bCs/>
          <w:sz w:val="22"/>
          <w:szCs w:val="22"/>
        </w:rPr>
        <w:t xml:space="preserve">Ubezpieczyciel </w:t>
      </w:r>
      <w:r w:rsidR="00E84CA0" w:rsidRPr="00462140">
        <w:rPr>
          <w:b w:val="0"/>
          <w:bCs/>
          <w:sz w:val="22"/>
          <w:szCs w:val="22"/>
        </w:rPr>
        <w:t>uznaje ist</w:t>
      </w:r>
      <w:r w:rsidR="000F41A2" w:rsidRPr="00462140">
        <w:rPr>
          <w:b w:val="0"/>
          <w:bCs/>
          <w:sz w:val="22"/>
          <w:szCs w:val="22"/>
        </w:rPr>
        <w:t>niej</w:t>
      </w:r>
      <w:r w:rsidR="00E84CA0" w:rsidRPr="00462140">
        <w:rPr>
          <w:b w:val="0"/>
          <w:bCs/>
          <w:sz w:val="22"/>
          <w:szCs w:val="22"/>
        </w:rPr>
        <w:t xml:space="preserve">ące zabezpieczenia </w:t>
      </w:r>
      <w:r w:rsidR="004437BE" w:rsidRPr="00462140">
        <w:rPr>
          <w:b w:val="0"/>
          <w:bCs/>
          <w:sz w:val="22"/>
          <w:szCs w:val="22"/>
        </w:rPr>
        <w:t xml:space="preserve"> </w:t>
      </w:r>
      <w:r w:rsidR="00E84CA0" w:rsidRPr="00462140">
        <w:rPr>
          <w:b w:val="0"/>
          <w:bCs/>
          <w:sz w:val="22"/>
          <w:szCs w:val="22"/>
        </w:rPr>
        <w:t xml:space="preserve">na dzień zawarcia </w:t>
      </w:r>
      <w:r w:rsidR="000F41A2" w:rsidRPr="00462140">
        <w:rPr>
          <w:b w:val="0"/>
          <w:bCs/>
          <w:sz w:val="22"/>
          <w:szCs w:val="22"/>
        </w:rPr>
        <w:t xml:space="preserve"> umowy</w:t>
      </w:r>
      <w:r w:rsidR="005E614E" w:rsidRPr="00462140">
        <w:rPr>
          <w:b w:val="0"/>
          <w:bCs/>
          <w:sz w:val="22"/>
          <w:szCs w:val="22"/>
        </w:rPr>
        <w:t xml:space="preserve"> </w:t>
      </w:r>
      <w:r w:rsidR="003434A5" w:rsidRPr="00462140">
        <w:rPr>
          <w:b w:val="0"/>
          <w:bCs/>
          <w:sz w:val="22"/>
          <w:szCs w:val="22"/>
        </w:rPr>
        <w:t xml:space="preserve">za wystarczające </w:t>
      </w:r>
      <w:r w:rsidR="00072646" w:rsidRPr="00462140">
        <w:rPr>
          <w:b w:val="0"/>
          <w:bCs/>
          <w:sz w:val="22"/>
          <w:szCs w:val="22"/>
        </w:rPr>
        <w:t xml:space="preserve"> dla udzielenia ochrony ubezpieczeniowej</w:t>
      </w:r>
      <w:r w:rsidR="004947F0" w:rsidRPr="00462140">
        <w:rPr>
          <w:b w:val="0"/>
          <w:bCs/>
          <w:sz w:val="22"/>
          <w:szCs w:val="22"/>
        </w:rPr>
        <w:t xml:space="preserve"> </w:t>
      </w:r>
      <w:r w:rsidR="005E614E" w:rsidRPr="00462140">
        <w:rPr>
          <w:b w:val="0"/>
          <w:bCs/>
          <w:sz w:val="22"/>
          <w:szCs w:val="22"/>
        </w:rPr>
        <w:t>z prawem do przeprowadzenia lustracji</w:t>
      </w:r>
      <w:r w:rsidRPr="00462140">
        <w:rPr>
          <w:b w:val="0"/>
          <w:bCs/>
          <w:sz w:val="22"/>
          <w:szCs w:val="22"/>
        </w:rPr>
        <w:t xml:space="preserve">. W przypadku stwierdzenia braku wystarczających zabezpieczeń </w:t>
      </w:r>
      <w:r w:rsidR="00B54A6F" w:rsidRPr="00462140">
        <w:rPr>
          <w:b w:val="0"/>
          <w:bCs/>
          <w:sz w:val="22"/>
          <w:szCs w:val="22"/>
        </w:rPr>
        <w:t>Ubezpieczyciel</w:t>
      </w:r>
      <w:r w:rsidRPr="00462140">
        <w:rPr>
          <w:b w:val="0"/>
          <w:bCs/>
          <w:sz w:val="22"/>
          <w:szCs w:val="22"/>
        </w:rPr>
        <w:t xml:space="preserve">  wyznacza termin do </w:t>
      </w:r>
      <w:r w:rsidR="00E879C9" w:rsidRPr="00462140">
        <w:rPr>
          <w:b w:val="0"/>
          <w:bCs/>
          <w:sz w:val="22"/>
          <w:szCs w:val="22"/>
        </w:rPr>
        <w:t xml:space="preserve">ich </w:t>
      </w:r>
      <w:r w:rsidRPr="00462140">
        <w:rPr>
          <w:b w:val="0"/>
          <w:bCs/>
          <w:sz w:val="22"/>
          <w:szCs w:val="22"/>
        </w:rPr>
        <w:t>uzupełni</w:t>
      </w:r>
      <w:r w:rsidR="00E879C9" w:rsidRPr="00462140">
        <w:rPr>
          <w:b w:val="0"/>
          <w:bCs/>
          <w:sz w:val="22"/>
          <w:szCs w:val="22"/>
        </w:rPr>
        <w:t>enia</w:t>
      </w:r>
      <w:r w:rsidRPr="00462140">
        <w:rPr>
          <w:b w:val="0"/>
          <w:bCs/>
          <w:sz w:val="22"/>
          <w:szCs w:val="22"/>
        </w:rPr>
        <w:t xml:space="preserve">, jednakże tylko do stanu zgodnego z </w:t>
      </w:r>
      <w:r w:rsidR="006F2843" w:rsidRPr="00462140">
        <w:rPr>
          <w:b w:val="0"/>
          <w:bCs/>
          <w:sz w:val="22"/>
          <w:szCs w:val="22"/>
        </w:rPr>
        <w:t xml:space="preserve"> minim</w:t>
      </w:r>
      <w:r w:rsidR="00802341" w:rsidRPr="00462140">
        <w:rPr>
          <w:b w:val="0"/>
          <w:bCs/>
          <w:sz w:val="22"/>
          <w:szCs w:val="22"/>
        </w:rPr>
        <w:t>alnymi</w:t>
      </w:r>
      <w:r w:rsidR="006F2843" w:rsidRPr="00462140">
        <w:rPr>
          <w:b w:val="0"/>
          <w:bCs/>
          <w:sz w:val="22"/>
          <w:szCs w:val="22"/>
        </w:rPr>
        <w:t xml:space="preserve"> </w:t>
      </w:r>
      <w:r w:rsidRPr="00462140">
        <w:rPr>
          <w:b w:val="0"/>
          <w:bCs/>
          <w:sz w:val="22"/>
          <w:szCs w:val="22"/>
        </w:rPr>
        <w:t>wymaga</w:t>
      </w:r>
      <w:r w:rsidR="006F2843" w:rsidRPr="00462140">
        <w:rPr>
          <w:b w:val="0"/>
          <w:bCs/>
          <w:sz w:val="22"/>
          <w:szCs w:val="22"/>
        </w:rPr>
        <w:t>niami</w:t>
      </w:r>
      <w:r w:rsidRPr="00462140">
        <w:rPr>
          <w:b w:val="0"/>
          <w:bCs/>
          <w:sz w:val="22"/>
          <w:szCs w:val="22"/>
        </w:rPr>
        <w:t xml:space="preserve"> w Ogólnych Warunkach Ubezpieczeń. </w:t>
      </w:r>
      <w:r w:rsidR="00E82664" w:rsidRPr="00462140">
        <w:rPr>
          <w:b w:val="0"/>
          <w:bCs/>
          <w:sz w:val="22"/>
          <w:szCs w:val="22"/>
        </w:rPr>
        <w:t xml:space="preserve"> </w:t>
      </w:r>
      <w:r w:rsidR="00E82664" w:rsidRPr="00462140">
        <w:rPr>
          <w:b w:val="0"/>
          <w:sz w:val="22"/>
          <w:szCs w:val="22"/>
        </w:rPr>
        <w:t xml:space="preserve">Klauzula dotyczy ubezpieczenia </w:t>
      </w:r>
      <w:r w:rsidR="00134496" w:rsidRPr="00462140">
        <w:rPr>
          <w:b w:val="0"/>
          <w:sz w:val="22"/>
          <w:szCs w:val="22"/>
        </w:rPr>
        <w:t>od wszystkich ryzyk, ubezp</w:t>
      </w:r>
      <w:r w:rsidR="00E82664" w:rsidRPr="00462140">
        <w:rPr>
          <w:b w:val="0"/>
          <w:sz w:val="22"/>
          <w:szCs w:val="22"/>
        </w:rPr>
        <w:t>ieczenia sprzętu elektronicznego od wszystkich ryzyk oraz ubezpieczenia mienia od kradzieży z włamaniem i rabunku</w:t>
      </w:r>
    </w:p>
    <w:p w14:paraId="6C6AEE50" w14:textId="1AFC2AD2" w:rsidR="00AE589F" w:rsidRPr="00462140" w:rsidRDefault="00AE589F" w:rsidP="00A818FD">
      <w:pPr>
        <w:pStyle w:val="WW-Tekstpodstawowywcity2"/>
        <w:numPr>
          <w:ilvl w:val="0"/>
          <w:numId w:val="10"/>
        </w:numPr>
        <w:rPr>
          <w:rFonts w:ascii="Times New Roman" w:hAnsi="Times New Roman"/>
          <w:sz w:val="22"/>
          <w:szCs w:val="22"/>
        </w:rPr>
      </w:pPr>
      <w:r w:rsidRPr="00462140">
        <w:rPr>
          <w:rFonts w:ascii="Times New Roman" w:hAnsi="Times New Roman"/>
          <w:b/>
          <w:sz w:val="22"/>
          <w:szCs w:val="22"/>
        </w:rPr>
        <w:t>Klauzula terminu zgłaszania szkód</w:t>
      </w:r>
      <w:r w:rsidRPr="00462140">
        <w:rPr>
          <w:rFonts w:ascii="Times New Roman" w:hAnsi="Times New Roman"/>
          <w:sz w:val="22"/>
          <w:szCs w:val="22"/>
        </w:rPr>
        <w:t>–</w:t>
      </w:r>
      <w:r w:rsidR="001741BA" w:rsidRPr="00462140">
        <w:rPr>
          <w:rFonts w:ascii="Times New Roman" w:hAnsi="Times New Roman"/>
          <w:sz w:val="22"/>
          <w:szCs w:val="22"/>
        </w:rPr>
        <w:t xml:space="preserve"> </w:t>
      </w:r>
      <w:r w:rsidR="001741BA" w:rsidRPr="00462140">
        <w:rPr>
          <w:rFonts w:ascii="Times New Roman" w:hAnsi="Times New Roman"/>
          <w:sz w:val="22"/>
          <w:szCs w:val="22"/>
          <w:lang w:eastAsia="en-US"/>
        </w:rPr>
        <w:t xml:space="preserve">z zastrzeżeniem pozostałych, nie zmienionych niniejszą klauzulą  postanowień umowy ubezpieczenia oraz ogólnych warunków ubezpieczenia uzgadnia się, że </w:t>
      </w:r>
      <w:r w:rsidR="001741BA" w:rsidRPr="00462140">
        <w:rPr>
          <w:rFonts w:ascii="Times New Roman" w:hAnsi="Times New Roman"/>
          <w:bCs/>
          <w:sz w:val="22"/>
          <w:szCs w:val="22"/>
        </w:rPr>
        <w:t xml:space="preserve"> </w:t>
      </w:r>
      <w:r w:rsidRPr="00462140">
        <w:rPr>
          <w:rFonts w:ascii="Times New Roman" w:hAnsi="Times New Roman"/>
          <w:sz w:val="22"/>
          <w:szCs w:val="22"/>
        </w:rPr>
        <w:t xml:space="preserve"> zawiadomienie Ubezpieczyciela o szkodzie winno nastąpić niezwłocznie, nie później jednak niż w ciągu 7 dni od daty powstania szkody lub uzyskania o niej wiadomości. </w:t>
      </w:r>
      <w:r w:rsidR="00467DEF" w:rsidRPr="00462140">
        <w:rPr>
          <w:rFonts w:ascii="Times New Roman" w:hAnsi="Times New Roman"/>
          <w:sz w:val="22"/>
          <w:szCs w:val="22"/>
        </w:rPr>
        <w:t>Dotyczy wszystkich</w:t>
      </w:r>
      <w:r w:rsidR="00296865" w:rsidRPr="00462140">
        <w:rPr>
          <w:rFonts w:ascii="Times New Roman" w:hAnsi="Times New Roman"/>
          <w:sz w:val="22"/>
          <w:szCs w:val="22"/>
        </w:rPr>
        <w:t xml:space="preserve"> </w:t>
      </w:r>
      <w:r w:rsidR="001E5244" w:rsidRPr="00462140">
        <w:rPr>
          <w:rFonts w:ascii="Times New Roman" w:hAnsi="Times New Roman"/>
          <w:sz w:val="22"/>
          <w:szCs w:val="22"/>
        </w:rPr>
        <w:t>ubezpieczeń.</w:t>
      </w:r>
    </w:p>
    <w:p w14:paraId="4CBFDC3D" w14:textId="7C5FD689" w:rsidR="00AE589F" w:rsidRPr="00462140" w:rsidRDefault="00AE589F" w:rsidP="00A818FD">
      <w:pPr>
        <w:pStyle w:val="WW-Tekstpodstawowywcity2"/>
        <w:numPr>
          <w:ilvl w:val="0"/>
          <w:numId w:val="10"/>
        </w:numPr>
        <w:rPr>
          <w:rFonts w:ascii="Times New Roman" w:hAnsi="Times New Roman"/>
          <w:sz w:val="22"/>
          <w:szCs w:val="22"/>
        </w:rPr>
      </w:pPr>
      <w:r w:rsidRPr="00462140">
        <w:rPr>
          <w:rFonts w:ascii="Times New Roman" w:hAnsi="Times New Roman"/>
          <w:b/>
          <w:sz w:val="22"/>
          <w:szCs w:val="22"/>
        </w:rPr>
        <w:t xml:space="preserve">Klauzula szybkiej likwidacji szkód </w:t>
      </w:r>
      <w:r w:rsidR="00BC2D28" w:rsidRPr="00462140">
        <w:rPr>
          <w:rFonts w:ascii="Times New Roman" w:hAnsi="Times New Roman"/>
          <w:b/>
          <w:sz w:val="22"/>
          <w:szCs w:val="22"/>
        </w:rPr>
        <w:t xml:space="preserve">w </w:t>
      </w:r>
      <w:r w:rsidRPr="00462140">
        <w:rPr>
          <w:rFonts w:ascii="Times New Roman" w:hAnsi="Times New Roman"/>
          <w:b/>
          <w:sz w:val="22"/>
          <w:szCs w:val="22"/>
        </w:rPr>
        <w:t>sprzę</w:t>
      </w:r>
      <w:r w:rsidR="00BC2D28" w:rsidRPr="00462140">
        <w:rPr>
          <w:rFonts w:ascii="Times New Roman" w:hAnsi="Times New Roman"/>
          <w:b/>
          <w:sz w:val="22"/>
          <w:szCs w:val="22"/>
        </w:rPr>
        <w:t>cie</w:t>
      </w:r>
      <w:r w:rsidRPr="00462140">
        <w:rPr>
          <w:rFonts w:ascii="Times New Roman" w:hAnsi="Times New Roman"/>
          <w:b/>
          <w:sz w:val="22"/>
          <w:szCs w:val="22"/>
        </w:rPr>
        <w:t xml:space="preserve"> elektroniczny</w:t>
      </w:r>
      <w:r w:rsidR="00BC2D28" w:rsidRPr="00462140">
        <w:rPr>
          <w:rFonts w:ascii="Times New Roman" w:hAnsi="Times New Roman"/>
          <w:b/>
          <w:sz w:val="22"/>
          <w:szCs w:val="22"/>
        </w:rPr>
        <w:t>m</w:t>
      </w:r>
      <w:r w:rsidRPr="00462140">
        <w:rPr>
          <w:rFonts w:ascii="Times New Roman" w:hAnsi="Times New Roman"/>
          <w:b/>
          <w:sz w:val="22"/>
          <w:szCs w:val="22"/>
        </w:rPr>
        <w:t xml:space="preserve"> </w:t>
      </w:r>
      <w:r w:rsidR="001741BA" w:rsidRPr="00462140">
        <w:rPr>
          <w:rFonts w:ascii="Times New Roman" w:hAnsi="Times New Roman"/>
          <w:sz w:val="22"/>
          <w:szCs w:val="22"/>
        </w:rPr>
        <w:t>-</w:t>
      </w:r>
      <w:r w:rsidR="001741BA" w:rsidRPr="00462140">
        <w:rPr>
          <w:rFonts w:ascii="Times New Roman" w:hAnsi="Times New Roman"/>
          <w:sz w:val="22"/>
          <w:szCs w:val="22"/>
          <w:lang w:eastAsia="en-US"/>
        </w:rPr>
        <w:t xml:space="preserve"> z zastrzeżeniem pozostałych, nie zmienionych niniejszą klauzulą  postanowień umowy ubezpieczenia oraz ogólnych warunków ubezpieczenia uzgadnia się, że </w:t>
      </w:r>
      <w:r w:rsidRPr="00462140">
        <w:rPr>
          <w:rFonts w:ascii="Times New Roman" w:hAnsi="Times New Roman"/>
          <w:sz w:val="22"/>
          <w:szCs w:val="22"/>
        </w:rPr>
        <w:t>w przypadku szkody, której wartość nie przekracza 10 000,00 PLN w sprzęcie elektronicznym, którego szybkie przywrócenie do pracy jest konieczne dla normalnego funkcjonowania jednostki (np. centrala telefoniczna, serwer itp.) ubezpieczający zawiadamiając o szkodzie Ubezpieczyciela może przystąpić natychmiast do samodzielnej likwidacji sporządzając stosowny protokół opisujący przyczynę zdarzenia, rozmiary szkody, sposób naprawy oraz wyliczenie wartości szkody; protokół (faktura za naprawę) będzie podstawą do wyliczenia odszkodowania przez Ubezpieczyciela. W przypadku awarii sprzętu elektronicznego, którego przywrócenie do pracy nie jest konieczne dla normalnego funkcjonowania zakładu, ubezpieczający po zgłoszeniu szkody może przystąpić do samodzielnej likwidacji szkody na powyższych zasadach jedynie w przypadku, gdy Ubezpieczyciel nie dokona oględzin przedmiotu szkody w ciągu 2 dni od daty otrzymania zgłoszenia szkody. Dotyczy ubezpieczenia sprzętu elektronicznego od szkód materialnych.</w:t>
      </w:r>
    </w:p>
    <w:p w14:paraId="53331E1E" w14:textId="1B40AB66" w:rsidR="00AE589F" w:rsidRPr="00462140" w:rsidRDefault="00AE589F" w:rsidP="00A818FD">
      <w:pPr>
        <w:pStyle w:val="WW-Tekstpodstawowywcity2"/>
        <w:numPr>
          <w:ilvl w:val="0"/>
          <w:numId w:val="10"/>
        </w:numPr>
        <w:rPr>
          <w:rFonts w:ascii="Times New Roman" w:hAnsi="Times New Roman"/>
          <w:sz w:val="22"/>
          <w:szCs w:val="22"/>
        </w:rPr>
      </w:pPr>
      <w:r w:rsidRPr="00462140">
        <w:rPr>
          <w:rFonts w:ascii="Times New Roman" w:hAnsi="Times New Roman"/>
          <w:b/>
          <w:sz w:val="22"/>
          <w:szCs w:val="22"/>
        </w:rPr>
        <w:t xml:space="preserve">Klauzula płatności rat </w:t>
      </w:r>
      <w:r w:rsidRPr="00462140">
        <w:rPr>
          <w:rFonts w:ascii="Times New Roman" w:hAnsi="Times New Roman"/>
          <w:sz w:val="22"/>
          <w:szCs w:val="22"/>
        </w:rPr>
        <w:t>–</w:t>
      </w:r>
      <w:r w:rsidR="001741BA" w:rsidRPr="00462140">
        <w:rPr>
          <w:b/>
          <w:sz w:val="22"/>
          <w:szCs w:val="22"/>
          <w:lang w:eastAsia="en-US"/>
        </w:rPr>
        <w:t xml:space="preserve"> </w:t>
      </w:r>
      <w:r w:rsidR="001741BA" w:rsidRPr="00462140">
        <w:rPr>
          <w:rFonts w:ascii="Times New Roman" w:hAnsi="Times New Roman"/>
          <w:sz w:val="22"/>
          <w:szCs w:val="22"/>
          <w:lang w:eastAsia="en-US"/>
        </w:rPr>
        <w:t xml:space="preserve">z zastrzeżeniem pozostałych, nie zmienionych niniejszą klauzulą  postanowień umowy ubezpieczenia oraz ogólnych warunków ubezpieczenia uzgadnia się , że </w:t>
      </w:r>
      <w:r w:rsidRPr="00462140">
        <w:rPr>
          <w:rFonts w:ascii="Times New Roman" w:hAnsi="Times New Roman"/>
          <w:sz w:val="22"/>
          <w:szCs w:val="22"/>
        </w:rPr>
        <w:t xml:space="preserve"> Ubezpieczyciel nie jest uprawniony do potrącenia z kwoty odszkodowania rat jeszcze nie wymagalnych. Ponadto, jeżeli zapłata należnej Ubezpieczycielowi składki dokonywana jest w formie przelewu bankowego lub przekazu pocztowego, za datę opłacenia składki uważa się dzień złożenia w banku lub urzędzie pocztowym zlecenia płatniczego</w:t>
      </w:r>
      <w:r w:rsidR="00C025A0" w:rsidRPr="00462140">
        <w:rPr>
          <w:rFonts w:ascii="Times New Roman" w:hAnsi="Times New Roman"/>
          <w:sz w:val="22"/>
          <w:szCs w:val="22"/>
        </w:rPr>
        <w:t xml:space="preserve"> </w:t>
      </w:r>
      <w:r w:rsidR="00353905" w:rsidRPr="00462140">
        <w:rPr>
          <w:rFonts w:ascii="Times New Roman" w:hAnsi="Times New Roman"/>
          <w:sz w:val="22"/>
          <w:szCs w:val="22"/>
        </w:rPr>
        <w:t xml:space="preserve">pod warunkiem , że na rachunku Ubezpieczającego </w:t>
      </w:r>
      <w:r w:rsidR="00296865" w:rsidRPr="00462140">
        <w:rPr>
          <w:rFonts w:ascii="Times New Roman" w:hAnsi="Times New Roman"/>
          <w:sz w:val="22"/>
          <w:szCs w:val="22"/>
        </w:rPr>
        <w:t>znajdowała się odpowiednia ilość środków albo przekazania gotówki w urzędzie pocztowym.</w:t>
      </w:r>
      <w:r w:rsidR="00455BB3" w:rsidRPr="00462140">
        <w:rPr>
          <w:rFonts w:ascii="Times New Roman" w:hAnsi="Times New Roman"/>
          <w:sz w:val="22"/>
          <w:szCs w:val="22"/>
        </w:rPr>
        <w:t xml:space="preserve"> Dotyczy wszystkich ubezpieczeń.</w:t>
      </w:r>
    </w:p>
    <w:p w14:paraId="7458FB24" w14:textId="75AEC1B0" w:rsidR="00AE589F" w:rsidRPr="00462140" w:rsidRDefault="00AE589F" w:rsidP="00A818FD">
      <w:pPr>
        <w:pStyle w:val="WW-Tekstpodstawowywcity2"/>
        <w:numPr>
          <w:ilvl w:val="0"/>
          <w:numId w:val="10"/>
        </w:numPr>
        <w:rPr>
          <w:sz w:val="22"/>
          <w:szCs w:val="22"/>
        </w:rPr>
      </w:pPr>
      <w:r w:rsidRPr="00462140">
        <w:rPr>
          <w:rFonts w:ascii="Times New Roman" w:hAnsi="Times New Roman"/>
          <w:b/>
          <w:sz w:val="22"/>
          <w:szCs w:val="22"/>
        </w:rPr>
        <w:t xml:space="preserve">Klauzula </w:t>
      </w:r>
      <w:r w:rsidR="00FC73C6" w:rsidRPr="00462140">
        <w:rPr>
          <w:rFonts w:ascii="Times New Roman" w:hAnsi="Times New Roman"/>
          <w:b/>
          <w:sz w:val="22"/>
          <w:szCs w:val="22"/>
        </w:rPr>
        <w:t>72</w:t>
      </w:r>
      <w:r w:rsidRPr="00462140">
        <w:rPr>
          <w:rFonts w:ascii="Times New Roman" w:hAnsi="Times New Roman"/>
          <w:b/>
          <w:sz w:val="22"/>
          <w:szCs w:val="22"/>
        </w:rPr>
        <w:t xml:space="preserve"> godzin</w:t>
      </w:r>
      <w:r w:rsidR="001741BA" w:rsidRPr="00462140">
        <w:rPr>
          <w:rFonts w:ascii="Times New Roman" w:hAnsi="Times New Roman"/>
          <w:b/>
          <w:sz w:val="22"/>
          <w:szCs w:val="22"/>
        </w:rPr>
        <w:t>-</w:t>
      </w:r>
      <w:r w:rsidR="001741BA" w:rsidRPr="00462140">
        <w:rPr>
          <w:rFonts w:ascii="Times New Roman" w:hAnsi="Times New Roman"/>
          <w:b/>
          <w:sz w:val="22"/>
          <w:szCs w:val="22"/>
          <w:lang w:eastAsia="en-US"/>
        </w:rPr>
        <w:t xml:space="preserve"> </w:t>
      </w:r>
      <w:r w:rsidR="001741BA" w:rsidRPr="00462140">
        <w:rPr>
          <w:rFonts w:ascii="Times New Roman" w:hAnsi="Times New Roman"/>
          <w:sz w:val="22"/>
          <w:szCs w:val="22"/>
          <w:lang w:eastAsia="en-US"/>
        </w:rPr>
        <w:t xml:space="preserve">z zastrzeżeniem pozostałych, nie zmienionych niniejszą klauzulą  postanowień umowy ubezpieczenia oraz ogólnych warunków ubezpieczenia </w:t>
      </w:r>
      <w:r w:rsidRPr="00462140">
        <w:rPr>
          <w:rFonts w:ascii="Times New Roman" w:hAnsi="Times New Roman"/>
          <w:sz w:val="22"/>
          <w:szCs w:val="22"/>
        </w:rPr>
        <w:t>u</w:t>
      </w:r>
      <w:r w:rsidR="00F813E7" w:rsidRPr="00462140">
        <w:rPr>
          <w:rFonts w:ascii="Times New Roman" w:hAnsi="Times New Roman"/>
          <w:sz w:val="22"/>
          <w:szCs w:val="22"/>
        </w:rPr>
        <w:t xml:space="preserve">zgadnia się </w:t>
      </w:r>
      <w:r w:rsidRPr="00462140">
        <w:rPr>
          <w:rFonts w:ascii="Times New Roman" w:hAnsi="Times New Roman"/>
          <w:sz w:val="22"/>
          <w:szCs w:val="22"/>
        </w:rPr>
        <w:t xml:space="preserve"> się że wszystkie szkody powstałe w czasie następujących po sobie </w:t>
      </w:r>
      <w:r w:rsidR="00FC73C6" w:rsidRPr="00462140">
        <w:rPr>
          <w:rFonts w:ascii="Times New Roman" w:hAnsi="Times New Roman"/>
          <w:sz w:val="22"/>
          <w:szCs w:val="22"/>
        </w:rPr>
        <w:t>72</w:t>
      </w:r>
      <w:r w:rsidRPr="00462140">
        <w:rPr>
          <w:rFonts w:ascii="Times New Roman" w:hAnsi="Times New Roman"/>
          <w:sz w:val="22"/>
          <w:szCs w:val="22"/>
        </w:rPr>
        <w:t xml:space="preserve"> godzin na skutek ciągłego oddziaływania tego samego pojedynczego zdarzenia losowego </w:t>
      </w:r>
      <w:r w:rsidR="005C61CA" w:rsidRPr="00462140">
        <w:rPr>
          <w:rFonts w:ascii="Times New Roman" w:hAnsi="Times New Roman"/>
          <w:sz w:val="22"/>
          <w:szCs w:val="22"/>
        </w:rPr>
        <w:t xml:space="preserve">( np. </w:t>
      </w:r>
      <w:r w:rsidR="00ED152C" w:rsidRPr="00462140">
        <w:rPr>
          <w:rFonts w:ascii="Times New Roman" w:hAnsi="Times New Roman"/>
          <w:sz w:val="22"/>
          <w:szCs w:val="22"/>
        </w:rPr>
        <w:t xml:space="preserve">huraganu, powodzi, deszczu nawalnego) </w:t>
      </w:r>
      <w:r w:rsidRPr="00462140">
        <w:rPr>
          <w:rFonts w:ascii="Times New Roman" w:hAnsi="Times New Roman"/>
          <w:sz w:val="22"/>
          <w:szCs w:val="22"/>
        </w:rPr>
        <w:t xml:space="preserve">traktowane są </w:t>
      </w:r>
      <w:r w:rsidR="002E03E9" w:rsidRPr="00462140">
        <w:rPr>
          <w:rFonts w:ascii="Times New Roman" w:hAnsi="Times New Roman"/>
          <w:sz w:val="22"/>
          <w:szCs w:val="22"/>
        </w:rPr>
        <w:t xml:space="preserve">łącznie </w:t>
      </w:r>
      <w:r w:rsidRPr="00462140">
        <w:rPr>
          <w:rFonts w:ascii="Times New Roman" w:hAnsi="Times New Roman"/>
          <w:sz w:val="22"/>
          <w:szCs w:val="22"/>
        </w:rPr>
        <w:t xml:space="preserve">jako pojedyncza szkoda w odniesieniu do sumy ubezpieczenia oraz franszyzy redukcyjnej określonej w umowie ubezpieczenia. </w:t>
      </w:r>
      <w:r w:rsidR="00FC73C6" w:rsidRPr="00462140">
        <w:rPr>
          <w:rFonts w:ascii="Times New Roman" w:hAnsi="Times New Roman"/>
          <w:sz w:val="22"/>
          <w:szCs w:val="22"/>
        </w:rPr>
        <w:t>Dotyczy wszystkich ubezpieczeń</w:t>
      </w:r>
      <w:r w:rsidR="0028011E" w:rsidRPr="00462140">
        <w:rPr>
          <w:rFonts w:ascii="Times New Roman" w:hAnsi="Times New Roman"/>
          <w:sz w:val="22"/>
          <w:szCs w:val="22"/>
        </w:rPr>
        <w:t>.</w:t>
      </w:r>
    </w:p>
    <w:p w14:paraId="7BAB6301" w14:textId="4082963D" w:rsidR="00AE589F" w:rsidRPr="00462140" w:rsidRDefault="00AE589F" w:rsidP="00DE6903">
      <w:pPr>
        <w:pStyle w:val="Akapitzlist"/>
        <w:numPr>
          <w:ilvl w:val="0"/>
          <w:numId w:val="11"/>
        </w:numPr>
        <w:suppressAutoHyphens/>
        <w:autoSpaceDE w:val="0"/>
        <w:autoSpaceDN w:val="0"/>
        <w:adjustRightInd w:val="0"/>
        <w:ind w:left="284"/>
        <w:jc w:val="both"/>
        <w:rPr>
          <w:rFonts w:eastAsiaTheme="minorHAnsi"/>
          <w:sz w:val="22"/>
          <w:szCs w:val="22"/>
          <w:lang w:eastAsia="en-US"/>
        </w:rPr>
      </w:pPr>
      <w:r w:rsidRPr="00462140">
        <w:rPr>
          <w:b/>
          <w:sz w:val="22"/>
          <w:szCs w:val="22"/>
        </w:rPr>
        <w:t xml:space="preserve">Klauzula aktów terroryzmu  </w:t>
      </w:r>
      <w:r w:rsidRPr="00462140">
        <w:rPr>
          <w:sz w:val="22"/>
          <w:szCs w:val="22"/>
        </w:rPr>
        <w:t xml:space="preserve">- </w:t>
      </w:r>
      <w:r w:rsidR="001741BA" w:rsidRPr="00462140">
        <w:rPr>
          <w:sz w:val="22"/>
          <w:szCs w:val="22"/>
          <w:lang w:eastAsia="en-US"/>
        </w:rPr>
        <w:t xml:space="preserve">z zastrzeżeniem pozostałych, nie zmienionych niniejszą klauzulą  postanowień umowy ubezpieczenia oraz ogólnych warunków ubezpieczenia włącza się do zakresu ubezpieczenia </w:t>
      </w:r>
      <w:r w:rsidR="001741BA" w:rsidRPr="00462140">
        <w:rPr>
          <w:sz w:val="22"/>
          <w:szCs w:val="22"/>
        </w:rPr>
        <w:t xml:space="preserve"> </w:t>
      </w:r>
      <w:r w:rsidR="001741BA" w:rsidRPr="00462140">
        <w:rPr>
          <w:bCs/>
          <w:sz w:val="22"/>
          <w:szCs w:val="22"/>
        </w:rPr>
        <w:t xml:space="preserve"> </w:t>
      </w:r>
      <w:r w:rsidR="009D0F71" w:rsidRPr="00462140">
        <w:rPr>
          <w:sz w:val="22"/>
          <w:szCs w:val="22"/>
        </w:rPr>
        <w:t>uzgadnia się</w:t>
      </w:r>
      <w:r w:rsidRPr="00462140">
        <w:rPr>
          <w:sz w:val="22"/>
          <w:szCs w:val="22"/>
        </w:rPr>
        <w:t xml:space="preserve"> że Ubezpieczyciel ponosi odpowiedzialność za szkody będące konsekwencją aktów terroru</w:t>
      </w:r>
      <w:r w:rsidR="009D0F71" w:rsidRPr="00462140">
        <w:rPr>
          <w:sz w:val="22"/>
          <w:szCs w:val="22"/>
        </w:rPr>
        <w:t xml:space="preserve">, za które </w:t>
      </w:r>
      <w:r w:rsidR="00BE6C56" w:rsidRPr="00462140">
        <w:rPr>
          <w:rFonts w:eastAsiaTheme="minorHAnsi"/>
          <w:sz w:val="22"/>
          <w:szCs w:val="22"/>
          <w:lang w:eastAsia="en-US"/>
        </w:rPr>
        <w:t xml:space="preserve">uważa się </w:t>
      </w:r>
      <w:r w:rsidR="009D0F71" w:rsidRPr="00462140">
        <w:rPr>
          <w:rFonts w:eastAsiaTheme="minorHAnsi"/>
          <w:sz w:val="22"/>
          <w:szCs w:val="22"/>
          <w:lang w:eastAsia="en-US"/>
        </w:rPr>
        <w:t xml:space="preserve">wszelkie </w:t>
      </w:r>
      <w:r w:rsidR="00BE6C56" w:rsidRPr="00462140">
        <w:rPr>
          <w:rFonts w:eastAsiaTheme="minorHAnsi"/>
          <w:sz w:val="22"/>
          <w:szCs w:val="22"/>
          <w:lang w:eastAsia="en-US"/>
        </w:rPr>
        <w:t>nielegalne akcje organizowane z pobudek ideologicznych lub politycznych, indywidualne lub</w:t>
      </w:r>
      <w:r w:rsidR="009D0F71" w:rsidRPr="00462140">
        <w:rPr>
          <w:rFonts w:eastAsiaTheme="minorHAnsi"/>
          <w:sz w:val="22"/>
          <w:szCs w:val="22"/>
          <w:lang w:eastAsia="en-US"/>
        </w:rPr>
        <w:t xml:space="preserve"> </w:t>
      </w:r>
      <w:r w:rsidR="00BE6C56" w:rsidRPr="00462140">
        <w:rPr>
          <w:rFonts w:eastAsiaTheme="minorHAnsi"/>
          <w:sz w:val="22"/>
          <w:szCs w:val="22"/>
          <w:lang w:eastAsia="en-US"/>
        </w:rPr>
        <w:t>grupowe, skierowane przeciwko osobom lub obiektom w celu wprowadzenia chaosu, zastraszenia ludności lub dezorganizacji</w:t>
      </w:r>
      <w:r w:rsidR="009D0F71" w:rsidRPr="00462140">
        <w:rPr>
          <w:rFonts w:eastAsiaTheme="minorHAnsi"/>
          <w:sz w:val="22"/>
          <w:szCs w:val="22"/>
          <w:lang w:eastAsia="en-US"/>
        </w:rPr>
        <w:t xml:space="preserve"> </w:t>
      </w:r>
      <w:r w:rsidR="00BE6C56" w:rsidRPr="00462140">
        <w:rPr>
          <w:rFonts w:eastAsiaTheme="minorHAnsi"/>
          <w:sz w:val="22"/>
          <w:szCs w:val="22"/>
          <w:lang w:eastAsia="en-US"/>
        </w:rPr>
        <w:t>życia publicznego przy użyciu przemocy albo skierowane przeciw społeczeństwu z zamiarem jego zastraszenia dla</w:t>
      </w:r>
      <w:r w:rsidR="009D0F71" w:rsidRPr="00462140">
        <w:rPr>
          <w:rFonts w:eastAsiaTheme="minorHAnsi"/>
          <w:sz w:val="22"/>
          <w:szCs w:val="22"/>
          <w:lang w:eastAsia="en-US"/>
        </w:rPr>
        <w:t xml:space="preserve"> </w:t>
      </w:r>
      <w:r w:rsidR="00BE6C56" w:rsidRPr="00462140">
        <w:rPr>
          <w:rFonts w:eastAsiaTheme="minorHAnsi"/>
          <w:sz w:val="22"/>
          <w:szCs w:val="22"/>
          <w:lang w:eastAsia="en-US"/>
        </w:rPr>
        <w:t>osiągnięcia celów politycznych lub społecznych</w:t>
      </w:r>
      <w:r w:rsidR="009D0F71" w:rsidRPr="00462140">
        <w:rPr>
          <w:rFonts w:eastAsiaTheme="minorHAnsi"/>
          <w:sz w:val="22"/>
          <w:szCs w:val="22"/>
          <w:lang w:eastAsia="en-US"/>
        </w:rPr>
        <w:t xml:space="preserve">. </w:t>
      </w:r>
      <w:r w:rsidR="009D0F71" w:rsidRPr="00462140">
        <w:rPr>
          <w:sz w:val="22"/>
          <w:szCs w:val="22"/>
        </w:rPr>
        <w:t>Limit odpowiedzialności: 500.000,00 PLN na jedno i wszystkie zdarzenia w okresie ubezpieczenia.</w:t>
      </w:r>
      <w:r w:rsidR="00E54F45" w:rsidRPr="00462140">
        <w:rPr>
          <w:sz w:val="22"/>
          <w:szCs w:val="22"/>
        </w:rPr>
        <w:t xml:space="preserve"> </w:t>
      </w:r>
      <w:r w:rsidR="009D0F71" w:rsidRPr="00462140">
        <w:rPr>
          <w:szCs w:val="22"/>
        </w:rPr>
        <w:t>Dotyczy ubezpieczenia mienia od wszystkich ryzyk oraz sprzętu elektronicznego.</w:t>
      </w:r>
    </w:p>
    <w:p w14:paraId="7193635D" w14:textId="6667D441" w:rsidR="003A1433" w:rsidRPr="00462140" w:rsidRDefault="00AE589F" w:rsidP="00A818FD">
      <w:pPr>
        <w:pStyle w:val="Akapitzlist"/>
        <w:numPr>
          <w:ilvl w:val="0"/>
          <w:numId w:val="11"/>
        </w:numPr>
        <w:autoSpaceDE w:val="0"/>
        <w:autoSpaceDN w:val="0"/>
        <w:adjustRightInd w:val="0"/>
        <w:ind w:left="284" w:hanging="284"/>
        <w:rPr>
          <w:rFonts w:eastAsiaTheme="minorHAnsi"/>
          <w:sz w:val="22"/>
          <w:szCs w:val="22"/>
          <w:lang w:eastAsia="en-US"/>
        </w:rPr>
      </w:pPr>
      <w:r w:rsidRPr="00462140">
        <w:rPr>
          <w:b/>
          <w:sz w:val="22"/>
          <w:szCs w:val="22"/>
        </w:rPr>
        <w:t xml:space="preserve">Klauzula automatycznego pokrycia </w:t>
      </w:r>
      <w:r w:rsidRPr="00462140">
        <w:rPr>
          <w:sz w:val="22"/>
          <w:szCs w:val="22"/>
        </w:rPr>
        <w:t>-</w:t>
      </w:r>
      <w:r w:rsidR="00A35C26" w:rsidRPr="00462140">
        <w:rPr>
          <w:sz w:val="22"/>
          <w:szCs w:val="22"/>
          <w:lang w:eastAsia="en-US"/>
        </w:rPr>
        <w:t xml:space="preserve"> z zastrzeżeniem pozostałych, nie zmienionych niniejszą klauzulą  postanowień umowy ubezpieczenia oraz ogólnych warunków ubezpieczenia </w:t>
      </w:r>
      <w:r w:rsidRPr="00462140">
        <w:rPr>
          <w:sz w:val="22"/>
          <w:szCs w:val="22"/>
        </w:rPr>
        <w:t xml:space="preserve">udzielona ochrona ubezpieczeniowa zostanie rozszerzona na mienie, którego Ubezpieczający/ Ubezpieczony stał się </w:t>
      </w:r>
      <w:r w:rsidR="004E487C" w:rsidRPr="00462140">
        <w:rPr>
          <w:sz w:val="22"/>
          <w:szCs w:val="22"/>
        </w:rPr>
        <w:t>posiadaczem ( na podstawie jakiegokolwiek tytułu prawnego)</w:t>
      </w:r>
      <w:r w:rsidRPr="00462140">
        <w:rPr>
          <w:sz w:val="22"/>
          <w:szCs w:val="22"/>
        </w:rPr>
        <w:t xml:space="preserve"> w czasie trwania umowy ubezpieczenia i rozpocznie się automatycznie od dnia, w którym </w:t>
      </w:r>
      <w:r w:rsidR="004E487C" w:rsidRPr="00462140">
        <w:rPr>
          <w:sz w:val="22"/>
          <w:szCs w:val="22"/>
        </w:rPr>
        <w:t xml:space="preserve">przeszło na Ubezpieczającego/Ubezpieczonego ryzyko związane z </w:t>
      </w:r>
      <w:r w:rsidR="004E487C" w:rsidRPr="00462140">
        <w:rPr>
          <w:sz w:val="22"/>
          <w:szCs w:val="22"/>
        </w:rPr>
        <w:lastRenderedPageBreak/>
        <w:t>posiadaniem</w:t>
      </w:r>
      <w:r w:rsidR="00D10978" w:rsidRPr="00462140">
        <w:rPr>
          <w:sz w:val="22"/>
          <w:szCs w:val="22"/>
        </w:rPr>
        <w:t xml:space="preserve">. Ubezpieczający ma obowiązek zgłoszenia mienia w ciągu 60 dni od jego </w:t>
      </w:r>
      <w:r w:rsidR="00F5222E" w:rsidRPr="00462140">
        <w:rPr>
          <w:sz w:val="22"/>
          <w:szCs w:val="22"/>
        </w:rPr>
        <w:t xml:space="preserve">przyjęcia do ewidencji środków trwałych. </w:t>
      </w:r>
      <w:r w:rsidR="00F5222E" w:rsidRPr="00462140">
        <w:rPr>
          <w:rFonts w:eastAsiaTheme="minorHAnsi"/>
          <w:sz w:val="22"/>
          <w:szCs w:val="22"/>
          <w:lang w:eastAsia="en-US"/>
        </w:rPr>
        <w:t>Limit odpowiedzialności dla</w:t>
      </w:r>
      <w:r w:rsidR="00467DEF" w:rsidRPr="00462140">
        <w:rPr>
          <w:rFonts w:eastAsiaTheme="minorHAnsi"/>
          <w:sz w:val="22"/>
          <w:szCs w:val="22"/>
          <w:lang w:eastAsia="en-US"/>
        </w:rPr>
        <w:t xml:space="preserve"> </w:t>
      </w:r>
      <w:r w:rsidR="00F5222E" w:rsidRPr="00462140">
        <w:rPr>
          <w:rFonts w:eastAsiaTheme="minorHAnsi"/>
          <w:sz w:val="22"/>
          <w:szCs w:val="22"/>
          <w:lang w:eastAsia="en-US"/>
        </w:rPr>
        <w:t>niniejszej klauzuli wynosi 20% łącznej sumy ubezpieczenia przyjętej do ubezpieczenia w ww</w:t>
      </w:r>
      <w:r w:rsidR="00A35C26" w:rsidRPr="00462140">
        <w:rPr>
          <w:rFonts w:eastAsiaTheme="minorHAnsi"/>
          <w:sz w:val="22"/>
          <w:szCs w:val="22"/>
          <w:lang w:eastAsia="en-US"/>
        </w:rPr>
        <w:t xml:space="preserve"> </w:t>
      </w:r>
      <w:r w:rsidR="00F5222E" w:rsidRPr="00462140">
        <w:rPr>
          <w:rFonts w:eastAsiaTheme="minorHAnsi"/>
          <w:sz w:val="22"/>
          <w:szCs w:val="22"/>
          <w:lang w:eastAsia="en-US"/>
        </w:rPr>
        <w:t>ryzyku na początku okresu ubezpieczenia</w:t>
      </w:r>
      <w:r w:rsidR="00F5222E" w:rsidRPr="00462140">
        <w:rPr>
          <w:sz w:val="22"/>
          <w:szCs w:val="22"/>
        </w:rPr>
        <w:t xml:space="preserve">. </w:t>
      </w:r>
      <w:r w:rsidR="00D10978" w:rsidRPr="00462140">
        <w:rPr>
          <w:sz w:val="22"/>
          <w:szCs w:val="22"/>
        </w:rPr>
        <w:t>Po przekroczeniu limitu mienie zostanie objęte ochroną pod warunkiem zgłoszenia go Ubezpieczycielowi</w:t>
      </w:r>
      <w:r w:rsidR="00F6242E" w:rsidRPr="00462140">
        <w:rPr>
          <w:sz w:val="22"/>
          <w:szCs w:val="22"/>
        </w:rPr>
        <w:t xml:space="preserve"> od momentu zgłoszenia. Rozliczenie nastąpi w</w:t>
      </w:r>
      <w:r w:rsidR="00467DEF" w:rsidRPr="00462140">
        <w:rPr>
          <w:sz w:val="22"/>
          <w:szCs w:val="22"/>
        </w:rPr>
        <w:t xml:space="preserve"> </w:t>
      </w:r>
      <w:r w:rsidR="00F6242E" w:rsidRPr="00462140">
        <w:rPr>
          <w:sz w:val="22"/>
          <w:szCs w:val="22"/>
        </w:rPr>
        <w:t>ciągu 30 dni po zakończeniu okresu ubezpieczenia na wniosek Ubezpieczyciela. Dotyczy ubezpieczenia od wszystkich ryzyk i ubezpieczenia sprzętu elektronicznego od wszystkich ryzyk.</w:t>
      </w:r>
    </w:p>
    <w:p w14:paraId="6074BEC3" w14:textId="6A4D97BA" w:rsidR="00F6242E" w:rsidRPr="00462140" w:rsidRDefault="00F6242E" w:rsidP="00A818FD">
      <w:pPr>
        <w:pStyle w:val="Akapitzlist"/>
        <w:numPr>
          <w:ilvl w:val="0"/>
          <w:numId w:val="11"/>
        </w:numPr>
        <w:suppressAutoHyphens/>
        <w:ind w:left="284" w:hanging="284"/>
        <w:jc w:val="both"/>
        <w:rPr>
          <w:sz w:val="22"/>
          <w:szCs w:val="22"/>
        </w:rPr>
      </w:pPr>
      <w:r w:rsidRPr="00462140">
        <w:rPr>
          <w:b/>
          <w:sz w:val="22"/>
          <w:szCs w:val="22"/>
        </w:rPr>
        <w:t xml:space="preserve">Klauzula ubezpieczenia mienia podczas transportu pomiędzy lokalizacjami </w:t>
      </w:r>
      <w:r w:rsidRPr="00462140">
        <w:rPr>
          <w:sz w:val="22"/>
          <w:szCs w:val="22"/>
        </w:rPr>
        <w:t>-</w:t>
      </w:r>
      <w:r w:rsidR="006C7F9B" w:rsidRPr="00462140">
        <w:rPr>
          <w:sz w:val="22"/>
          <w:szCs w:val="22"/>
          <w:lang w:eastAsia="en-US"/>
        </w:rPr>
        <w:t xml:space="preserve"> z zastrzeżeniem pozostałych, nie zmienionych niniejszą klauzulą postanowień umowy ubezpieczenia oraz ogólnych warunków ubezpieczenia ustala się l</w:t>
      </w:r>
      <w:r w:rsidRPr="00462140">
        <w:rPr>
          <w:sz w:val="22"/>
          <w:szCs w:val="22"/>
        </w:rPr>
        <w:t xml:space="preserve">imit odpowiedzialności </w:t>
      </w:r>
      <w:r w:rsidR="006C7F9B" w:rsidRPr="00462140">
        <w:rPr>
          <w:sz w:val="22"/>
          <w:szCs w:val="22"/>
        </w:rPr>
        <w:t xml:space="preserve">dla niniejszej klauzuli w wysokości </w:t>
      </w:r>
      <w:r w:rsidRPr="00462140">
        <w:rPr>
          <w:sz w:val="22"/>
          <w:szCs w:val="22"/>
        </w:rPr>
        <w:t xml:space="preserve"> 50.000,00 zł. Dotyczy ubezpieczenia mienia od ognia i innych zdarzeń losowych, sprzętu elektronicznego od wszystkich ryzyk. </w:t>
      </w:r>
    </w:p>
    <w:p w14:paraId="709C1840" w14:textId="56ED821A" w:rsidR="00AE589F" w:rsidRPr="00462140" w:rsidRDefault="00467DEF" w:rsidP="00A818FD">
      <w:pPr>
        <w:pStyle w:val="Akapitzlist"/>
        <w:numPr>
          <w:ilvl w:val="0"/>
          <w:numId w:val="11"/>
        </w:numPr>
        <w:suppressAutoHyphens/>
        <w:ind w:left="284" w:hanging="284"/>
        <w:jc w:val="both"/>
        <w:rPr>
          <w:sz w:val="22"/>
          <w:szCs w:val="22"/>
          <w:lang w:eastAsia="en-US"/>
        </w:rPr>
      </w:pPr>
      <w:r w:rsidRPr="00462140">
        <w:rPr>
          <w:b/>
          <w:sz w:val="22"/>
          <w:szCs w:val="22"/>
          <w:lang w:eastAsia="en-US"/>
        </w:rPr>
        <w:t>Klauzula przewłaszczenia</w:t>
      </w:r>
      <w:r w:rsidRPr="00462140">
        <w:rPr>
          <w:sz w:val="22"/>
          <w:szCs w:val="22"/>
          <w:lang w:eastAsia="en-US"/>
        </w:rPr>
        <w:t xml:space="preserve"> - z zastrzeżeniem pozostałych, nie zmienionych niniejszą klauzulą</w:t>
      </w:r>
      <w:r w:rsidR="00A35C26" w:rsidRPr="00462140">
        <w:rPr>
          <w:sz w:val="22"/>
          <w:szCs w:val="22"/>
          <w:lang w:eastAsia="en-US"/>
        </w:rPr>
        <w:t xml:space="preserve"> </w:t>
      </w:r>
      <w:r w:rsidRPr="00462140">
        <w:rPr>
          <w:sz w:val="22"/>
          <w:szCs w:val="22"/>
          <w:lang w:eastAsia="en-US"/>
        </w:rPr>
        <w:t xml:space="preserve">postanowień umowy ubezpieczenia oraz ogólnych warunków ubezpieczenia umowa ubezpieczenia nie rozwiązuje się, gdy następuje przeniesienie praw własności mienia na bank lub inną instytucję finansową lecz jest skuteczna wobec nowego właściciela. Klauzula odnosi się również do zwrotnego przeniesienia własności. </w:t>
      </w:r>
      <w:r w:rsidRPr="00462140">
        <w:rPr>
          <w:sz w:val="22"/>
          <w:szCs w:val="22"/>
        </w:rPr>
        <w:t>Dotyczy ubezpieczenia od wszystkich ryzyk i ubezpieczenia sprzętu elektronicznego od wszystkich ryzyk.</w:t>
      </w:r>
    </w:p>
    <w:p w14:paraId="5B65F982" w14:textId="58A07080" w:rsidR="00AE589F" w:rsidRPr="00462140" w:rsidRDefault="00AE589F" w:rsidP="00A37BA4">
      <w:pPr>
        <w:pStyle w:val="Akapitzlist"/>
        <w:numPr>
          <w:ilvl w:val="0"/>
          <w:numId w:val="11"/>
        </w:numPr>
        <w:suppressAutoHyphens/>
        <w:autoSpaceDE w:val="0"/>
        <w:autoSpaceDN w:val="0"/>
        <w:adjustRightInd w:val="0"/>
        <w:ind w:left="284"/>
        <w:jc w:val="both"/>
        <w:rPr>
          <w:b/>
          <w:sz w:val="22"/>
          <w:szCs w:val="22"/>
        </w:rPr>
      </w:pPr>
      <w:r w:rsidRPr="00462140">
        <w:rPr>
          <w:b/>
          <w:sz w:val="22"/>
          <w:szCs w:val="22"/>
        </w:rPr>
        <w:t xml:space="preserve">Klauzula drobnych prac budowlano- montażowych </w:t>
      </w:r>
      <w:r w:rsidR="00A37BA4" w:rsidRPr="00462140">
        <w:rPr>
          <w:b/>
          <w:sz w:val="22"/>
          <w:szCs w:val="22"/>
        </w:rPr>
        <w:t>-</w:t>
      </w:r>
      <w:r w:rsidR="00F813E7" w:rsidRPr="00462140">
        <w:rPr>
          <w:szCs w:val="22"/>
          <w:lang w:eastAsia="en-US"/>
        </w:rPr>
        <w:t>z zastrzeżeniem pozostałych, nie zmienionych niniejszą klauzulą  postanowień umowy ubezpieczenia oraz ogólnych warunków ubezpieczenia</w:t>
      </w:r>
      <w:r w:rsidRPr="00462140">
        <w:rPr>
          <w:szCs w:val="22"/>
        </w:rPr>
        <w:t xml:space="preserve"> ustala się, że rozszerza się ubezpieczenie mienia o szkody powstałe w związku z prowadzeniem drobnych robót budowlano-montażowych w mieniu będącym: </w:t>
      </w:r>
    </w:p>
    <w:p w14:paraId="7221E290" w14:textId="7229B71E" w:rsidR="00AE589F" w:rsidRPr="00462140" w:rsidRDefault="00AE589F" w:rsidP="00A818FD">
      <w:pPr>
        <w:pStyle w:val="Tekstpodstawowywcity2"/>
        <w:numPr>
          <w:ilvl w:val="0"/>
          <w:numId w:val="28"/>
        </w:numPr>
        <w:spacing w:after="0" w:line="240" w:lineRule="auto"/>
        <w:rPr>
          <w:b/>
          <w:szCs w:val="22"/>
        </w:rPr>
      </w:pPr>
      <w:r w:rsidRPr="00462140">
        <w:rPr>
          <w:szCs w:val="22"/>
        </w:rPr>
        <w:t xml:space="preserve">przedmiotem ubezpieczenia - </w:t>
      </w:r>
      <w:r w:rsidRPr="00462140">
        <w:rPr>
          <w:b/>
          <w:szCs w:val="22"/>
        </w:rPr>
        <w:t xml:space="preserve">do pełnej sumy ubezpieczenia tego mienia, </w:t>
      </w:r>
    </w:p>
    <w:p w14:paraId="50F73230" w14:textId="54EEAB2F" w:rsidR="002A5D79" w:rsidRPr="00462140" w:rsidRDefault="00AE589F" w:rsidP="002A5D79">
      <w:pPr>
        <w:pStyle w:val="Tekstpodstawowywcity2"/>
        <w:numPr>
          <w:ilvl w:val="0"/>
          <w:numId w:val="28"/>
        </w:numPr>
        <w:spacing w:after="0" w:line="240" w:lineRule="auto"/>
        <w:rPr>
          <w:szCs w:val="22"/>
        </w:rPr>
      </w:pPr>
      <w:r w:rsidRPr="00462140">
        <w:rPr>
          <w:szCs w:val="22"/>
        </w:rPr>
        <w:t xml:space="preserve">przedmiotem drobnych robót budowlano-montażowych </w:t>
      </w:r>
      <w:r w:rsidRPr="00462140">
        <w:rPr>
          <w:b/>
          <w:szCs w:val="22"/>
        </w:rPr>
        <w:t xml:space="preserve">do kwoty </w:t>
      </w:r>
      <w:r w:rsidR="00417B62" w:rsidRPr="00462140">
        <w:rPr>
          <w:b/>
          <w:szCs w:val="22"/>
        </w:rPr>
        <w:t>2</w:t>
      </w:r>
      <w:r w:rsidRPr="00462140">
        <w:rPr>
          <w:b/>
          <w:szCs w:val="22"/>
        </w:rPr>
        <w:t>00.000 PLN</w:t>
      </w:r>
      <w:r w:rsidR="006668D9" w:rsidRPr="00462140">
        <w:rPr>
          <w:szCs w:val="22"/>
        </w:rPr>
        <w:t xml:space="preserve"> na jedno i </w:t>
      </w:r>
      <w:r w:rsidRPr="00462140">
        <w:rPr>
          <w:szCs w:val="22"/>
        </w:rPr>
        <w:t>wszystkie z</w:t>
      </w:r>
      <w:r w:rsidR="00A35C26" w:rsidRPr="00462140">
        <w:rPr>
          <w:szCs w:val="22"/>
        </w:rPr>
        <w:t>darzenia w okresie ubezpieczenia.</w:t>
      </w:r>
    </w:p>
    <w:p w14:paraId="367077A8" w14:textId="65B68A50" w:rsidR="004450A6" w:rsidRPr="00462140" w:rsidRDefault="00E11E3B" w:rsidP="00A97AFD">
      <w:pPr>
        <w:pStyle w:val="Tekstpodstawowywcity2"/>
        <w:spacing w:after="0" w:line="240" w:lineRule="auto"/>
        <w:ind w:left="0" w:firstLine="0"/>
        <w:rPr>
          <w:szCs w:val="22"/>
        </w:rPr>
      </w:pPr>
      <w:r w:rsidRPr="00462140">
        <w:rPr>
          <w:szCs w:val="22"/>
        </w:rPr>
        <w:t xml:space="preserve">     </w:t>
      </w:r>
      <w:r w:rsidR="00D07A8E" w:rsidRPr="00462140">
        <w:rPr>
          <w:szCs w:val="22"/>
        </w:rPr>
        <w:t xml:space="preserve"> </w:t>
      </w:r>
      <w:r w:rsidRPr="00462140">
        <w:rPr>
          <w:szCs w:val="22"/>
        </w:rPr>
        <w:t xml:space="preserve">Ustala się , że ubezpieczeniem </w:t>
      </w:r>
      <w:r w:rsidR="0012436D" w:rsidRPr="00462140">
        <w:rPr>
          <w:szCs w:val="22"/>
        </w:rPr>
        <w:t>objęte jest mienie będące przedmiotem prowadzonych prac budowlano-</w:t>
      </w:r>
      <w:r w:rsidR="008C15EB" w:rsidRPr="00462140">
        <w:rPr>
          <w:szCs w:val="22"/>
        </w:rPr>
        <w:t xml:space="preserve">                     </w:t>
      </w:r>
      <w:r w:rsidR="004450A6" w:rsidRPr="00462140">
        <w:rPr>
          <w:szCs w:val="22"/>
        </w:rPr>
        <w:t xml:space="preserve">    </w:t>
      </w:r>
    </w:p>
    <w:p w14:paraId="632A0748" w14:textId="5A57647A" w:rsidR="00150469" w:rsidRPr="00462140" w:rsidRDefault="004450A6" w:rsidP="00A97AFD">
      <w:pPr>
        <w:pStyle w:val="Tekstpodstawowywcity2"/>
        <w:spacing w:after="0" w:line="240" w:lineRule="auto"/>
        <w:ind w:left="0" w:firstLine="0"/>
        <w:rPr>
          <w:szCs w:val="22"/>
        </w:rPr>
      </w:pPr>
      <w:r w:rsidRPr="00462140">
        <w:rPr>
          <w:szCs w:val="22"/>
        </w:rPr>
        <w:t xml:space="preserve">     </w:t>
      </w:r>
      <w:r w:rsidR="00D07A8E" w:rsidRPr="00462140">
        <w:rPr>
          <w:szCs w:val="22"/>
        </w:rPr>
        <w:t xml:space="preserve"> </w:t>
      </w:r>
      <w:r w:rsidR="0012436D" w:rsidRPr="00462140">
        <w:rPr>
          <w:szCs w:val="22"/>
        </w:rPr>
        <w:t>montażowych , o ile te prace :</w:t>
      </w:r>
    </w:p>
    <w:p w14:paraId="7CF36C80" w14:textId="41202B9E" w:rsidR="0012436D" w:rsidRPr="00462140" w:rsidRDefault="004450A6" w:rsidP="00A97AFD">
      <w:pPr>
        <w:pStyle w:val="Tekstpodstawowywcity2"/>
        <w:spacing w:after="0" w:line="240" w:lineRule="auto"/>
        <w:ind w:left="0" w:firstLine="0"/>
        <w:rPr>
          <w:szCs w:val="22"/>
        </w:rPr>
      </w:pPr>
      <w:r w:rsidRPr="00462140">
        <w:rPr>
          <w:szCs w:val="22"/>
        </w:rPr>
        <w:t xml:space="preserve">    </w:t>
      </w:r>
      <w:r w:rsidR="00D07A8E" w:rsidRPr="00462140">
        <w:rPr>
          <w:szCs w:val="22"/>
        </w:rPr>
        <w:t xml:space="preserve"> </w:t>
      </w:r>
      <w:r w:rsidR="0012436D" w:rsidRPr="00462140">
        <w:rPr>
          <w:szCs w:val="22"/>
        </w:rPr>
        <w:t xml:space="preserve">-nie wymagają </w:t>
      </w:r>
      <w:r w:rsidR="00316E5F" w:rsidRPr="00462140">
        <w:rPr>
          <w:szCs w:val="22"/>
        </w:rPr>
        <w:t>wydania zgody na ich przeprowadzenie przez odpowiedni organ,</w:t>
      </w:r>
    </w:p>
    <w:p w14:paraId="2321C456" w14:textId="0A3625DE" w:rsidR="00316E5F" w:rsidRPr="00462140" w:rsidRDefault="004450A6" w:rsidP="00A97AFD">
      <w:pPr>
        <w:pStyle w:val="Tekstpodstawowywcity2"/>
        <w:spacing w:after="0" w:line="240" w:lineRule="auto"/>
        <w:ind w:left="0" w:firstLine="0"/>
        <w:rPr>
          <w:szCs w:val="22"/>
        </w:rPr>
      </w:pPr>
      <w:r w:rsidRPr="00462140">
        <w:rPr>
          <w:szCs w:val="22"/>
        </w:rPr>
        <w:t xml:space="preserve">    </w:t>
      </w:r>
      <w:r w:rsidR="00D07A8E" w:rsidRPr="00462140">
        <w:rPr>
          <w:szCs w:val="22"/>
        </w:rPr>
        <w:t xml:space="preserve"> </w:t>
      </w:r>
      <w:r w:rsidR="00316E5F" w:rsidRPr="00462140">
        <w:rPr>
          <w:szCs w:val="22"/>
        </w:rPr>
        <w:t>-nie powodują naruszenia konstrukcji nośnej ani fundamentów budynków</w:t>
      </w:r>
    </w:p>
    <w:p w14:paraId="7C959181" w14:textId="4C06EF89" w:rsidR="002B0AF1" w:rsidRPr="00462140" w:rsidRDefault="002B0AF1" w:rsidP="00A97AFD">
      <w:pPr>
        <w:pStyle w:val="Tekstpodstawowywcity2"/>
        <w:spacing w:after="0" w:line="240" w:lineRule="auto"/>
        <w:ind w:left="0" w:firstLine="0"/>
        <w:rPr>
          <w:szCs w:val="22"/>
        </w:rPr>
      </w:pPr>
      <w:r w:rsidRPr="00462140">
        <w:rPr>
          <w:szCs w:val="22"/>
        </w:rPr>
        <w:t xml:space="preserve">    </w:t>
      </w:r>
      <w:r w:rsidR="00D07A8E" w:rsidRPr="00462140">
        <w:rPr>
          <w:szCs w:val="22"/>
        </w:rPr>
        <w:t xml:space="preserve"> </w:t>
      </w:r>
      <w:r w:rsidR="00830DBD" w:rsidRPr="00462140">
        <w:rPr>
          <w:szCs w:val="22"/>
        </w:rPr>
        <w:t>-nie powodują zmian obciążenia elementów konstrukcyjnyc</w:t>
      </w:r>
      <w:r w:rsidR="00A97AFD" w:rsidRPr="00462140">
        <w:rPr>
          <w:szCs w:val="22"/>
        </w:rPr>
        <w:t>h</w:t>
      </w:r>
      <w:r w:rsidR="00830DBD" w:rsidRPr="00462140">
        <w:rPr>
          <w:szCs w:val="22"/>
        </w:rPr>
        <w:t xml:space="preserve"> ani fundamentów budynku, mogących </w:t>
      </w:r>
      <w:r w:rsidRPr="00462140">
        <w:rPr>
          <w:szCs w:val="22"/>
        </w:rPr>
        <w:t xml:space="preserve">   </w:t>
      </w:r>
    </w:p>
    <w:p w14:paraId="67BFAA6D" w14:textId="08B61316" w:rsidR="00CF6D66" w:rsidRPr="00462140" w:rsidRDefault="002B0AF1" w:rsidP="00893D85">
      <w:pPr>
        <w:pStyle w:val="Tekstpodstawowywcity2"/>
        <w:spacing w:after="0" w:line="240" w:lineRule="auto"/>
        <w:ind w:left="0" w:firstLine="0"/>
        <w:rPr>
          <w:szCs w:val="22"/>
        </w:rPr>
      </w:pPr>
      <w:r w:rsidRPr="00462140">
        <w:rPr>
          <w:szCs w:val="22"/>
        </w:rPr>
        <w:t xml:space="preserve">   </w:t>
      </w:r>
      <w:r w:rsidR="00D07A8E" w:rsidRPr="00462140">
        <w:rPr>
          <w:szCs w:val="22"/>
        </w:rPr>
        <w:t xml:space="preserve"> </w:t>
      </w:r>
      <w:r w:rsidRPr="00462140">
        <w:rPr>
          <w:szCs w:val="22"/>
        </w:rPr>
        <w:t xml:space="preserve"> </w:t>
      </w:r>
      <w:r w:rsidR="00830DBD" w:rsidRPr="00462140">
        <w:rPr>
          <w:szCs w:val="22"/>
        </w:rPr>
        <w:t>powodować zagrożenie stabilności budynk</w:t>
      </w:r>
      <w:r w:rsidR="00892C9E" w:rsidRPr="00462140">
        <w:rPr>
          <w:szCs w:val="22"/>
        </w:rPr>
        <w:t>u.</w:t>
      </w:r>
    </w:p>
    <w:p w14:paraId="10A5ECE1" w14:textId="0A8AC50C" w:rsidR="00CF6D66" w:rsidRPr="00462140" w:rsidRDefault="002B0AF1" w:rsidP="00893D85">
      <w:pPr>
        <w:pStyle w:val="Tekstpodstawowywcity2"/>
        <w:spacing w:after="0" w:line="240" w:lineRule="auto"/>
        <w:ind w:left="0" w:firstLine="0"/>
        <w:rPr>
          <w:szCs w:val="22"/>
        </w:rPr>
      </w:pPr>
      <w:r w:rsidRPr="00462140">
        <w:rPr>
          <w:szCs w:val="22"/>
        </w:rPr>
        <w:t xml:space="preserve">    </w:t>
      </w:r>
      <w:r w:rsidR="00D07A8E" w:rsidRPr="00462140">
        <w:rPr>
          <w:szCs w:val="22"/>
        </w:rPr>
        <w:t xml:space="preserve"> </w:t>
      </w:r>
      <w:r w:rsidR="00892C9E" w:rsidRPr="00462140">
        <w:rPr>
          <w:szCs w:val="22"/>
        </w:rPr>
        <w:t xml:space="preserve">Prace niebezpieczne pożarowo ( takie jak : kruszenie, cięcie i spawanie  smołowanie, inne prace związane z </w:t>
      </w:r>
      <w:r w:rsidRPr="00462140">
        <w:rPr>
          <w:szCs w:val="22"/>
        </w:rPr>
        <w:t xml:space="preserve">                        </w:t>
      </w:r>
      <w:r w:rsidR="00CF6D66" w:rsidRPr="00462140">
        <w:rPr>
          <w:szCs w:val="22"/>
        </w:rPr>
        <w:t xml:space="preserve">               </w:t>
      </w:r>
    </w:p>
    <w:p w14:paraId="0458E253" w14:textId="4CAC7366" w:rsidR="00893D85" w:rsidRPr="00462140" w:rsidRDefault="00CF6D66" w:rsidP="00CF6D66">
      <w:pPr>
        <w:pStyle w:val="Tekstpodstawowywcity2"/>
        <w:spacing w:before="0" w:after="0" w:line="240" w:lineRule="auto"/>
        <w:ind w:left="0" w:firstLine="0"/>
        <w:rPr>
          <w:szCs w:val="22"/>
        </w:rPr>
      </w:pPr>
      <w:r w:rsidRPr="00462140">
        <w:rPr>
          <w:szCs w:val="22"/>
        </w:rPr>
        <w:t xml:space="preserve">    </w:t>
      </w:r>
      <w:r w:rsidR="00D07A8E" w:rsidRPr="00462140">
        <w:rPr>
          <w:szCs w:val="22"/>
        </w:rPr>
        <w:t xml:space="preserve"> </w:t>
      </w:r>
      <w:r w:rsidR="00892C9E" w:rsidRPr="00462140">
        <w:rPr>
          <w:szCs w:val="22"/>
        </w:rPr>
        <w:t>używaniem otwartego ognia</w:t>
      </w:r>
      <w:r w:rsidR="00BC2B68" w:rsidRPr="00462140">
        <w:rPr>
          <w:szCs w:val="22"/>
        </w:rPr>
        <w:t xml:space="preserve"> lub wysokiej temperatury), muszą być wykonywane wyłącznie w obecności co </w:t>
      </w:r>
      <w:r w:rsidRPr="00462140">
        <w:rPr>
          <w:szCs w:val="22"/>
        </w:rPr>
        <w:t xml:space="preserve">   </w:t>
      </w:r>
    </w:p>
    <w:p w14:paraId="7743F556" w14:textId="7E52E1C6" w:rsidR="00893D85" w:rsidRPr="00462140" w:rsidRDefault="00893D85" w:rsidP="00CF6D66">
      <w:pPr>
        <w:pStyle w:val="Tekstpodstawowywcity2"/>
        <w:spacing w:before="0" w:after="0" w:line="240" w:lineRule="auto"/>
        <w:ind w:left="0" w:firstLine="0"/>
        <w:rPr>
          <w:szCs w:val="22"/>
        </w:rPr>
      </w:pPr>
      <w:r w:rsidRPr="00462140">
        <w:rPr>
          <w:szCs w:val="22"/>
        </w:rPr>
        <w:t xml:space="preserve">    </w:t>
      </w:r>
      <w:r w:rsidR="00D07A8E" w:rsidRPr="00462140">
        <w:rPr>
          <w:szCs w:val="22"/>
        </w:rPr>
        <w:t xml:space="preserve"> </w:t>
      </w:r>
      <w:r w:rsidR="00BC2B68" w:rsidRPr="00462140">
        <w:rPr>
          <w:szCs w:val="22"/>
        </w:rPr>
        <w:t xml:space="preserve">najmniej </w:t>
      </w:r>
      <w:r w:rsidR="00A36D40" w:rsidRPr="00462140">
        <w:rPr>
          <w:szCs w:val="22"/>
        </w:rPr>
        <w:t>jednego od</w:t>
      </w:r>
      <w:r w:rsidR="00A97AFD" w:rsidRPr="00462140">
        <w:rPr>
          <w:szCs w:val="22"/>
        </w:rPr>
        <w:t>p</w:t>
      </w:r>
      <w:r w:rsidR="00A36D40" w:rsidRPr="00462140">
        <w:rPr>
          <w:szCs w:val="22"/>
        </w:rPr>
        <w:t xml:space="preserve">owiednio przeszkolonego pracownika wyposażonego w podręczny sprzęt gaśniczy , a </w:t>
      </w:r>
    </w:p>
    <w:p w14:paraId="3D94CC62" w14:textId="0B1D4E56" w:rsidR="00893D85" w:rsidRPr="00462140" w:rsidRDefault="00893D85" w:rsidP="00CF6D66">
      <w:pPr>
        <w:pStyle w:val="Tekstpodstawowywcity2"/>
        <w:spacing w:before="0" w:after="0" w:line="240" w:lineRule="auto"/>
        <w:ind w:left="0" w:firstLine="0"/>
        <w:rPr>
          <w:szCs w:val="22"/>
        </w:rPr>
      </w:pPr>
      <w:r w:rsidRPr="00462140">
        <w:rPr>
          <w:szCs w:val="22"/>
        </w:rPr>
        <w:t xml:space="preserve">    </w:t>
      </w:r>
      <w:r w:rsidR="00D07A8E" w:rsidRPr="00462140">
        <w:rPr>
          <w:szCs w:val="22"/>
        </w:rPr>
        <w:t xml:space="preserve"> </w:t>
      </w:r>
      <w:r w:rsidR="00A36D40" w:rsidRPr="00462140">
        <w:rPr>
          <w:szCs w:val="22"/>
        </w:rPr>
        <w:t xml:space="preserve">miejsca prowadzenia prac niebezpiecznych pożarowo oraz rejony przyległe kontrolowane są każdorazowo po </w:t>
      </w:r>
    </w:p>
    <w:p w14:paraId="67F6EC17" w14:textId="78D47F1C" w:rsidR="0012436D" w:rsidRPr="00462140" w:rsidRDefault="00893D85" w:rsidP="00CF6D66">
      <w:pPr>
        <w:pStyle w:val="Tekstpodstawowywcity2"/>
        <w:spacing w:before="0" w:after="0" w:line="240" w:lineRule="auto"/>
        <w:ind w:left="0" w:firstLine="0"/>
        <w:rPr>
          <w:szCs w:val="22"/>
        </w:rPr>
      </w:pPr>
      <w:r w:rsidRPr="00462140">
        <w:rPr>
          <w:szCs w:val="22"/>
        </w:rPr>
        <w:t xml:space="preserve">    </w:t>
      </w:r>
      <w:r w:rsidR="00D07A8E" w:rsidRPr="00462140">
        <w:rPr>
          <w:szCs w:val="22"/>
        </w:rPr>
        <w:t xml:space="preserve"> </w:t>
      </w:r>
      <w:r w:rsidR="00A36D40" w:rsidRPr="00462140">
        <w:rPr>
          <w:szCs w:val="22"/>
        </w:rPr>
        <w:t xml:space="preserve">upływie godziny </w:t>
      </w:r>
      <w:r w:rsidR="00A97AFD" w:rsidRPr="00462140">
        <w:rPr>
          <w:szCs w:val="22"/>
        </w:rPr>
        <w:t>od momentu zakończenia pracy.</w:t>
      </w:r>
    </w:p>
    <w:p w14:paraId="0DED902B" w14:textId="6C798A84" w:rsidR="00AE589F" w:rsidRPr="00462140" w:rsidRDefault="00A35C26" w:rsidP="00A97AFD">
      <w:pPr>
        <w:pStyle w:val="Tekstpodstawowywcity2"/>
        <w:spacing w:after="0" w:line="240" w:lineRule="auto"/>
        <w:ind w:left="0" w:firstLine="0"/>
        <w:rPr>
          <w:szCs w:val="22"/>
        </w:rPr>
      </w:pPr>
      <w:r w:rsidRPr="00462140">
        <w:rPr>
          <w:szCs w:val="22"/>
        </w:rPr>
        <w:t xml:space="preserve"> </w:t>
      </w:r>
      <w:r w:rsidR="00893D85" w:rsidRPr="00462140">
        <w:rPr>
          <w:szCs w:val="22"/>
        </w:rPr>
        <w:t xml:space="preserve">   </w:t>
      </w:r>
      <w:r w:rsidRPr="00462140">
        <w:rPr>
          <w:szCs w:val="22"/>
        </w:rPr>
        <w:t xml:space="preserve"> </w:t>
      </w:r>
      <w:r w:rsidR="007E4AE1" w:rsidRPr="00462140">
        <w:rPr>
          <w:szCs w:val="22"/>
        </w:rPr>
        <w:t xml:space="preserve">Dotyczy </w:t>
      </w:r>
      <w:r w:rsidR="00EE3AF4" w:rsidRPr="00462140">
        <w:rPr>
          <w:szCs w:val="22"/>
        </w:rPr>
        <w:t xml:space="preserve">ubezpieczenia </w:t>
      </w:r>
      <w:r w:rsidR="00343522" w:rsidRPr="00462140">
        <w:rPr>
          <w:szCs w:val="22"/>
        </w:rPr>
        <w:t xml:space="preserve">mienia od wszystkich ryzyk i </w:t>
      </w:r>
      <w:r w:rsidR="00EE3AF4" w:rsidRPr="00462140">
        <w:rPr>
          <w:szCs w:val="22"/>
        </w:rPr>
        <w:t>sprzętu elektronicznego</w:t>
      </w:r>
      <w:r w:rsidR="00467DEF" w:rsidRPr="00462140">
        <w:rPr>
          <w:szCs w:val="22"/>
        </w:rPr>
        <w:t xml:space="preserve"> od wszystkich ryzyk</w:t>
      </w:r>
    </w:p>
    <w:p w14:paraId="0477448D" w14:textId="77777777" w:rsidR="008C1272" w:rsidRPr="00462140" w:rsidRDefault="008C1272" w:rsidP="008C1272">
      <w:pPr>
        <w:autoSpaceDE w:val="0"/>
        <w:autoSpaceDN w:val="0"/>
        <w:adjustRightInd w:val="0"/>
        <w:spacing w:before="0" w:after="0"/>
        <w:ind w:firstLine="0"/>
        <w:rPr>
          <w:szCs w:val="22"/>
        </w:rPr>
      </w:pPr>
    </w:p>
    <w:p w14:paraId="51D63742" w14:textId="0C5F2817" w:rsidR="005B3E25" w:rsidRPr="00462140" w:rsidRDefault="008C1272" w:rsidP="005B3E25">
      <w:pPr>
        <w:pStyle w:val="Akapitzlist"/>
        <w:numPr>
          <w:ilvl w:val="0"/>
          <w:numId w:val="32"/>
        </w:numPr>
        <w:autoSpaceDE w:val="0"/>
        <w:autoSpaceDN w:val="0"/>
        <w:adjustRightInd w:val="0"/>
        <w:spacing w:before="0" w:after="0"/>
        <w:ind w:left="284"/>
        <w:rPr>
          <w:rFonts w:eastAsiaTheme="minorHAnsi"/>
          <w:sz w:val="22"/>
          <w:szCs w:val="22"/>
          <w:lang w:eastAsia="en-US"/>
        </w:rPr>
      </w:pPr>
      <w:r w:rsidRPr="00462140">
        <w:rPr>
          <w:rFonts w:eastAsiaTheme="minorHAnsi"/>
          <w:b/>
          <w:bCs/>
          <w:sz w:val="22"/>
          <w:szCs w:val="22"/>
          <w:lang w:eastAsia="en-US"/>
        </w:rPr>
        <w:t>Klauzula d</w:t>
      </w:r>
      <w:r w:rsidR="00306314" w:rsidRPr="00462140">
        <w:rPr>
          <w:rFonts w:eastAsiaTheme="minorHAnsi"/>
          <w:b/>
          <w:bCs/>
          <w:sz w:val="22"/>
          <w:szCs w:val="22"/>
          <w:lang w:eastAsia="en-US"/>
        </w:rPr>
        <w:t xml:space="preserve">ewastacji </w:t>
      </w:r>
      <w:r w:rsidRPr="00462140">
        <w:rPr>
          <w:rFonts w:eastAsiaTheme="minorHAnsi"/>
          <w:b/>
          <w:bCs/>
          <w:sz w:val="22"/>
          <w:szCs w:val="22"/>
          <w:lang w:eastAsia="en-US"/>
        </w:rPr>
        <w:t>/</w:t>
      </w:r>
      <w:r w:rsidR="00306314" w:rsidRPr="00462140">
        <w:rPr>
          <w:rFonts w:eastAsiaTheme="minorHAnsi"/>
          <w:b/>
          <w:bCs/>
          <w:sz w:val="22"/>
          <w:szCs w:val="22"/>
          <w:lang w:eastAsia="en-US"/>
        </w:rPr>
        <w:t>wandalizmu, graffiti</w:t>
      </w:r>
      <w:r w:rsidR="00A37BA4" w:rsidRPr="00462140">
        <w:rPr>
          <w:rFonts w:eastAsiaTheme="minorHAnsi"/>
          <w:b/>
          <w:bCs/>
          <w:sz w:val="22"/>
          <w:szCs w:val="22"/>
          <w:lang w:eastAsia="en-US"/>
        </w:rPr>
        <w:t>-</w:t>
      </w:r>
      <w:r w:rsidR="00A37BA4" w:rsidRPr="00462140">
        <w:rPr>
          <w:sz w:val="22"/>
          <w:szCs w:val="22"/>
          <w:lang w:eastAsia="en-US"/>
        </w:rPr>
        <w:t xml:space="preserve"> z zastrzeżeniem pozostałych, nie zmienionych niniejszą klauzulą postanowień umowy ubezpieczenia oraz ogólnych warunków ubezpieczenia</w:t>
      </w:r>
      <w:r w:rsidRPr="00462140">
        <w:rPr>
          <w:rFonts w:eastAsiaTheme="minorHAnsi"/>
          <w:b/>
          <w:bCs/>
          <w:sz w:val="22"/>
          <w:szCs w:val="22"/>
          <w:lang w:eastAsia="en-US"/>
        </w:rPr>
        <w:t xml:space="preserve"> </w:t>
      </w:r>
      <w:r w:rsidR="00306314" w:rsidRPr="00462140">
        <w:rPr>
          <w:rFonts w:eastAsiaTheme="minorHAnsi"/>
          <w:sz w:val="22"/>
          <w:szCs w:val="22"/>
          <w:lang w:eastAsia="en-US"/>
        </w:rPr>
        <w:t>ustal</w:t>
      </w:r>
      <w:r w:rsidR="00A37BA4" w:rsidRPr="00462140">
        <w:rPr>
          <w:rFonts w:eastAsiaTheme="minorHAnsi"/>
          <w:sz w:val="22"/>
          <w:szCs w:val="22"/>
          <w:lang w:eastAsia="en-US"/>
        </w:rPr>
        <w:t xml:space="preserve">a </w:t>
      </w:r>
      <w:r w:rsidR="00306314" w:rsidRPr="00462140">
        <w:rPr>
          <w:rFonts w:eastAsiaTheme="minorHAnsi"/>
          <w:sz w:val="22"/>
          <w:szCs w:val="22"/>
          <w:lang w:eastAsia="en-US"/>
        </w:rPr>
        <w:t xml:space="preserve">się, </w:t>
      </w:r>
      <w:r w:rsidR="00D2237D" w:rsidRPr="00462140">
        <w:rPr>
          <w:rFonts w:eastAsiaTheme="minorHAnsi"/>
          <w:sz w:val="22"/>
          <w:szCs w:val="22"/>
          <w:lang w:eastAsia="en-US"/>
        </w:rPr>
        <w:t xml:space="preserve">że </w:t>
      </w:r>
      <w:r w:rsidR="00E72EB5" w:rsidRPr="00462140">
        <w:rPr>
          <w:rFonts w:eastAsiaTheme="minorHAnsi"/>
          <w:sz w:val="22"/>
          <w:szCs w:val="22"/>
          <w:lang w:eastAsia="en-US"/>
        </w:rPr>
        <w:t>ochron</w:t>
      </w:r>
      <w:r w:rsidR="00D2237D" w:rsidRPr="00462140">
        <w:rPr>
          <w:rFonts w:eastAsiaTheme="minorHAnsi"/>
          <w:sz w:val="22"/>
          <w:szCs w:val="22"/>
          <w:lang w:eastAsia="en-US"/>
        </w:rPr>
        <w:t xml:space="preserve">ą </w:t>
      </w:r>
      <w:r w:rsidR="00E72EB5" w:rsidRPr="00462140">
        <w:rPr>
          <w:rFonts w:eastAsiaTheme="minorHAnsi"/>
          <w:sz w:val="22"/>
          <w:szCs w:val="22"/>
          <w:lang w:eastAsia="en-US"/>
        </w:rPr>
        <w:t xml:space="preserve">ubezpieczeniową </w:t>
      </w:r>
      <w:r w:rsidR="00D2237D" w:rsidRPr="00462140">
        <w:rPr>
          <w:rFonts w:eastAsiaTheme="minorHAnsi"/>
          <w:sz w:val="22"/>
          <w:szCs w:val="22"/>
          <w:lang w:eastAsia="en-US"/>
        </w:rPr>
        <w:t xml:space="preserve">zostają objęte </w:t>
      </w:r>
      <w:r w:rsidR="002A05E5" w:rsidRPr="00462140">
        <w:rPr>
          <w:rFonts w:eastAsiaTheme="minorHAnsi"/>
          <w:sz w:val="22"/>
          <w:szCs w:val="22"/>
          <w:lang w:eastAsia="en-US"/>
        </w:rPr>
        <w:t xml:space="preserve">szkody </w:t>
      </w:r>
      <w:r w:rsidR="009E1533" w:rsidRPr="00462140">
        <w:rPr>
          <w:rFonts w:eastAsiaTheme="minorHAnsi"/>
          <w:sz w:val="22"/>
          <w:szCs w:val="22"/>
          <w:lang w:eastAsia="en-US"/>
        </w:rPr>
        <w:t xml:space="preserve">polegające na </w:t>
      </w:r>
      <w:r w:rsidR="0035480B" w:rsidRPr="00462140">
        <w:rPr>
          <w:rFonts w:eastAsiaTheme="minorHAnsi"/>
          <w:sz w:val="22"/>
          <w:szCs w:val="22"/>
          <w:lang w:eastAsia="en-US"/>
        </w:rPr>
        <w:t xml:space="preserve">umyślnym lub </w:t>
      </w:r>
      <w:r w:rsidR="005B3E25" w:rsidRPr="00462140">
        <w:rPr>
          <w:rFonts w:eastAsiaTheme="minorHAnsi"/>
          <w:color w:val="000000"/>
          <w:sz w:val="22"/>
          <w:szCs w:val="22"/>
          <w:lang w:eastAsia="en-US"/>
        </w:rPr>
        <w:t>nie</w:t>
      </w:r>
      <w:r w:rsidR="0035480B" w:rsidRPr="00462140">
        <w:rPr>
          <w:rFonts w:eastAsiaTheme="minorHAnsi"/>
          <w:color w:val="000000"/>
          <w:sz w:val="22"/>
          <w:szCs w:val="22"/>
          <w:lang w:eastAsia="en-US"/>
        </w:rPr>
        <w:t>umyślnym</w:t>
      </w:r>
      <w:r w:rsidR="00A00E8A" w:rsidRPr="00462140">
        <w:rPr>
          <w:rFonts w:eastAsiaTheme="minorHAnsi"/>
          <w:color w:val="000000"/>
          <w:sz w:val="22"/>
          <w:szCs w:val="22"/>
          <w:lang w:eastAsia="en-US"/>
        </w:rPr>
        <w:t xml:space="preserve"> </w:t>
      </w:r>
      <w:r w:rsidR="005B3E25" w:rsidRPr="00462140">
        <w:rPr>
          <w:rFonts w:eastAsiaTheme="minorHAnsi"/>
          <w:color w:val="000000"/>
          <w:sz w:val="22"/>
          <w:szCs w:val="22"/>
          <w:lang w:eastAsia="en-US"/>
        </w:rPr>
        <w:t>zniszczeni</w:t>
      </w:r>
      <w:r w:rsidR="00A00E8A" w:rsidRPr="00462140">
        <w:rPr>
          <w:rFonts w:eastAsiaTheme="minorHAnsi"/>
          <w:color w:val="000000"/>
          <w:sz w:val="22"/>
          <w:szCs w:val="22"/>
          <w:lang w:eastAsia="en-US"/>
        </w:rPr>
        <w:t>u lub</w:t>
      </w:r>
      <w:r w:rsidR="005B3E25" w:rsidRPr="00462140">
        <w:rPr>
          <w:rFonts w:eastAsiaTheme="minorHAnsi"/>
          <w:color w:val="000000"/>
          <w:sz w:val="22"/>
          <w:szCs w:val="22"/>
          <w:lang w:eastAsia="en-US"/>
        </w:rPr>
        <w:t xml:space="preserve"> uszkodzeni</w:t>
      </w:r>
      <w:r w:rsidR="00A00E8A" w:rsidRPr="00462140">
        <w:rPr>
          <w:rFonts w:eastAsiaTheme="minorHAnsi"/>
          <w:color w:val="000000"/>
          <w:sz w:val="22"/>
          <w:szCs w:val="22"/>
          <w:lang w:eastAsia="en-US"/>
        </w:rPr>
        <w:t>u</w:t>
      </w:r>
      <w:r w:rsidR="005B3E25" w:rsidRPr="00462140">
        <w:rPr>
          <w:rFonts w:eastAsiaTheme="minorHAnsi"/>
          <w:color w:val="000000"/>
          <w:sz w:val="22"/>
          <w:szCs w:val="22"/>
          <w:lang w:eastAsia="en-US"/>
        </w:rPr>
        <w:t xml:space="preserve"> ubezpieczonego mienia</w:t>
      </w:r>
      <w:r w:rsidR="00A00E8A" w:rsidRPr="00462140">
        <w:rPr>
          <w:rFonts w:eastAsiaTheme="minorHAnsi"/>
          <w:color w:val="000000"/>
          <w:sz w:val="22"/>
          <w:szCs w:val="22"/>
          <w:lang w:eastAsia="en-US"/>
        </w:rPr>
        <w:t xml:space="preserve"> </w:t>
      </w:r>
      <w:r w:rsidR="005B3E25" w:rsidRPr="00462140">
        <w:rPr>
          <w:rFonts w:eastAsiaTheme="minorHAnsi"/>
          <w:color w:val="000000"/>
          <w:sz w:val="22"/>
          <w:szCs w:val="22"/>
          <w:lang w:eastAsia="en-US"/>
        </w:rPr>
        <w:t xml:space="preserve"> przez osoby trzecie, w tym </w:t>
      </w:r>
      <w:r w:rsidR="00A00E8A" w:rsidRPr="00462140">
        <w:rPr>
          <w:rFonts w:eastAsiaTheme="minorHAnsi"/>
          <w:color w:val="000000"/>
          <w:sz w:val="22"/>
          <w:szCs w:val="22"/>
          <w:lang w:eastAsia="en-US"/>
        </w:rPr>
        <w:t>pracowników i osoby, za które Ubezpieczony/Ubezpieczający ponosi odp</w:t>
      </w:r>
      <w:r w:rsidR="00780F01" w:rsidRPr="00462140">
        <w:rPr>
          <w:rFonts w:eastAsiaTheme="minorHAnsi"/>
          <w:color w:val="000000"/>
          <w:sz w:val="22"/>
          <w:szCs w:val="22"/>
          <w:lang w:eastAsia="en-US"/>
        </w:rPr>
        <w:t>owiedzialność.</w:t>
      </w:r>
      <w:r w:rsidR="00760160" w:rsidRPr="00462140">
        <w:rPr>
          <w:rFonts w:eastAsiaTheme="minorHAnsi"/>
          <w:color w:val="000000"/>
          <w:sz w:val="22"/>
          <w:szCs w:val="22"/>
          <w:lang w:eastAsia="en-US"/>
        </w:rPr>
        <w:t xml:space="preserve"> </w:t>
      </w:r>
      <w:r w:rsidR="00760160" w:rsidRPr="00462140">
        <w:rPr>
          <w:rFonts w:eastAsiaTheme="minorHAnsi"/>
          <w:b/>
          <w:color w:val="000000"/>
          <w:sz w:val="22"/>
          <w:szCs w:val="22"/>
          <w:lang w:eastAsia="en-US"/>
        </w:rPr>
        <w:t>Limit odpowiedzialności 50 000 zł.</w:t>
      </w:r>
    </w:p>
    <w:p w14:paraId="4C0D9C97" w14:textId="24A2F8D3" w:rsidR="00760160" w:rsidRPr="00462140" w:rsidRDefault="00760160" w:rsidP="00471660">
      <w:pPr>
        <w:pStyle w:val="Akapitzlist"/>
        <w:autoSpaceDE w:val="0"/>
        <w:autoSpaceDN w:val="0"/>
        <w:adjustRightInd w:val="0"/>
        <w:spacing w:before="0" w:after="0"/>
        <w:ind w:left="284" w:firstLine="0"/>
        <w:rPr>
          <w:rFonts w:eastAsiaTheme="minorHAnsi"/>
          <w:bCs/>
          <w:sz w:val="22"/>
          <w:szCs w:val="22"/>
          <w:lang w:eastAsia="en-US"/>
        </w:rPr>
      </w:pPr>
      <w:r w:rsidRPr="00462140">
        <w:rPr>
          <w:rFonts w:eastAsiaTheme="minorHAnsi"/>
          <w:bCs/>
          <w:sz w:val="22"/>
          <w:szCs w:val="22"/>
          <w:lang w:eastAsia="en-US"/>
        </w:rPr>
        <w:t>Zakres ubezpieczenia obejmuje również szkody estetyczne polegające na pomalowaniu</w:t>
      </w:r>
      <w:r w:rsidR="00471660" w:rsidRPr="00462140">
        <w:rPr>
          <w:rFonts w:eastAsiaTheme="minorHAnsi"/>
          <w:bCs/>
          <w:sz w:val="22"/>
          <w:szCs w:val="22"/>
          <w:lang w:eastAsia="en-US"/>
        </w:rPr>
        <w:t>,</w:t>
      </w:r>
      <w:r w:rsidRPr="00462140">
        <w:rPr>
          <w:rFonts w:eastAsiaTheme="minorHAnsi"/>
          <w:sz w:val="22"/>
          <w:szCs w:val="22"/>
          <w:lang w:eastAsia="en-US"/>
        </w:rPr>
        <w:t xml:space="preserve"> umieszczeniu napisów i innych znaków graficznych  w tym graffiti. </w:t>
      </w:r>
      <w:r w:rsidRPr="00462140">
        <w:rPr>
          <w:rFonts w:eastAsiaTheme="minorHAnsi"/>
          <w:b/>
          <w:sz w:val="22"/>
          <w:szCs w:val="22"/>
          <w:lang w:eastAsia="en-US"/>
        </w:rPr>
        <w:t xml:space="preserve">Limit odpowiedzialności  </w:t>
      </w:r>
      <w:r w:rsidR="00471660" w:rsidRPr="00462140">
        <w:rPr>
          <w:rFonts w:eastAsiaTheme="minorHAnsi"/>
          <w:b/>
          <w:sz w:val="22"/>
          <w:szCs w:val="22"/>
          <w:lang w:eastAsia="en-US"/>
        </w:rPr>
        <w:t>10</w:t>
      </w:r>
      <w:r w:rsidRPr="00462140">
        <w:rPr>
          <w:rFonts w:eastAsiaTheme="minorHAnsi"/>
          <w:b/>
          <w:sz w:val="22"/>
          <w:szCs w:val="22"/>
          <w:lang w:eastAsia="en-US"/>
        </w:rPr>
        <w:t> 000 zł</w:t>
      </w:r>
    </w:p>
    <w:p w14:paraId="1CB98525" w14:textId="5CB21D27" w:rsidR="00825C0B" w:rsidRPr="00462140" w:rsidRDefault="00760160" w:rsidP="00825C0B">
      <w:pPr>
        <w:pStyle w:val="Akapitzlist"/>
        <w:autoSpaceDE w:val="0"/>
        <w:autoSpaceDN w:val="0"/>
        <w:adjustRightInd w:val="0"/>
        <w:spacing w:before="0" w:after="0"/>
        <w:ind w:left="284" w:firstLine="0"/>
        <w:rPr>
          <w:rFonts w:eastAsiaTheme="minorHAnsi"/>
          <w:sz w:val="22"/>
          <w:szCs w:val="22"/>
          <w:lang w:eastAsia="en-US"/>
        </w:rPr>
      </w:pPr>
      <w:r w:rsidRPr="00462140">
        <w:rPr>
          <w:rFonts w:eastAsiaTheme="minorHAnsi"/>
          <w:sz w:val="22"/>
          <w:szCs w:val="22"/>
          <w:lang w:eastAsia="en-US"/>
        </w:rPr>
        <w:t>Dotyczy ubezpieczenia mienia od wszystkich ryzyk oraz sprzętu elektronicznego od wszystkich ryzyk</w:t>
      </w:r>
    </w:p>
    <w:p w14:paraId="738ACABA" w14:textId="77777777" w:rsidR="00825C0B" w:rsidRPr="00462140" w:rsidRDefault="00825C0B" w:rsidP="00825C0B">
      <w:pPr>
        <w:autoSpaceDE w:val="0"/>
        <w:autoSpaceDN w:val="0"/>
        <w:adjustRightInd w:val="0"/>
        <w:spacing w:before="0" w:after="0"/>
        <w:ind w:firstLine="0"/>
        <w:rPr>
          <w:szCs w:val="22"/>
        </w:rPr>
      </w:pPr>
    </w:p>
    <w:p w14:paraId="50F620A9" w14:textId="7CAB27A6" w:rsidR="00C65C2C" w:rsidRPr="00462140" w:rsidRDefault="00C65C2C" w:rsidP="00E23581">
      <w:pPr>
        <w:pStyle w:val="Akapitzlist"/>
        <w:numPr>
          <w:ilvl w:val="0"/>
          <w:numId w:val="32"/>
        </w:numPr>
        <w:autoSpaceDE w:val="0"/>
        <w:autoSpaceDN w:val="0"/>
        <w:adjustRightInd w:val="0"/>
        <w:spacing w:before="0" w:after="0"/>
        <w:ind w:left="284"/>
        <w:rPr>
          <w:rFonts w:eastAsiaTheme="minorHAnsi"/>
          <w:sz w:val="22"/>
          <w:szCs w:val="22"/>
          <w:lang w:eastAsia="en-US"/>
        </w:rPr>
      </w:pPr>
      <w:r w:rsidRPr="00462140">
        <w:rPr>
          <w:rFonts w:eastAsiaTheme="minorHAnsi"/>
          <w:b/>
          <w:bCs/>
          <w:color w:val="000000"/>
          <w:sz w:val="22"/>
          <w:szCs w:val="22"/>
          <w:lang w:eastAsia="en-US"/>
        </w:rPr>
        <w:t xml:space="preserve">Klauzula uznania okoliczności </w:t>
      </w:r>
      <w:r w:rsidR="006E01E1" w:rsidRPr="00462140">
        <w:rPr>
          <w:rFonts w:eastAsiaTheme="minorHAnsi"/>
          <w:color w:val="000000"/>
          <w:sz w:val="22"/>
          <w:szCs w:val="22"/>
          <w:lang w:eastAsia="en-US"/>
        </w:rPr>
        <w:t xml:space="preserve">- </w:t>
      </w:r>
      <w:r w:rsidR="006E01E1" w:rsidRPr="00462140">
        <w:rPr>
          <w:sz w:val="22"/>
          <w:szCs w:val="22"/>
          <w:lang w:eastAsia="en-US"/>
        </w:rPr>
        <w:t>z zastrzeżeniem pozostałych, nie zmienionych niniejszą klauzulą postanowień umowy ubezpieczenia oraz ogólnych warunków ubezpieczenia</w:t>
      </w:r>
      <w:r w:rsidR="006E01E1" w:rsidRPr="00462140">
        <w:rPr>
          <w:rFonts w:eastAsiaTheme="minorHAnsi"/>
          <w:b/>
          <w:bCs/>
          <w:sz w:val="22"/>
          <w:szCs w:val="22"/>
          <w:lang w:eastAsia="en-US"/>
        </w:rPr>
        <w:t xml:space="preserve"> </w:t>
      </w:r>
      <w:r w:rsidRPr="00462140">
        <w:rPr>
          <w:rFonts w:eastAsiaTheme="minorHAnsi"/>
          <w:color w:val="000000"/>
          <w:sz w:val="22"/>
          <w:szCs w:val="22"/>
          <w:lang w:eastAsia="en-US"/>
        </w:rPr>
        <w:t xml:space="preserve">Ubezpieczyciel uznaje, że przy zawarciu umowy ubezpieczenia znane mu były wszelkie okoliczności, które są istotne dla oceny ryzyka </w:t>
      </w:r>
      <w:r w:rsidRPr="00462140">
        <w:rPr>
          <w:rFonts w:eastAsiaTheme="minorHAnsi"/>
          <w:color w:val="000000"/>
          <w:sz w:val="22"/>
          <w:szCs w:val="22"/>
          <w:lang w:eastAsia="en-US"/>
        </w:rPr>
        <w:lastRenderedPageBreak/>
        <w:t>ubezpieczeniowego. Niniejsze postanowienie nie dotyczy sytuacji</w:t>
      </w:r>
      <w:r w:rsidR="00E23581" w:rsidRPr="00462140">
        <w:rPr>
          <w:rFonts w:eastAsiaTheme="minorHAnsi"/>
          <w:color w:val="000000"/>
          <w:sz w:val="22"/>
          <w:szCs w:val="22"/>
          <w:lang w:eastAsia="en-US"/>
        </w:rPr>
        <w:t xml:space="preserve">  </w:t>
      </w:r>
      <w:r w:rsidRPr="00462140">
        <w:rPr>
          <w:rFonts w:eastAsiaTheme="minorHAnsi"/>
          <w:sz w:val="22"/>
          <w:szCs w:val="22"/>
          <w:lang w:eastAsia="en-US"/>
        </w:rPr>
        <w:t>gdy okoliczności, o które zapytywał Ubezpieczyciel przed zawarciem umowy, zostały podane niezgodnie z prawdą.</w:t>
      </w:r>
    </w:p>
    <w:p w14:paraId="6BECAB5F" w14:textId="77777777" w:rsidR="008451C6" w:rsidRPr="00462140" w:rsidRDefault="008451C6" w:rsidP="008451C6">
      <w:pPr>
        <w:autoSpaceDE w:val="0"/>
        <w:autoSpaceDN w:val="0"/>
        <w:adjustRightInd w:val="0"/>
        <w:spacing w:before="0" w:after="0"/>
        <w:ind w:firstLine="0"/>
        <w:rPr>
          <w:szCs w:val="22"/>
        </w:rPr>
      </w:pPr>
    </w:p>
    <w:p w14:paraId="501186DB" w14:textId="15146A1B" w:rsidR="006337C4" w:rsidRPr="00ED2FA8" w:rsidRDefault="00146D65" w:rsidP="00ED2FA8">
      <w:pPr>
        <w:pStyle w:val="Akapitzlist"/>
        <w:numPr>
          <w:ilvl w:val="0"/>
          <w:numId w:val="32"/>
        </w:numPr>
        <w:autoSpaceDE w:val="0"/>
        <w:autoSpaceDN w:val="0"/>
        <w:adjustRightInd w:val="0"/>
        <w:spacing w:before="0" w:after="0"/>
        <w:ind w:left="284"/>
        <w:rPr>
          <w:rFonts w:eastAsiaTheme="minorHAnsi"/>
          <w:sz w:val="22"/>
          <w:szCs w:val="22"/>
          <w:lang w:eastAsia="en-US"/>
        </w:rPr>
      </w:pPr>
      <w:r w:rsidRPr="00462140">
        <w:rPr>
          <w:rFonts w:eastAsiaTheme="minorHAnsi"/>
          <w:b/>
          <w:bCs/>
          <w:color w:val="000000"/>
          <w:sz w:val="22"/>
          <w:szCs w:val="22"/>
          <w:lang w:eastAsia="en-US"/>
        </w:rPr>
        <w:t xml:space="preserve">Klauzula notyfikowania zmian ryzyka </w:t>
      </w:r>
      <w:r w:rsidR="008451C6" w:rsidRPr="00462140">
        <w:rPr>
          <w:rFonts w:eastAsiaTheme="minorHAnsi"/>
          <w:b/>
          <w:bCs/>
          <w:color w:val="000000"/>
          <w:sz w:val="22"/>
          <w:szCs w:val="22"/>
          <w:lang w:eastAsia="en-US"/>
        </w:rPr>
        <w:t xml:space="preserve">- </w:t>
      </w:r>
      <w:r w:rsidR="0030031C" w:rsidRPr="00462140">
        <w:rPr>
          <w:sz w:val="22"/>
          <w:szCs w:val="22"/>
          <w:lang w:eastAsia="en-US"/>
        </w:rPr>
        <w:t>z zastrzeżeniem pozostałych, nie zmienionych niniejszą klauzulą postanowień umowy ubezpieczenia oraz ogólnych warunków ubezpieczenia</w:t>
      </w:r>
      <w:r w:rsidR="0030031C" w:rsidRPr="00462140">
        <w:rPr>
          <w:rFonts w:eastAsiaTheme="minorHAnsi"/>
          <w:b/>
          <w:bCs/>
          <w:sz w:val="22"/>
          <w:szCs w:val="22"/>
          <w:lang w:eastAsia="en-US"/>
        </w:rPr>
        <w:t xml:space="preserve"> </w:t>
      </w:r>
      <w:r w:rsidR="0030031C" w:rsidRPr="00462140">
        <w:rPr>
          <w:rFonts w:eastAsiaTheme="minorHAnsi"/>
          <w:sz w:val="22"/>
          <w:szCs w:val="22"/>
          <w:lang w:eastAsia="en-US"/>
        </w:rPr>
        <w:t>ustala się</w:t>
      </w:r>
      <w:r w:rsidR="0030031C" w:rsidRPr="00462140">
        <w:rPr>
          <w:rFonts w:eastAsiaTheme="minorHAnsi"/>
          <w:color w:val="000000"/>
          <w:sz w:val="22"/>
          <w:szCs w:val="22"/>
          <w:lang w:eastAsia="en-US"/>
        </w:rPr>
        <w:t xml:space="preserve">, że </w:t>
      </w:r>
      <w:r w:rsidR="008451C6" w:rsidRPr="00462140">
        <w:rPr>
          <w:rFonts w:eastAsiaTheme="minorHAnsi"/>
          <w:bCs/>
          <w:color w:val="000000"/>
          <w:sz w:val="22"/>
          <w:szCs w:val="22"/>
          <w:lang w:eastAsia="en-US"/>
        </w:rPr>
        <w:t>z</w:t>
      </w:r>
      <w:r w:rsidRPr="00462140">
        <w:rPr>
          <w:rFonts w:eastAsiaTheme="minorHAnsi"/>
          <w:iCs/>
          <w:color w:val="000000"/>
          <w:sz w:val="22"/>
          <w:szCs w:val="22"/>
          <w:lang w:eastAsia="en-US"/>
        </w:rPr>
        <w:t>większenie ryzyka, które nie jest pod kontrolą lub jest poza wiedzą Ubezpieczającego nie ma wpływu na ograniczenie odpowiedzialności Ubezpieczyciela.</w:t>
      </w:r>
    </w:p>
    <w:p w14:paraId="2F887536" w14:textId="77777777" w:rsidR="006337C4" w:rsidRPr="00462140" w:rsidRDefault="006337C4">
      <w:pPr>
        <w:spacing w:before="0" w:after="160" w:line="259" w:lineRule="auto"/>
        <w:ind w:firstLine="0"/>
        <w:rPr>
          <w:b/>
          <w:smallCaps/>
          <w:sz w:val="28"/>
          <w:szCs w:val="24"/>
          <w:u w:val="single"/>
        </w:rPr>
      </w:pPr>
    </w:p>
    <w:p w14:paraId="0C280872" w14:textId="1F5D9FC3" w:rsidR="00AE589F" w:rsidRPr="00462140" w:rsidRDefault="008A56B9" w:rsidP="003A1433">
      <w:pPr>
        <w:pStyle w:val="Nagwek3"/>
      </w:pPr>
      <w:r w:rsidRPr="00462140">
        <w:t>Klauzule fakultatywne</w:t>
      </w:r>
      <w:r w:rsidR="00BB1A47" w:rsidRPr="00462140">
        <w:t>- dla części nr 1 zamówienia</w:t>
      </w:r>
    </w:p>
    <w:p w14:paraId="73825B6D" w14:textId="5F08E998" w:rsidR="00AE589F" w:rsidRPr="00462140" w:rsidRDefault="00AE589F" w:rsidP="003A1433">
      <w:pPr>
        <w:ind w:left="4245" w:hanging="4245"/>
        <w:jc w:val="both"/>
        <w:rPr>
          <w:szCs w:val="22"/>
        </w:rPr>
      </w:pPr>
      <w:r w:rsidRPr="00462140">
        <w:rPr>
          <w:szCs w:val="22"/>
        </w:rPr>
        <w:t>Wykonawca składając ofertę może włączyć do zakresu ochrony  wybrane klauzule fakultatywne.</w:t>
      </w:r>
    </w:p>
    <w:tbl>
      <w:tblPr>
        <w:tblW w:w="101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373"/>
        <w:gridCol w:w="1148"/>
      </w:tblGrid>
      <w:tr w:rsidR="00344003" w:rsidRPr="00462140" w14:paraId="62B10BBB"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3A958034" w14:textId="1DA2B1D2" w:rsidR="00344003" w:rsidRPr="00462140" w:rsidRDefault="00227589" w:rsidP="00227589">
            <w:pPr>
              <w:spacing w:line="276" w:lineRule="auto"/>
              <w:ind w:firstLine="0"/>
              <w:jc w:val="center"/>
              <w:rPr>
                <w:b/>
                <w:szCs w:val="22"/>
                <w:lang w:eastAsia="en-US"/>
              </w:rPr>
            </w:pPr>
            <w:r w:rsidRPr="00462140">
              <w:rPr>
                <w:b/>
                <w:szCs w:val="22"/>
                <w:lang w:eastAsia="en-US"/>
              </w:rPr>
              <w:t>Lp.</w:t>
            </w:r>
          </w:p>
        </w:tc>
        <w:tc>
          <w:tcPr>
            <w:tcW w:w="8373" w:type="dxa"/>
            <w:tcBorders>
              <w:top w:val="single" w:sz="4" w:space="0" w:color="auto"/>
              <w:left w:val="single" w:sz="4" w:space="0" w:color="auto"/>
              <w:bottom w:val="single" w:sz="4" w:space="0" w:color="auto"/>
              <w:right w:val="single" w:sz="4" w:space="0" w:color="auto"/>
            </w:tcBorders>
            <w:vAlign w:val="center"/>
            <w:hideMark/>
          </w:tcPr>
          <w:p w14:paraId="0C673547" w14:textId="518AB151" w:rsidR="00344003" w:rsidRPr="00462140" w:rsidRDefault="00344003" w:rsidP="001A10A2">
            <w:pPr>
              <w:spacing w:line="276" w:lineRule="auto"/>
              <w:ind w:firstLine="0"/>
              <w:jc w:val="center"/>
              <w:rPr>
                <w:b/>
                <w:szCs w:val="22"/>
                <w:lang w:eastAsia="en-US"/>
              </w:rPr>
            </w:pPr>
            <w:r w:rsidRPr="00462140">
              <w:rPr>
                <w:b/>
                <w:szCs w:val="22"/>
                <w:lang w:eastAsia="en-US"/>
              </w:rPr>
              <w:t>Nazwa klauzuli</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E7391E6" w14:textId="77777777" w:rsidR="00344003" w:rsidRPr="00462140" w:rsidRDefault="00344003" w:rsidP="00227589">
            <w:pPr>
              <w:spacing w:line="276" w:lineRule="auto"/>
              <w:ind w:firstLine="0"/>
              <w:jc w:val="center"/>
              <w:rPr>
                <w:b/>
                <w:szCs w:val="22"/>
                <w:lang w:eastAsia="en-US"/>
              </w:rPr>
            </w:pPr>
            <w:r w:rsidRPr="00462140">
              <w:rPr>
                <w:b/>
                <w:szCs w:val="22"/>
                <w:lang w:eastAsia="en-US"/>
              </w:rPr>
              <w:t>Liczba punktów za daną klauzulę</w:t>
            </w:r>
          </w:p>
        </w:tc>
      </w:tr>
      <w:tr w:rsidR="00344003" w:rsidRPr="00462140" w14:paraId="20F21A08"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31B3E73F" w14:textId="75322E8E" w:rsidR="00344003" w:rsidRPr="00462140" w:rsidRDefault="00344003" w:rsidP="00227589">
            <w:pPr>
              <w:tabs>
                <w:tab w:val="left" w:pos="284"/>
              </w:tabs>
              <w:spacing w:line="276" w:lineRule="auto"/>
              <w:ind w:firstLine="0"/>
              <w:jc w:val="center"/>
              <w:rPr>
                <w:b/>
                <w:bCs/>
                <w:szCs w:val="22"/>
                <w:lang w:eastAsia="en-US"/>
              </w:rPr>
            </w:pPr>
            <w:r w:rsidRPr="00462140">
              <w:rPr>
                <w:b/>
                <w:bCs/>
                <w:szCs w:val="22"/>
                <w:lang w:eastAsia="en-US"/>
              </w:rPr>
              <w:t>1</w:t>
            </w:r>
          </w:p>
        </w:tc>
        <w:tc>
          <w:tcPr>
            <w:tcW w:w="8373" w:type="dxa"/>
            <w:tcBorders>
              <w:top w:val="single" w:sz="4" w:space="0" w:color="auto"/>
              <w:left w:val="single" w:sz="4" w:space="0" w:color="auto"/>
              <w:bottom w:val="single" w:sz="4" w:space="0" w:color="auto"/>
              <w:right w:val="single" w:sz="4" w:space="0" w:color="auto"/>
            </w:tcBorders>
            <w:vAlign w:val="center"/>
            <w:hideMark/>
          </w:tcPr>
          <w:p w14:paraId="0F61388D" w14:textId="78B8BCBD" w:rsidR="00344003" w:rsidRPr="00462140" w:rsidRDefault="00344003" w:rsidP="001A10A2">
            <w:pPr>
              <w:tabs>
                <w:tab w:val="left" w:pos="284"/>
              </w:tabs>
              <w:spacing w:line="276" w:lineRule="auto"/>
              <w:ind w:firstLine="0"/>
              <w:jc w:val="both"/>
              <w:rPr>
                <w:b/>
                <w:bCs/>
                <w:szCs w:val="22"/>
                <w:lang w:eastAsia="en-US"/>
              </w:rPr>
            </w:pPr>
            <w:r w:rsidRPr="00462140">
              <w:rPr>
                <w:b/>
                <w:bCs/>
                <w:szCs w:val="22"/>
                <w:lang w:eastAsia="en-US"/>
              </w:rPr>
              <w:t xml:space="preserve">Klauzula </w:t>
            </w:r>
            <w:r w:rsidRPr="00462140">
              <w:rPr>
                <w:b/>
                <w:szCs w:val="22"/>
                <w:lang w:eastAsia="en-US"/>
              </w:rPr>
              <w:t>błędów</w:t>
            </w:r>
            <w:r w:rsidRPr="00462140">
              <w:rPr>
                <w:b/>
                <w:bCs/>
                <w:szCs w:val="22"/>
                <w:lang w:eastAsia="en-US"/>
              </w:rPr>
              <w:t xml:space="preserve"> i opuszczeń (przeoczenia</w:t>
            </w:r>
            <w:r w:rsidR="00227589" w:rsidRPr="00462140">
              <w:rPr>
                <w:bCs/>
                <w:szCs w:val="22"/>
                <w:lang w:eastAsia="en-US"/>
              </w:rPr>
              <w:t xml:space="preserve">) – </w:t>
            </w:r>
            <w:r w:rsidRPr="00462140">
              <w:rPr>
                <w:szCs w:val="22"/>
                <w:lang w:eastAsia="en-US"/>
              </w:rPr>
              <w:t xml:space="preserve">z zastrzeżeniem pozostałych, nie zmienionych niniejszą klauzulą  postanowień umowy ubezpieczenia oraz ogólnych warunków ubezpieczenia uzgadnia się, że </w:t>
            </w:r>
            <w:r w:rsidRPr="00462140">
              <w:rPr>
                <w:bCs/>
                <w:szCs w:val="22"/>
              </w:rPr>
              <w:t xml:space="preserve"> </w:t>
            </w:r>
            <w:r w:rsidRPr="00462140">
              <w:rPr>
                <w:bCs/>
                <w:szCs w:val="22"/>
                <w:lang w:eastAsia="en-US"/>
              </w:rPr>
              <w:t>jeżeli Ubezpieczający na skutek błędów lub opuszczenia, niewynikającego z działania umyślnego nie przekaże Ubezpieczycielowi istotnych informacji mających wpływ na zmianę ryzyka, to fakt nieprzekazania informacji nie będzie powodem odmowy wypłaty lub redukcji odszkodowania. Dotyczy wszystkich ryzyk</w:t>
            </w:r>
            <w:r w:rsidR="003A1433" w:rsidRPr="00462140">
              <w:rPr>
                <w:bCs/>
                <w:szCs w:val="22"/>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FC3431B" w14:textId="4E3E5C40" w:rsidR="00344003" w:rsidRPr="00462140" w:rsidRDefault="00344003" w:rsidP="00227589">
            <w:pPr>
              <w:spacing w:line="276" w:lineRule="auto"/>
              <w:ind w:firstLine="0"/>
              <w:jc w:val="center"/>
              <w:rPr>
                <w:b/>
                <w:szCs w:val="22"/>
                <w:lang w:eastAsia="en-US"/>
              </w:rPr>
            </w:pPr>
            <w:r w:rsidRPr="00462140">
              <w:rPr>
                <w:b/>
                <w:szCs w:val="22"/>
                <w:lang w:eastAsia="en-US"/>
              </w:rPr>
              <w:t>5</w:t>
            </w:r>
          </w:p>
        </w:tc>
      </w:tr>
      <w:tr w:rsidR="00344003" w:rsidRPr="00462140" w14:paraId="04C497E1"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715F91BE" w14:textId="22E7A9FF" w:rsidR="00344003" w:rsidRPr="00462140" w:rsidRDefault="0009302D" w:rsidP="00227589">
            <w:pPr>
              <w:ind w:firstLine="0"/>
              <w:contextualSpacing/>
              <w:jc w:val="center"/>
              <w:rPr>
                <w:b/>
                <w:szCs w:val="22"/>
              </w:rPr>
            </w:pPr>
            <w:r w:rsidRPr="00462140">
              <w:rPr>
                <w:b/>
                <w:szCs w:val="22"/>
              </w:rPr>
              <w:t>2</w:t>
            </w:r>
          </w:p>
        </w:tc>
        <w:tc>
          <w:tcPr>
            <w:tcW w:w="8373" w:type="dxa"/>
            <w:tcBorders>
              <w:top w:val="single" w:sz="4" w:space="0" w:color="auto"/>
              <w:left w:val="single" w:sz="4" w:space="0" w:color="auto"/>
              <w:bottom w:val="single" w:sz="4" w:space="0" w:color="auto"/>
              <w:right w:val="single" w:sz="4" w:space="0" w:color="auto"/>
            </w:tcBorders>
            <w:vAlign w:val="center"/>
          </w:tcPr>
          <w:p w14:paraId="76452812" w14:textId="7970E184" w:rsidR="00344003" w:rsidRPr="00462140" w:rsidRDefault="00344003" w:rsidP="003A1433">
            <w:pPr>
              <w:ind w:firstLine="0"/>
              <w:contextualSpacing/>
              <w:jc w:val="both"/>
              <w:rPr>
                <w:szCs w:val="22"/>
              </w:rPr>
            </w:pPr>
            <w:r w:rsidRPr="00462140">
              <w:rPr>
                <w:b/>
                <w:szCs w:val="22"/>
              </w:rPr>
              <w:t>Klauz</w:t>
            </w:r>
            <w:r w:rsidR="00227589" w:rsidRPr="00462140">
              <w:rPr>
                <w:b/>
                <w:szCs w:val="22"/>
              </w:rPr>
              <w:t xml:space="preserve">ula ubezpieczenia prewencyjnego </w:t>
            </w:r>
            <w:r w:rsidR="00227589" w:rsidRPr="00462140">
              <w:rPr>
                <w:szCs w:val="22"/>
              </w:rPr>
              <w:t xml:space="preserve">– </w:t>
            </w:r>
            <w:r w:rsidRPr="00462140">
              <w:rPr>
                <w:szCs w:val="22"/>
                <w:lang w:eastAsia="en-US"/>
              </w:rPr>
              <w:t xml:space="preserve">z zastrzeżeniem pozostałych, nie zmienionych niniejszą klauzulą  postanowień umowy ubezpieczenia oraz ogólnych warunków ubezpieczenia uzgadnia się, że </w:t>
            </w:r>
            <w:r w:rsidRPr="00462140">
              <w:rPr>
                <w:bCs/>
                <w:szCs w:val="22"/>
              </w:rPr>
              <w:t xml:space="preserve"> w</w:t>
            </w:r>
            <w:r w:rsidRPr="00462140">
              <w:rPr>
                <w:rFonts w:eastAsiaTheme="minorHAnsi"/>
                <w:color w:val="000000"/>
                <w:szCs w:val="22"/>
                <w:lang w:eastAsia="en-US"/>
              </w:rPr>
              <w:t xml:space="preserve"> ramach limitu określonego w umowie Ubezpieczający ustala dodatkową, </w:t>
            </w:r>
            <w:r w:rsidRPr="00462140">
              <w:rPr>
                <w:rFonts w:eastAsiaTheme="minorHAnsi"/>
                <w:b/>
                <w:color w:val="000000"/>
                <w:szCs w:val="22"/>
                <w:lang w:eastAsia="en-US"/>
              </w:rPr>
              <w:t>prewencyjną sumę ubezpieczenia</w:t>
            </w:r>
            <w:r w:rsidRPr="00462140">
              <w:rPr>
                <w:rFonts w:eastAsiaTheme="minorHAnsi"/>
                <w:color w:val="000000"/>
                <w:szCs w:val="22"/>
                <w:lang w:eastAsia="en-US"/>
              </w:rPr>
              <w:t xml:space="preserve"> w celu ograniczenia ewentualnego niedoubezpieczenia. Prewencyjna suma ubezpieczenia ma zastosowanie do tych pozycji mienia, w których po szkodzie stwierdzono niedoubezpieczenie. Prewencyjna suma ubezpieczenia nie powiększa sumy ubezpieczenia. </w:t>
            </w:r>
            <w:r w:rsidRPr="00462140">
              <w:rPr>
                <w:rFonts w:eastAsiaTheme="minorHAnsi"/>
                <w:b/>
                <w:color w:val="000000"/>
                <w:szCs w:val="22"/>
                <w:lang w:eastAsia="en-US"/>
              </w:rPr>
              <w:t>Limit 500 000 zł.</w:t>
            </w:r>
            <w:r w:rsidRPr="00462140">
              <w:rPr>
                <w:rFonts w:eastAsiaTheme="minorHAnsi"/>
                <w:color w:val="000000"/>
                <w:szCs w:val="22"/>
                <w:lang w:eastAsia="en-US"/>
              </w:rPr>
              <w:t xml:space="preserve"> </w:t>
            </w:r>
            <w:r w:rsidRPr="00462140">
              <w:rPr>
                <w:szCs w:val="22"/>
              </w:rPr>
              <w:t>Dotyczy ubezpieczenia mienia od wszystkich ryzyk i sprzętu elektronicznego od wszystkich ryzyk</w:t>
            </w:r>
            <w:r w:rsidR="003A1433" w:rsidRPr="00462140">
              <w:rPr>
                <w:szCs w:val="22"/>
              </w:rPr>
              <w:t>.</w:t>
            </w:r>
          </w:p>
        </w:tc>
        <w:tc>
          <w:tcPr>
            <w:tcW w:w="1148" w:type="dxa"/>
            <w:tcBorders>
              <w:top w:val="single" w:sz="4" w:space="0" w:color="auto"/>
              <w:left w:val="single" w:sz="4" w:space="0" w:color="auto"/>
              <w:bottom w:val="single" w:sz="4" w:space="0" w:color="auto"/>
              <w:right w:val="single" w:sz="4" w:space="0" w:color="auto"/>
            </w:tcBorders>
            <w:vAlign w:val="center"/>
          </w:tcPr>
          <w:p w14:paraId="561F2B15" w14:textId="2D30179E" w:rsidR="00344003" w:rsidRPr="00462140" w:rsidRDefault="00EC0120" w:rsidP="00227589">
            <w:pPr>
              <w:spacing w:line="276" w:lineRule="auto"/>
              <w:ind w:firstLine="0"/>
              <w:jc w:val="center"/>
              <w:rPr>
                <w:b/>
                <w:szCs w:val="22"/>
                <w:lang w:eastAsia="en-US"/>
              </w:rPr>
            </w:pPr>
            <w:r w:rsidRPr="00462140">
              <w:rPr>
                <w:b/>
                <w:szCs w:val="22"/>
                <w:lang w:eastAsia="en-US"/>
              </w:rPr>
              <w:t>10</w:t>
            </w:r>
          </w:p>
        </w:tc>
      </w:tr>
      <w:tr w:rsidR="00C57650" w:rsidRPr="00462140" w14:paraId="63740E82"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7519261F" w14:textId="513C4E05" w:rsidR="00C57650" w:rsidRPr="00462140" w:rsidRDefault="00EF362D" w:rsidP="00227589">
            <w:pPr>
              <w:ind w:firstLine="0"/>
              <w:contextualSpacing/>
              <w:jc w:val="center"/>
              <w:rPr>
                <w:b/>
                <w:szCs w:val="22"/>
              </w:rPr>
            </w:pPr>
            <w:r w:rsidRPr="00462140">
              <w:rPr>
                <w:b/>
                <w:szCs w:val="22"/>
              </w:rPr>
              <w:t>3</w:t>
            </w:r>
          </w:p>
        </w:tc>
        <w:tc>
          <w:tcPr>
            <w:tcW w:w="8373" w:type="dxa"/>
            <w:tcBorders>
              <w:top w:val="single" w:sz="4" w:space="0" w:color="auto"/>
              <w:left w:val="single" w:sz="4" w:space="0" w:color="auto"/>
              <w:bottom w:val="single" w:sz="4" w:space="0" w:color="auto"/>
              <w:right w:val="single" w:sz="4" w:space="0" w:color="auto"/>
            </w:tcBorders>
            <w:vAlign w:val="center"/>
          </w:tcPr>
          <w:p w14:paraId="60D85BEF" w14:textId="35D0F5F4" w:rsidR="00C57650" w:rsidRPr="00462140" w:rsidRDefault="00C57650" w:rsidP="003A1433">
            <w:pPr>
              <w:ind w:firstLine="0"/>
              <w:contextualSpacing/>
              <w:jc w:val="both"/>
              <w:rPr>
                <w:b/>
                <w:szCs w:val="22"/>
              </w:rPr>
            </w:pPr>
            <w:r w:rsidRPr="00462140">
              <w:rPr>
                <w:b/>
                <w:szCs w:val="22"/>
              </w:rPr>
              <w:t xml:space="preserve">Klauzula ubezpieczenia prewencyjnego </w:t>
            </w:r>
            <w:r w:rsidRPr="00462140">
              <w:rPr>
                <w:szCs w:val="22"/>
              </w:rPr>
              <w:t xml:space="preserve">– </w:t>
            </w:r>
            <w:r w:rsidRPr="00462140">
              <w:rPr>
                <w:szCs w:val="22"/>
                <w:lang w:eastAsia="en-US"/>
              </w:rPr>
              <w:t xml:space="preserve">z zastrzeżeniem pozostałych, nie zmienionych niniejszą klauzulą  postanowień umowy ubezpieczenia oraz ogólnych warunków ubezpieczenia uzgadnia się, że </w:t>
            </w:r>
            <w:r w:rsidRPr="00462140">
              <w:rPr>
                <w:bCs/>
                <w:szCs w:val="22"/>
              </w:rPr>
              <w:t xml:space="preserve"> w</w:t>
            </w:r>
            <w:r w:rsidRPr="00462140">
              <w:rPr>
                <w:rFonts w:eastAsiaTheme="minorHAnsi"/>
                <w:color w:val="000000"/>
                <w:szCs w:val="22"/>
                <w:lang w:eastAsia="en-US"/>
              </w:rPr>
              <w:t xml:space="preserve"> ramach limitu określonego w umowie Ubezpieczający ustala dodatkową, </w:t>
            </w:r>
            <w:r w:rsidRPr="00462140">
              <w:rPr>
                <w:rFonts w:eastAsiaTheme="minorHAnsi"/>
                <w:b/>
                <w:color w:val="000000"/>
                <w:szCs w:val="22"/>
                <w:lang w:eastAsia="en-US"/>
              </w:rPr>
              <w:t>prewencyjną sumę ubezpieczenia</w:t>
            </w:r>
            <w:r w:rsidRPr="00462140">
              <w:rPr>
                <w:rFonts w:eastAsiaTheme="minorHAnsi"/>
                <w:color w:val="000000"/>
                <w:szCs w:val="22"/>
                <w:lang w:eastAsia="en-US"/>
              </w:rPr>
              <w:t xml:space="preserve"> w celu ograniczenia ewentualnego niedoubezpieczenia. Prewencyjna suma ubezpieczenia ma zastosowanie do tych pozycji mienia, w których po szkodzie stwierdzono niedoubezpieczenie. Prewencyjna suma ubezpieczenia nie powiększa sumy ubezpieczenia. </w:t>
            </w:r>
            <w:r w:rsidRPr="00462140">
              <w:rPr>
                <w:rFonts w:eastAsiaTheme="minorHAnsi"/>
                <w:b/>
                <w:color w:val="000000"/>
                <w:szCs w:val="22"/>
                <w:lang w:eastAsia="en-US"/>
              </w:rPr>
              <w:t>Limit 1 000 000 zł.</w:t>
            </w:r>
            <w:r w:rsidRPr="00462140">
              <w:rPr>
                <w:rFonts w:eastAsiaTheme="minorHAnsi"/>
                <w:color w:val="000000"/>
                <w:szCs w:val="22"/>
                <w:lang w:eastAsia="en-US"/>
              </w:rPr>
              <w:t xml:space="preserve"> </w:t>
            </w:r>
            <w:r w:rsidRPr="00462140">
              <w:rPr>
                <w:szCs w:val="22"/>
              </w:rPr>
              <w:t>Dotyczy ubezpieczenia mienia od wszystkich ryzyk i sprzętu elektronicznego od wszystkich ryzyk.</w:t>
            </w:r>
          </w:p>
        </w:tc>
        <w:tc>
          <w:tcPr>
            <w:tcW w:w="1148" w:type="dxa"/>
            <w:tcBorders>
              <w:top w:val="single" w:sz="4" w:space="0" w:color="auto"/>
              <w:left w:val="single" w:sz="4" w:space="0" w:color="auto"/>
              <w:bottom w:val="single" w:sz="4" w:space="0" w:color="auto"/>
              <w:right w:val="single" w:sz="4" w:space="0" w:color="auto"/>
            </w:tcBorders>
            <w:vAlign w:val="center"/>
          </w:tcPr>
          <w:p w14:paraId="674BD695" w14:textId="27C0108E" w:rsidR="00C57650" w:rsidRPr="00462140" w:rsidRDefault="00EC0120" w:rsidP="00227589">
            <w:pPr>
              <w:spacing w:line="276" w:lineRule="auto"/>
              <w:ind w:firstLine="0"/>
              <w:jc w:val="center"/>
              <w:rPr>
                <w:b/>
                <w:szCs w:val="22"/>
                <w:lang w:eastAsia="en-US"/>
              </w:rPr>
            </w:pPr>
            <w:r w:rsidRPr="00462140">
              <w:rPr>
                <w:b/>
                <w:szCs w:val="22"/>
                <w:lang w:eastAsia="en-US"/>
              </w:rPr>
              <w:t>15</w:t>
            </w:r>
          </w:p>
        </w:tc>
      </w:tr>
      <w:tr w:rsidR="00344003" w:rsidRPr="00462140" w14:paraId="3AE44AFE" w14:textId="77777777" w:rsidTr="00227589">
        <w:trPr>
          <w:trHeight w:val="2707"/>
        </w:trPr>
        <w:tc>
          <w:tcPr>
            <w:tcW w:w="596" w:type="dxa"/>
            <w:tcBorders>
              <w:top w:val="single" w:sz="4" w:space="0" w:color="auto"/>
              <w:left w:val="single" w:sz="4" w:space="0" w:color="auto"/>
              <w:bottom w:val="single" w:sz="4" w:space="0" w:color="auto"/>
              <w:right w:val="single" w:sz="4" w:space="0" w:color="auto"/>
            </w:tcBorders>
            <w:vAlign w:val="center"/>
          </w:tcPr>
          <w:p w14:paraId="37D98FB8" w14:textId="0D7177C0" w:rsidR="00344003" w:rsidRPr="00462140" w:rsidRDefault="00EF362D" w:rsidP="00227589">
            <w:pPr>
              <w:suppressAutoHyphens/>
              <w:ind w:firstLine="0"/>
              <w:jc w:val="center"/>
              <w:rPr>
                <w:b/>
                <w:bCs/>
                <w:szCs w:val="22"/>
              </w:rPr>
            </w:pPr>
            <w:r w:rsidRPr="00462140">
              <w:rPr>
                <w:b/>
                <w:bCs/>
                <w:szCs w:val="22"/>
              </w:rPr>
              <w:lastRenderedPageBreak/>
              <w:t>4</w:t>
            </w:r>
          </w:p>
        </w:tc>
        <w:tc>
          <w:tcPr>
            <w:tcW w:w="8373" w:type="dxa"/>
            <w:tcBorders>
              <w:top w:val="single" w:sz="4" w:space="0" w:color="auto"/>
              <w:left w:val="single" w:sz="4" w:space="0" w:color="auto"/>
              <w:bottom w:val="single" w:sz="4" w:space="0" w:color="auto"/>
              <w:right w:val="single" w:sz="4" w:space="0" w:color="auto"/>
            </w:tcBorders>
            <w:vAlign w:val="center"/>
          </w:tcPr>
          <w:p w14:paraId="466A586C" w14:textId="49EA7F1F" w:rsidR="00344003" w:rsidRPr="00462140" w:rsidRDefault="00344003" w:rsidP="003A1433">
            <w:pPr>
              <w:suppressAutoHyphens/>
              <w:ind w:firstLine="0"/>
              <w:jc w:val="both"/>
              <w:rPr>
                <w:szCs w:val="22"/>
              </w:rPr>
            </w:pPr>
            <w:r w:rsidRPr="00462140">
              <w:rPr>
                <w:b/>
                <w:bCs/>
                <w:szCs w:val="22"/>
              </w:rPr>
              <w:t>Klauzula zalaniowa</w:t>
            </w:r>
            <w:r w:rsidRPr="00462140">
              <w:rPr>
                <w:szCs w:val="22"/>
              </w:rPr>
              <w:t xml:space="preserve"> –</w:t>
            </w:r>
            <w:r w:rsidRPr="00462140">
              <w:rPr>
                <w:szCs w:val="22"/>
                <w:lang w:eastAsia="en-US"/>
              </w:rPr>
              <w:t xml:space="preserve"> z zastrzeżeniem pozostałych, nie zmienionych niniejszą klauzulą  postanowień umowy ubezpieczenia oraz ogólnych warunków ubezpieczenia</w:t>
            </w:r>
            <w:r w:rsidRPr="00462140">
              <w:rPr>
                <w:szCs w:val="22"/>
              </w:rPr>
              <w:t xml:space="preserve"> Ubezpieczyciel ponosi odpowiedzialność za szkody spowodowane zalaniami przez nieszczelny dach, nieszczelne złącza zewnętrzne budynków, nieszczelną stolarkę okienną, drzwiową, itp. nawet powstałych z rażącego niedbalstwa lub winy Ubezpieczającego/ Ubezpieczoneg. Ochrona ubezpieczeniowa obejmuje pierwsze zdarzenie z tego tytułu, nie obejmuje kolejnych szkód powstałych w tym samym miejscu i  tej samej przyczyny, chyba że należyte zabezpieczenie mienia nie było możliwe z przyczyn nie leżących po stronie Ubezpieczającego/Ubezpieczonego.  Limit odpowiedzialności na jedno i wszystkie zdarzenia: </w:t>
            </w:r>
            <w:r w:rsidRPr="00462140">
              <w:rPr>
                <w:b/>
                <w:szCs w:val="22"/>
              </w:rPr>
              <w:t xml:space="preserve">50.000,00 zł. </w:t>
            </w:r>
            <w:r w:rsidRPr="00462140">
              <w:rPr>
                <w:szCs w:val="22"/>
              </w:rPr>
              <w:t>Dotyczy ubezpieczenia mienia od wszystkich ryzyk, sprzętu elektronicznego od wszystkich ryzyk.</w:t>
            </w:r>
          </w:p>
        </w:tc>
        <w:tc>
          <w:tcPr>
            <w:tcW w:w="1148" w:type="dxa"/>
            <w:tcBorders>
              <w:top w:val="single" w:sz="4" w:space="0" w:color="auto"/>
              <w:left w:val="single" w:sz="4" w:space="0" w:color="auto"/>
              <w:bottom w:val="single" w:sz="4" w:space="0" w:color="auto"/>
              <w:right w:val="single" w:sz="4" w:space="0" w:color="auto"/>
            </w:tcBorders>
            <w:vAlign w:val="center"/>
          </w:tcPr>
          <w:p w14:paraId="78CF11A1" w14:textId="548B0C00" w:rsidR="00344003" w:rsidRPr="00462140" w:rsidRDefault="00EC0120" w:rsidP="00227589">
            <w:pPr>
              <w:spacing w:line="276" w:lineRule="auto"/>
              <w:ind w:firstLine="0"/>
              <w:jc w:val="center"/>
              <w:rPr>
                <w:b/>
                <w:szCs w:val="22"/>
                <w:lang w:eastAsia="en-US"/>
              </w:rPr>
            </w:pPr>
            <w:r w:rsidRPr="00462140">
              <w:rPr>
                <w:b/>
                <w:szCs w:val="22"/>
                <w:lang w:eastAsia="en-US"/>
              </w:rPr>
              <w:t>4</w:t>
            </w:r>
          </w:p>
        </w:tc>
      </w:tr>
      <w:tr w:rsidR="00344003" w:rsidRPr="00462140" w14:paraId="4DA55EF6"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1FA7AC41" w14:textId="6A184DD7" w:rsidR="00344003" w:rsidRPr="00462140" w:rsidRDefault="00EF362D" w:rsidP="00227589">
            <w:pPr>
              <w:ind w:firstLine="0"/>
              <w:jc w:val="center"/>
              <w:rPr>
                <w:b/>
                <w:szCs w:val="22"/>
                <w:lang w:eastAsia="en-US"/>
              </w:rPr>
            </w:pPr>
            <w:r w:rsidRPr="00462140">
              <w:rPr>
                <w:b/>
                <w:szCs w:val="22"/>
                <w:lang w:eastAsia="en-US"/>
              </w:rPr>
              <w:t>5</w:t>
            </w:r>
          </w:p>
        </w:tc>
        <w:tc>
          <w:tcPr>
            <w:tcW w:w="8373" w:type="dxa"/>
            <w:tcBorders>
              <w:top w:val="single" w:sz="4" w:space="0" w:color="auto"/>
              <w:left w:val="single" w:sz="4" w:space="0" w:color="auto"/>
              <w:bottom w:val="single" w:sz="4" w:space="0" w:color="auto"/>
              <w:right w:val="single" w:sz="4" w:space="0" w:color="auto"/>
            </w:tcBorders>
            <w:vAlign w:val="center"/>
          </w:tcPr>
          <w:p w14:paraId="31F0C444" w14:textId="2BCA4CB1" w:rsidR="00344003" w:rsidRPr="00462140" w:rsidRDefault="00344003" w:rsidP="001A10A2">
            <w:pPr>
              <w:ind w:firstLine="0"/>
              <w:jc w:val="both"/>
              <w:rPr>
                <w:szCs w:val="22"/>
                <w:lang w:eastAsia="en-US"/>
              </w:rPr>
            </w:pPr>
            <w:r w:rsidRPr="00462140">
              <w:rPr>
                <w:b/>
                <w:szCs w:val="22"/>
                <w:lang w:eastAsia="en-US"/>
              </w:rPr>
              <w:t>Klauzula kosztów utraty mediów</w:t>
            </w:r>
            <w:r w:rsidR="00227589" w:rsidRPr="00462140">
              <w:rPr>
                <w:szCs w:val="22"/>
                <w:lang w:eastAsia="en-US"/>
              </w:rPr>
              <w:t xml:space="preserve"> – </w:t>
            </w:r>
            <w:r w:rsidRPr="00462140">
              <w:rPr>
                <w:szCs w:val="22"/>
                <w:lang w:eastAsia="en-US"/>
              </w:rPr>
              <w:t>z zastrzeżeniem pozostałych, nie zmienionych niniejszą klauzulą  postanowień umowy ubezpieczenia oraz ogólnych warunków ubezpieczenia ustala się, że Ubezpieczyciel pokryje dodatkowe koszty utraty mediów (woda, gaz itp.) związane z powstaniem szkody majątkowej. Limit odpowiedzialności 30.000 zł</w:t>
            </w:r>
          </w:p>
          <w:p w14:paraId="458CEA37" w14:textId="7A888501" w:rsidR="00344003" w:rsidRPr="00462140" w:rsidRDefault="00344003" w:rsidP="003A1433">
            <w:pPr>
              <w:ind w:firstLine="0"/>
              <w:jc w:val="both"/>
              <w:rPr>
                <w:szCs w:val="22"/>
                <w:lang w:eastAsia="en-US"/>
              </w:rPr>
            </w:pPr>
            <w:r w:rsidRPr="00462140">
              <w:rPr>
                <w:szCs w:val="22"/>
                <w:lang w:eastAsia="en-US"/>
              </w:rPr>
              <w:t>Dotyczy ubezpieczenia od wszystkich ryzyk</w:t>
            </w:r>
            <w:r w:rsidR="003A1433" w:rsidRPr="00462140">
              <w:rPr>
                <w:szCs w:val="22"/>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tcPr>
          <w:p w14:paraId="4A0219D2" w14:textId="779DE270" w:rsidR="00344003" w:rsidRPr="00462140" w:rsidRDefault="00D93705" w:rsidP="00D93705">
            <w:pPr>
              <w:spacing w:line="276" w:lineRule="auto"/>
              <w:ind w:firstLine="0"/>
              <w:rPr>
                <w:b/>
                <w:szCs w:val="22"/>
                <w:lang w:eastAsia="en-US"/>
              </w:rPr>
            </w:pPr>
            <w:r w:rsidRPr="00462140">
              <w:rPr>
                <w:b/>
                <w:szCs w:val="22"/>
                <w:lang w:eastAsia="en-US"/>
              </w:rPr>
              <w:t xml:space="preserve">       </w:t>
            </w:r>
            <w:r w:rsidR="00EC0120" w:rsidRPr="00462140">
              <w:rPr>
                <w:b/>
                <w:szCs w:val="22"/>
                <w:lang w:eastAsia="en-US"/>
              </w:rPr>
              <w:t>4</w:t>
            </w:r>
          </w:p>
        </w:tc>
      </w:tr>
      <w:tr w:rsidR="004E3194" w:rsidRPr="00462140" w14:paraId="30C3167A"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664D6BB8" w14:textId="15A7CF63" w:rsidR="004E3194" w:rsidRPr="00462140" w:rsidRDefault="004E3194" w:rsidP="004E3194">
            <w:pPr>
              <w:spacing w:line="276" w:lineRule="auto"/>
              <w:ind w:firstLine="0"/>
              <w:jc w:val="center"/>
              <w:rPr>
                <w:b/>
                <w:szCs w:val="22"/>
                <w:lang w:eastAsia="en-US"/>
              </w:rPr>
            </w:pPr>
            <w:r w:rsidRPr="00462140">
              <w:rPr>
                <w:b/>
              </w:rPr>
              <w:t>6</w:t>
            </w:r>
          </w:p>
        </w:tc>
        <w:tc>
          <w:tcPr>
            <w:tcW w:w="8373" w:type="dxa"/>
            <w:tcBorders>
              <w:top w:val="single" w:sz="4" w:space="0" w:color="auto"/>
              <w:left w:val="single" w:sz="4" w:space="0" w:color="auto"/>
              <w:bottom w:val="single" w:sz="4" w:space="0" w:color="auto"/>
              <w:right w:val="single" w:sz="4" w:space="0" w:color="auto"/>
            </w:tcBorders>
            <w:vAlign w:val="center"/>
          </w:tcPr>
          <w:p w14:paraId="3412FDA4" w14:textId="60EF0260" w:rsidR="004E3194" w:rsidRPr="00462140" w:rsidRDefault="004E3194" w:rsidP="004E3194">
            <w:pPr>
              <w:spacing w:line="276" w:lineRule="auto"/>
              <w:ind w:firstLine="0"/>
              <w:jc w:val="both"/>
              <w:rPr>
                <w:szCs w:val="22"/>
                <w:lang w:eastAsia="en-US"/>
              </w:rPr>
            </w:pPr>
            <w:r w:rsidRPr="00462140">
              <w:t xml:space="preserve">Franszyza redukcyjna w OC zarządcy drogi </w:t>
            </w:r>
            <w:r w:rsidRPr="00462140">
              <w:rPr>
                <w:b/>
              </w:rPr>
              <w:t>5% min. 500 zł</w:t>
            </w:r>
          </w:p>
        </w:tc>
        <w:tc>
          <w:tcPr>
            <w:tcW w:w="1148" w:type="dxa"/>
            <w:tcBorders>
              <w:top w:val="single" w:sz="4" w:space="0" w:color="auto"/>
              <w:left w:val="single" w:sz="4" w:space="0" w:color="auto"/>
              <w:bottom w:val="single" w:sz="4" w:space="0" w:color="auto"/>
              <w:right w:val="single" w:sz="4" w:space="0" w:color="auto"/>
            </w:tcBorders>
            <w:vAlign w:val="center"/>
          </w:tcPr>
          <w:p w14:paraId="5799579D" w14:textId="08CC5E0B" w:rsidR="004E3194" w:rsidRPr="00462140" w:rsidRDefault="006E4A27" w:rsidP="004E3194">
            <w:pPr>
              <w:spacing w:line="276" w:lineRule="auto"/>
              <w:ind w:firstLine="0"/>
              <w:jc w:val="center"/>
              <w:rPr>
                <w:b/>
                <w:szCs w:val="22"/>
                <w:lang w:eastAsia="en-US"/>
              </w:rPr>
            </w:pPr>
            <w:r>
              <w:rPr>
                <w:b/>
              </w:rPr>
              <w:t>10</w:t>
            </w:r>
          </w:p>
        </w:tc>
      </w:tr>
      <w:tr w:rsidR="004E3194" w:rsidRPr="00462140" w14:paraId="3776633B"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43EDE253" w14:textId="6B1F4E22" w:rsidR="004E3194" w:rsidRPr="00462140" w:rsidRDefault="004E3194" w:rsidP="004E3194">
            <w:pPr>
              <w:spacing w:line="276" w:lineRule="auto"/>
              <w:ind w:firstLine="0"/>
              <w:jc w:val="center"/>
              <w:rPr>
                <w:b/>
                <w:szCs w:val="22"/>
                <w:lang w:eastAsia="en-US"/>
              </w:rPr>
            </w:pPr>
            <w:r w:rsidRPr="00462140">
              <w:rPr>
                <w:b/>
              </w:rPr>
              <w:t>7</w:t>
            </w:r>
          </w:p>
        </w:tc>
        <w:tc>
          <w:tcPr>
            <w:tcW w:w="8373" w:type="dxa"/>
            <w:tcBorders>
              <w:top w:val="single" w:sz="4" w:space="0" w:color="auto"/>
              <w:left w:val="single" w:sz="4" w:space="0" w:color="auto"/>
              <w:bottom w:val="single" w:sz="4" w:space="0" w:color="auto"/>
              <w:right w:val="single" w:sz="4" w:space="0" w:color="auto"/>
            </w:tcBorders>
            <w:vAlign w:val="center"/>
          </w:tcPr>
          <w:p w14:paraId="18106F02" w14:textId="05338B9A" w:rsidR="004E3194" w:rsidRPr="00462140" w:rsidRDefault="004E3194" w:rsidP="004E3194">
            <w:pPr>
              <w:spacing w:line="276" w:lineRule="auto"/>
              <w:ind w:firstLine="0"/>
              <w:jc w:val="both"/>
              <w:rPr>
                <w:szCs w:val="22"/>
                <w:lang w:eastAsia="en-US"/>
              </w:rPr>
            </w:pPr>
            <w:r w:rsidRPr="00462140">
              <w:t xml:space="preserve">Franszyza redukcyjna w OC zarządcy drogi </w:t>
            </w:r>
            <w:r w:rsidRPr="00462140">
              <w:rPr>
                <w:b/>
              </w:rPr>
              <w:t>5% min. 300 zł</w:t>
            </w:r>
          </w:p>
        </w:tc>
        <w:tc>
          <w:tcPr>
            <w:tcW w:w="1148" w:type="dxa"/>
            <w:tcBorders>
              <w:top w:val="single" w:sz="4" w:space="0" w:color="auto"/>
              <w:left w:val="single" w:sz="4" w:space="0" w:color="auto"/>
              <w:bottom w:val="single" w:sz="4" w:space="0" w:color="auto"/>
              <w:right w:val="single" w:sz="4" w:space="0" w:color="auto"/>
            </w:tcBorders>
            <w:vAlign w:val="center"/>
          </w:tcPr>
          <w:p w14:paraId="497F65EF" w14:textId="26B7FD4A" w:rsidR="004E3194" w:rsidRPr="00462140" w:rsidRDefault="006E4A27" w:rsidP="006E4A27">
            <w:pPr>
              <w:spacing w:line="276" w:lineRule="auto"/>
              <w:ind w:firstLine="0"/>
              <w:rPr>
                <w:b/>
                <w:szCs w:val="22"/>
                <w:lang w:eastAsia="en-US"/>
              </w:rPr>
            </w:pPr>
            <w:r>
              <w:rPr>
                <w:b/>
              </w:rPr>
              <w:t xml:space="preserve">      20</w:t>
            </w:r>
          </w:p>
        </w:tc>
      </w:tr>
      <w:tr w:rsidR="004E3194" w:rsidRPr="00462140" w14:paraId="23F8C15C"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033CAD27" w14:textId="1D92A370" w:rsidR="004E3194" w:rsidRPr="00462140" w:rsidRDefault="004E3194" w:rsidP="004E3194">
            <w:pPr>
              <w:spacing w:line="276" w:lineRule="auto"/>
              <w:ind w:firstLine="0"/>
              <w:jc w:val="center"/>
              <w:rPr>
                <w:b/>
                <w:szCs w:val="22"/>
                <w:lang w:eastAsia="en-US"/>
              </w:rPr>
            </w:pPr>
            <w:r w:rsidRPr="00462140">
              <w:rPr>
                <w:rFonts w:eastAsia="Calibri"/>
                <w:b/>
              </w:rPr>
              <w:t>8</w:t>
            </w:r>
          </w:p>
        </w:tc>
        <w:tc>
          <w:tcPr>
            <w:tcW w:w="8373" w:type="dxa"/>
            <w:tcBorders>
              <w:top w:val="single" w:sz="4" w:space="0" w:color="auto"/>
              <w:left w:val="single" w:sz="4" w:space="0" w:color="auto"/>
              <w:bottom w:val="single" w:sz="4" w:space="0" w:color="auto"/>
              <w:right w:val="single" w:sz="4" w:space="0" w:color="auto"/>
            </w:tcBorders>
            <w:vAlign w:val="center"/>
          </w:tcPr>
          <w:p w14:paraId="49CB7474" w14:textId="6C0C0B0A" w:rsidR="004E3194" w:rsidRPr="00462140" w:rsidRDefault="004E3194" w:rsidP="004E3194">
            <w:pPr>
              <w:spacing w:line="276" w:lineRule="auto"/>
              <w:ind w:firstLine="0"/>
              <w:jc w:val="both"/>
              <w:rPr>
                <w:szCs w:val="22"/>
                <w:lang w:eastAsia="en-US"/>
              </w:rPr>
            </w:pPr>
            <w:r w:rsidRPr="00462140">
              <w:t>Franszyza redukcyjna w OC zarządcy drogi</w:t>
            </w:r>
            <w:r w:rsidRPr="00462140">
              <w:rPr>
                <w:b/>
              </w:rPr>
              <w:t xml:space="preserve"> 10% min 300 zł</w:t>
            </w:r>
          </w:p>
        </w:tc>
        <w:tc>
          <w:tcPr>
            <w:tcW w:w="1148" w:type="dxa"/>
            <w:tcBorders>
              <w:top w:val="single" w:sz="4" w:space="0" w:color="auto"/>
              <w:left w:val="single" w:sz="4" w:space="0" w:color="auto"/>
              <w:bottom w:val="single" w:sz="4" w:space="0" w:color="auto"/>
              <w:right w:val="single" w:sz="4" w:space="0" w:color="auto"/>
            </w:tcBorders>
            <w:vAlign w:val="center"/>
          </w:tcPr>
          <w:p w14:paraId="1D3F6455" w14:textId="6B38CEDB" w:rsidR="004E3194" w:rsidRPr="00462140" w:rsidRDefault="006E4A27" w:rsidP="004E3194">
            <w:pPr>
              <w:spacing w:line="276" w:lineRule="auto"/>
              <w:ind w:firstLine="0"/>
              <w:jc w:val="center"/>
              <w:rPr>
                <w:b/>
                <w:szCs w:val="22"/>
                <w:lang w:eastAsia="en-US"/>
              </w:rPr>
            </w:pPr>
            <w:r>
              <w:rPr>
                <w:b/>
              </w:rPr>
              <w:t>10</w:t>
            </w:r>
          </w:p>
        </w:tc>
      </w:tr>
      <w:tr w:rsidR="004E3194" w:rsidRPr="00462140" w14:paraId="0EDF214A"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158F20D6" w14:textId="32B91ED1" w:rsidR="004E3194" w:rsidRPr="00462140" w:rsidRDefault="004E3194" w:rsidP="004E3194">
            <w:pPr>
              <w:spacing w:line="276" w:lineRule="auto"/>
              <w:ind w:firstLine="0"/>
              <w:jc w:val="center"/>
              <w:rPr>
                <w:b/>
                <w:szCs w:val="22"/>
                <w:lang w:eastAsia="en-US"/>
              </w:rPr>
            </w:pPr>
            <w:r w:rsidRPr="00462140">
              <w:rPr>
                <w:rFonts w:eastAsia="Calibri"/>
                <w:b/>
              </w:rPr>
              <w:t>9</w:t>
            </w:r>
          </w:p>
        </w:tc>
        <w:tc>
          <w:tcPr>
            <w:tcW w:w="8373" w:type="dxa"/>
            <w:tcBorders>
              <w:top w:val="single" w:sz="4" w:space="0" w:color="auto"/>
              <w:left w:val="single" w:sz="4" w:space="0" w:color="auto"/>
              <w:bottom w:val="single" w:sz="4" w:space="0" w:color="auto"/>
              <w:right w:val="single" w:sz="4" w:space="0" w:color="auto"/>
            </w:tcBorders>
            <w:vAlign w:val="center"/>
          </w:tcPr>
          <w:p w14:paraId="2EEB734E" w14:textId="66505DD1" w:rsidR="004E3194" w:rsidRPr="00462140" w:rsidRDefault="004E3194" w:rsidP="004E3194">
            <w:pPr>
              <w:spacing w:line="276" w:lineRule="auto"/>
              <w:ind w:firstLine="0"/>
              <w:jc w:val="both"/>
              <w:rPr>
                <w:szCs w:val="22"/>
                <w:lang w:eastAsia="en-US"/>
              </w:rPr>
            </w:pPr>
            <w:r w:rsidRPr="00462140">
              <w:t xml:space="preserve">Franszyza redukcyjna w OC zarządcy drogi </w:t>
            </w:r>
            <w:r w:rsidRPr="00462140">
              <w:rPr>
                <w:b/>
              </w:rPr>
              <w:t xml:space="preserve">  300 zł</w:t>
            </w:r>
          </w:p>
        </w:tc>
        <w:tc>
          <w:tcPr>
            <w:tcW w:w="1148" w:type="dxa"/>
            <w:tcBorders>
              <w:top w:val="single" w:sz="4" w:space="0" w:color="auto"/>
              <w:left w:val="single" w:sz="4" w:space="0" w:color="auto"/>
              <w:bottom w:val="single" w:sz="4" w:space="0" w:color="auto"/>
              <w:right w:val="single" w:sz="4" w:space="0" w:color="auto"/>
            </w:tcBorders>
            <w:vAlign w:val="center"/>
          </w:tcPr>
          <w:p w14:paraId="19B34EB4" w14:textId="2F700186" w:rsidR="004E3194" w:rsidRPr="00462140" w:rsidRDefault="006E4A27" w:rsidP="004E3194">
            <w:pPr>
              <w:spacing w:line="276" w:lineRule="auto"/>
              <w:ind w:firstLine="0"/>
              <w:jc w:val="center"/>
              <w:rPr>
                <w:b/>
                <w:szCs w:val="22"/>
                <w:lang w:eastAsia="en-US"/>
              </w:rPr>
            </w:pPr>
            <w:r>
              <w:rPr>
                <w:b/>
              </w:rPr>
              <w:t>30</w:t>
            </w:r>
          </w:p>
        </w:tc>
      </w:tr>
      <w:tr w:rsidR="004E3194" w:rsidRPr="00462140" w14:paraId="6F7BB18B"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7C4BD800" w14:textId="392B57DF" w:rsidR="004E3194" w:rsidRPr="00462140" w:rsidRDefault="004E3194" w:rsidP="004E3194">
            <w:pPr>
              <w:spacing w:line="276" w:lineRule="auto"/>
              <w:ind w:firstLine="0"/>
              <w:jc w:val="center"/>
              <w:rPr>
                <w:rFonts w:eastAsia="Calibri"/>
                <w:b/>
                <w:szCs w:val="22"/>
                <w:lang w:eastAsia="en-US"/>
              </w:rPr>
            </w:pPr>
            <w:r w:rsidRPr="00462140">
              <w:rPr>
                <w:b/>
                <w:bCs/>
              </w:rPr>
              <w:t>10</w:t>
            </w:r>
          </w:p>
        </w:tc>
        <w:tc>
          <w:tcPr>
            <w:tcW w:w="8373" w:type="dxa"/>
            <w:tcBorders>
              <w:top w:val="single" w:sz="4" w:space="0" w:color="auto"/>
              <w:left w:val="single" w:sz="4" w:space="0" w:color="auto"/>
              <w:bottom w:val="single" w:sz="4" w:space="0" w:color="auto"/>
              <w:right w:val="single" w:sz="4" w:space="0" w:color="auto"/>
            </w:tcBorders>
            <w:vAlign w:val="center"/>
          </w:tcPr>
          <w:p w14:paraId="04AA8073" w14:textId="4ED6C600" w:rsidR="004E3194" w:rsidRPr="00462140" w:rsidRDefault="004E3194" w:rsidP="004E3194">
            <w:pPr>
              <w:spacing w:line="276" w:lineRule="auto"/>
              <w:ind w:firstLine="0"/>
              <w:jc w:val="both"/>
              <w:rPr>
                <w:szCs w:val="22"/>
                <w:lang w:eastAsia="en-US"/>
              </w:rPr>
            </w:pPr>
            <w:r w:rsidRPr="00462140">
              <w:t xml:space="preserve">Franszyza redukcyjna w OC zarządcy drogi  </w:t>
            </w:r>
            <w:r w:rsidRPr="00462140">
              <w:rPr>
                <w:b/>
              </w:rPr>
              <w:t xml:space="preserve"> 500 zł</w:t>
            </w:r>
          </w:p>
        </w:tc>
        <w:tc>
          <w:tcPr>
            <w:tcW w:w="1148" w:type="dxa"/>
            <w:tcBorders>
              <w:top w:val="single" w:sz="4" w:space="0" w:color="auto"/>
              <w:left w:val="single" w:sz="4" w:space="0" w:color="auto"/>
              <w:bottom w:val="single" w:sz="4" w:space="0" w:color="auto"/>
              <w:right w:val="single" w:sz="4" w:space="0" w:color="auto"/>
            </w:tcBorders>
            <w:vAlign w:val="center"/>
          </w:tcPr>
          <w:p w14:paraId="1C0E666A" w14:textId="02975172" w:rsidR="004E3194" w:rsidRPr="00462140" w:rsidRDefault="006E4A27" w:rsidP="004E3194">
            <w:pPr>
              <w:spacing w:line="276" w:lineRule="auto"/>
              <w:ind w:firstLine="0"/>
              <w:jc w:val="center"/>
              <w:rPr>
                <w:b/>
                <w:szCs w:val="22"/>
                <w:lang w:eastAsia="en-US"/>
              </w:rPr>
            </w:pPr>
            <w:r>
              <w:rPr>
                <w:b/>
              </w:rPr>
              <w:t>20</w:t>
            </w:r>
          </w:p>
        </w:tc>
      </w:tr>
      <w:tr w:rsidR="004E3194" w:rsidRPr="00462140" w14:paraId="2BFA213B"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6AEFA6D4" w14:textId="3E9E2512" w:rsidR="004E3194" w:rsidRPr="00462140" w:rsidRDefault="004E3194" w:rsidP="004E3194">
            <w:pPr>
              <w:widowControl w:val="0"/>
              <w:tabs>
                <w:tab w:val="left" w:pos="284"/>
                <w:tab w:val="left" w:pos="900"/>
              </w:tabs>
              <w:ind w:firstLine="0"/>
              <w:contextualSpacing/>
              <w:jc w:val="center"/>
              <w:rPr>
                <w:rFonts w:eastAsia="Calibri"/>
                <w:b/>
                <w:szCs w:val="22"/>
                <w:lang w:eastAsia="en-US"/>
              </w:rPr>
            </w:pPr>
            <w:r w:rsidRPr="00462140">
              <w:rPr>
                <w:rFonts w:eastAsiaTheme="minorHAnsi"/>
                <w:b/>
                <w:bCs/>
                <w:szCs w:val="22"/>
                <w:lang w:eastAsia="en-US"/>
              </w:rPr>
              <w:t>11</w:t>
            </w:r>
          </w:p>
        </w:tc>
        <w:tc>
          <w:tcPr>
            <w:tcW w:w="8373" w:type="dxa"/>
            <w:tcBorders>
              <w:top w:val="single" w:sz="4" w:space="0" w:color="auto"/>
              <w:left w:val="single" w:sz="4" w:space="0" w:color="auto"/>
              <w:bottom w:val="single" w:sz="4" w:space="0" w:color="auto"/>
              <w:right w:val="single" w:sz="4" w:space="0" w:color="auto"/>
            </w:tcBorders>
            <w:vAlign w:val="center"/>
          </w:tcPr>
          <w:p w14:paraId="31A7C992" w14:textId="0AECF8D9" w:rsidR="004E3194" w:rsidRPr="00462140" w:rsidRDefault="004E3194" w:rsidP="004E3194">
            <w:pPr>
              <w:widowControl w:val="0"/>
              <w:tabs>
                <w:tab w:val="left" w:pos="284"/>
                <w:tab w:val="left" w:pos="900"/>
              </w:tabs>
              <w:ind w:firstLine="0"/>
              <w:contextualSpacing/>
              <w:jc w:val="both"/>
              <w:rPr>
                <w:szCs w:val="22"/>
              </w:rPr>
            </w:pPr>
            <w:r w:rsidRPr="00462140">
              <w:rPr>
                <w:rFonts w:eastAsia="Calibri"/>
                <w:szCs w:val="22"/>
                <w:lang w:eastAsia="en-US"/>
              </w:rPr>
              <w:t xml:space="preserve">Rezygnacja Ubezpieczyciela </w:t>
            </w:r>
            <w:r w:rsidRPr="00462140">
              <w:rPr>
                <w:rFonts w:eastAsia="Calibri"/>
                <w:b/>
                <w:szCs w:val="22"/>
                <w:lang w:eastAsia="en-US"/>
              </w:rPr>
              <w:t>w klauzuli automatycznego pokrycia</w:t>
            </w:r>
            <w:r w:rsidRPr="00462140">
              <w:rPr>
                <w:rFonts w:eastAsia="Calibri"/>
                <w:szCs w:val="22"/>
                <w:lang w:eastAsia="en-US"/>
              </w:rPr>
              <w:t xml:space="preserve"> od naliczania dodatkowej składki za objęcie ochroną  nowonabytego mienia do wysokości 10% sumy ubezpieczenia </w:t>
            </w:r>
            <w:r w:rsidRPr="00462140">
              <w:rPr>
                <w:szCs w:val="22"/>
              </w:rPr>
              <w:t>z początku okresu ubezpieczenia.</w:t>
            </w:r>
          </w:p>
          <w:p w14:paraId="1DFE1ED6" w14:textId="7DEABED4" w:rsidR="004E3194" w:rsidRPr="00462140" w:rsidRDefault="004E3194" w:rsidP="004E3194">
            <w:pPr>
              <w:widowControl w:val="0"/>
              <w:tabs>
                <w:tab w:val="left" w:pos="284"/>
                <w:tab w:val="left" w:pos="900"/>
              </w:tabs>
              <w:contextualSpacing/>
              <w:jc w:val="both"/>
              <w:rPr>
                <w:rFonts w:eastAsia="Calibri"/>
                <w:szCs w:val="22"/>
                <w:lang w:eastAsia="en-US"/>
              </w:rPr>
            </w:pPr>
          </w:p>
        </w:tc>
        <w:tc>
          <w:tcPr>
            <w:tcW w:w="1148" w:type="dxa"/>
            <w:tcBorders>
              <w:top w:val="single" w:sz="4" w:space="0" w:color="auto"/>
              <w:left w:val="single" w:sz="4" w:space="0" w:color="auto"/>
              <w:bottom w:val="single" w:sz="4" w:space="0" w:color="auto"/>
              <w:right w:val="single" w:sz="4" w:space="0" w:color="auto"/>
            </w:tcBorders>
            <w:vAlign w:val="center"/>
          </w:tcPr>
          <w:p w14:paraId="38F1B6AF" w14:textId="323012D8" w:rsidR="004E3194" w:rsidRPr="00462140" w:rsidRDefault="004E3194" w:rsidP="004E3194">
            <w:pPr>
              <w:spacing w:line="276" w:lineRule="auto"/>
              <w:ind w:firstLine="0"/>
              <w:jc w:val="center"/>
              <w:rPr>
                <w:b/>
                <w:szCs w:val="22"/>
                <w:lang w:eastAsia="en-US"/>
              </w:rPr>
            </w:pPr>
            <w:r w:rsidRPr="00462140">
              <w:rPr>
                <w:b/>
                <w:szCs w:val="22"/>
                <w:lang w:eastAsia="en-US"/>
              </w:rPr>
              <w:t>10</w:t>
            </w:r>
          </w:p>
        </w:tc>
      </w:tr>
      <w:tr w:rsidR="004E3194" w:rsidRPr="00462140" w14:paraId="7D238A16"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5A01031C" w14:textId="5400EA45" w:rsidR="004E3194" w:rsidRPr="00462140" w:rsidRDefault="004E3194" w:rsidP="004E3194">
            <w:pPr>
              <w:autoSpaceDE w:val="0"/>
              <w:autoSpaceDN w:val="0"/>
              <w:adjustRightInd w:val="0"/>
              <w:ind w:firstLine="0"/>
              <w:jc w:val="center"/>
              <w:rPr>
                <w:rFonts w:eastAsiaTheme="minorHAnsi"/>
                <w:b/>
                <w:bCs/>
                <w:szCs w:val="22"/>
                <w:lang w:eastAsia="en-US"/>
              </w:rPr>
            </w:pPr>
            <w:r w:rsidRPr="00462140">
              <w:rPr>
                <w:rFonts w:eastAsiaTheme="minorHAnsi"/>
                <w:b/>
                <w:bCs/>
                <w:szCs w:val="22"/>
                <w:lang w:eastAsia="en-US"/>
              </w:rPr>
              <w:t>12</w:t>
            </w:r>
          </w:p>
        </w:tc>
        <w:tc>
          <w:tcPr>
            <w:tcW w:w="8373" w:type="dxa"/>
            <w:tcBorders>
              <w:top w:val="single" w:sz="4" w:space="0" w:color="auto"/>
              <w:left w:val="single" w:sz="4" w:space="0" w:color="auto"/>
              <w:bottom w:val="single" w:sz="4" w:space="0" w:color="auto"/>
              <w:right w:val="single" w:sz="4" w:space="0" w:color="auto"/>
            </w:tcBorders>
            <w:vAlign w:val="center"/>
          </w:tcPr>
          <w:p w14:paraId="5F2F687D" w14:textId="546A33B4" w:rsidR="004E3194" w:rsidRPr="00462140" w:rsidRDefault="004E3194" w:rsidP="004E3194">
            <w:pPr>
              <w:autoSpaceDE w:val="0"/>
              <w:autoSpaceDN w:val="0"/>
              <w:adjustRightInd w:val="0"/>
              <w:ind w:firstLine="0"/>
              <w:jc w:val="both"/>
              <w:rPr>
                <w:rFonts w:eastAsiaTheme="minorHAnsi"/>
                <w:szCs w:val="22"/>
                <w:lang w:eastAsia="en-US"/>
              </w:rPr>
            </w:pPr>
            <w:r w:rsidRPr="00462140">
              <w:rPr>
                <w:rFonts w:eastAsiaTheme="minorHAnsi"/>
                <w:b/>
                <w:bCs/>
                <w:szCs w:val="22"/>
                <w:lang w:eastAsia="en-US"/>
              </w:rPr>
              <w:t xml:space="preserve">Klauzula 168 godzin </w:t>
            </w:r>
            <w:r w:rsidRPr="00462140">
              <w:rPr>
                <w:rFonts w:eastAsiaTheme="minorHAnsi"/>
                <w:szCs w:val="22"/>
                <w:lang w:eastAsia="en-US"/>
              </w:rPr>
              <w:t>– z zastrzeżeniem pozostałych, niezmienionych niniejsza klauzulą postanowień umowy ubezpieczenia określonych we wniosku i ogólnych warunkach ubezpieczenia strony uzgodniły, że ochroną ubezpieczeniową w zakresie odpowiedzialności cywilnej objęte są szkody kolejne powstałe z tej samej przyczyny w tym samym miejscu do upływu 7 dni od zgłoszenia pierwszej szkody</w:t>
            </w:r>
          </w:p>
        </w:tc>
        <w:tc>
          <w:tcPr>
            <w:tcW w:w="1148" w:type="dxa"/>
            <w:tcBorders>
              <w:top w:val="single" w:sz="4" w:space="0" w:color="auto"/>
              <w:left w:val="single" w:sz="4" w:space="0" w:color="auto"/>
              <w:bottom w:val="single" w:sz="4" w:space="0" w:color="auto"/>
              <w:right w:val="single" w:sz="4" w:space="0" w:color="auto"/>
            </w:tcBorders>
            <w:vAlign w:val="center"/>
          </w:tcPr>
          <w:p w14:paraId="38C87454" w14:textId="6D7079FA" w:rsidR="004E3194" w:rsidRPr="00462140" w:rsidRDefault="004E3194" w:rsidP="004E3194">
            <w:pPr>
              <w:spacing w:line="276" w:lineRule="auto"/>
              <w:ind w:firstLine="0"/>
              <w:jc w:val="center"/>
              <w:rPr>
                <w:b/>
                <w:szCs w:val="22"/>
                <w:lang w:eastAsia="en-US"/>
              </w:rPr>
            </w:pPr>
            <w:r w:rsidRPr="00462140">
              <w:rPr>
                <w:b/>
                <w:szCs w:val="22"/>
                <w:lang w:eastAsia="en-US"/>
              </w:rPr>
              <w:t>5</w:t>
            </w:r>
          </w:p>
        </w:tc>
      </w:tr>
      <w:tr w:rsidR="004E3194" w:rsidRPr="00462140" w14:paraId="4D28AB88"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1D379C71" w14:textId="422844E3" w:rsidR="004E3194" w:rsidRPr="00462140" w:rsidRDefault="004E3194" w:rsidP="004E3194">
            <w:pPr>
              <w:autoSpaceDE w:val="0"/>
              <w:autoSpaceDN w:val="0"/>
              <w:adjustRightInd w:val="0"/>
              <w:ind w:firstLine="0"/>
              <w:jc w:val="center"/>
              <w:rPr>
                <w:rFonts w:eastAsiaTheme="minorHAnsi"/>
                <w:b/>
                <w:bCs/>
                <w:szCs w:val="22"/>
                <w:lang w:eastAsia="en-US"/>
              </w:rPr>
            </w:pPr>
            <w:r w:rsidRPr="00462140">
              <w:rPr>
                <w:rFonts w:eastAsiaTheme="minorHAnsi"/>
                <w:b/>
                <w:bCs/>
                <w:szCs w:val="22"/>
                <w:lang w:eastAsia="en-US"/>
              </w:rPr>
              <w:t>13</w:t>
            </w:r>
          </w:p>
        </w:tc>
        <w:tc>
          <w:tcPr>
            <w:tcW w:w="8373" w:type="dxa"/>
            <w:tcBorders>
              <w:top w:val="single" w:sz="4" w:space="0" w:color="auto"/>
              <w:left w:val="single" w:sz="4" w:space="0" w:color="auto"/>
              <w:bottom w:val="single" w:sz="4" w:space="0" w:color="auto"/>
              <w:right w:val="single" w:sz="4" w:space="0" w:color="auto"/>
            </w:tcBorders>
            <w:vAlign w:val="center"/>
          </w:tcPr>
          <w:p w14:paraId="79795DE2" w14:textId="5CE65D3A" w:rsidR="004E3194" w:rsidRPr="00462140" w:rsidRDefault="004E3194" w:rsidP="004E3194">
            <w:pPr>
              <w:autoSpaceDE w:val="0"/>
              <w:autoSpaceDN w:val="0"/>
              <w:adjustRightInd w:val="0"/>
              <w:ind w:firstLine="0"/>
              <w:jc w:val="both"/>
              <w:rPr>
                <w:rFonts w:eastAsiaTheme="minorHAnsi"/>
                <w:b/>
                <w:bCs/>
                <w:szCs w:val="22"/>
                <w:lang w:eastAsia="en-US"/>
              </w:rPr>
            </w:pPr>
            <w:r w:rsidRPr="00462140">
              <w:rPr>
                <w:rFonts w:eastAsiaTheme="minorHAnsi"/>
                <w:bCs/>
                <w:szCs w:val="22"/>
                <w:lang w:eastAsia="en-US"/>
              </w:rPr>
              <w:t>Zwiększenie limitu</w:t>
            </w:r>
            <w:r w:rsidRPr="00462140">
              <w:rPr>
                <w:rFonts w:eastAsiaTheme="minorHAnsi"/>
                <w:b/>
                <w:bCs/>
                <w:szCs w:val="22"/>
                <w:lang w:eastAsia="en-US"/>
              </w:rPr>
              <w:t xml:space="preserve"> dla katastrofy budowlanej do 5 000 000 zł</w:t>
            </w:r>
          </w:p>
        </w:tc>
        <w:tc>
          <w:tcPr>
            <w:tcW w:w="1148" w:type="dxa"/>
            <w:tcBorders>
              <w:top w:val="single" w:sz="4" w:space="0" w:color="auto"/>
              <w:left w:val="single" w:sz="4" w:space="0" w:color="auto"/>
              <w:bottom w:val="single" w:sz="4" w:space="0" w:color="auto"/>
              <w:right w:val="single" w:sz="4" w:space="0" w:color="auto"/>
            </w:tcBorders>
            <w:vAlign w:val="center"/>
          </w:tcPr>
          <w:p w14:paraId="4013A834" w14:textId="5508631D" w:rsidR="004E3194" w:rsidRPr="00462140" w:rsidRDefault="004E3194" w:rsidP="004E3194">
            <w:pPr>
              <w:spacing w:line="276" w:lineRule="auto"/>
              <w:ind w:firstLine="0"/>
              <w:jc w:val="center"/>
              <w:rPr>
                <w:b/>
                <w:szCs w:val="22"/>
                <w:lang w:eastAsia="en-US"/>
              </w:rPr>
            </w:pPr>
            <w:r w:rsidRPr="00462140">
              <w:rPr>
                <w:b/>
                <w:szCs w:val="22"/>
                <w:lang w:eastAsia="en-US"/>
              </w:rPr>
              <w:t>4</w:t>
            </w:r>
          </w:p>
        </w:tc>
      </w:tr>
      <w:tr w:rsidR="004E3194" w:rsidRPr="00462140" w14:paraId="3F14DBA1"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7FDF40C0" w14:textId="1DE7A0EB" w:rsidR="004E3194" w:rsidRPr="00462140" w:rsidRDefault="004E3194" w:rsidP="004E3194">
            <w:pPr>
              <w:autoSpaceDE w:val="0"/>
              <w:autoSpaceDN w:val="0"/>
              <w:adjustRightInd w:val="0"/>
              <w:ind w:firstLine="0"/>
              <w:jc w:val="center"/>
              <w:rPr>
                <w:rFonts w:eastAsiaTheme="minorHAnsi"/>
                <w:b/>
                <w:bCs/>
                <w:szCs w:val="22"/>
                <w:lang w:eastAsia="en-US"/>
              </w:rPr>
            </w:pPr>
            <w:r w:rsidRPr="00462140">
              <w:rPr>
                <w:rFonts w:eastAsiaTheme="minorHAnsi"/>
                <w:b/>
                <w:bCs/>
                <w:szCs w:val="22"/>
                <w:lang w:eastAsia="en-US"/>
              </w:rPr>
              <w:t>14</w:t>
            </w:r>
          </w:p>
        </w:tc>
        <w:tc>
          <w:tcPr>
            <w:tcW w:w="8373" w:type="dxa"/>
            <w:tcBorders>
              <w:top w:val="single" w:sz="4" w:space="0" w:color="auto"/>
              <w:left w:val="single" w:sz="4" w:space="0" w:color="auto"/>
              <w:bottom w:val="single" w:sz="4" w:space="0" w:color="auto"/>
              <w:right w:val="single" w:sz="4" w:space="0" w:color="auto"/>
            </w:tcBorders>
            <w:vAlign w:val="center"/>
          </w:tcPr>
          <w:p w14:paraId="32C3F6AB" w14:textId="04E8D985" w:rsidR="004E3194" w:rsidRPr="00462140" w:rsidRDefault="004E3194" w:rsidP="004E3194">
            <w:pPr>
              <w:autoSpaceDE w:val="0"/>
              <w:autoSpaceDN w:val="0"/>
              <w:adjustRightInd w:val="0"/>
              <w:ind w:firstLine="0"/>
              <w:jc w:val="both"/>
              <w:rPr>
                <w:rFonts w:eastAsiaTheme="minorHAnsi"/>
                <w:b/>
                <w:bCs/>
                <w:szCs w:val="22"/>
                <w:lang w:eastAsia="en-US"/>
              </w:rPr>
            </w:pPr>
            <w:r w:rsidRPr="00462140">
              <w:rPr>
                <w:rFonts w:eastAsiaTheme="minorHAnsi"/>
                <w:bCs/>
                <w:szCs w:val="22"/>
                <w:lang w:eastAsia="en-US"/>
              </w:rPr>
              <w:t>Zwiększenie limitu</w:t>
            </w:r>
            <w:r w:rsidRPr="00462140">
              <w:rPr>
                <w:rFonts w:eastAsiaTheme="minorHAnsi"/>
                <w:b/>
                <w:bCs/>
                <w:szCs w:val="22"/>
                <w:lang w:eastAsia="en-US"/>
              </w:rPr>
              <w:t xml:space="preserve"> dla kradzieży zwykłej do 30 000 zł</w:t>
            </w:r>
          </w:p>
        </w:tc>
        <w:tc>
          <w:tcPr>
            <w:tcW w:w="1148" w:type="dxa"/>
            <w:tcBorders>
              <w:top w:val="single" w:sz="4" w:space="0" w:color="auto"/>
              <w:left w:val="single" w:sz="4" w:space="0" w:color="auto"/>
              <w:bottom w:val="single" w:sz="4" w:space="0" w:color="auto"/>
              <w:right w:val="single" w:sz="4" w:space="0" w:color="auto"/>
            </w:tcBorders>
            <w:vAlign w:val="center"/>
          </w:tcPr>
          <w:p w14:paraId="22DACDC6" w14:textId="5857CE0F" w:rsidR="004E3194" w:rsidRPr="00462140" w:rsidRDefault="004E3194" w:rsidP="004E3194">
            <w:pPr>
              <w:spacing w:line="276" w:lineRule="auto"/>
              <w:ind w:firstLine="0"/>
              <w:jc w:val="center"/>
              <w:rPr>
                <w:b/>
                <w:szCs w:val="22"/>
                <w:lang w:eastAsia="en-US"/>
              </w:rPr>
            </w:pPr>
            <w:r w:rsidRPr="00462140">
              <w:rPr>
                <w:b/>
                <w:szCs w:val="22"/>
                <w:lang w:eastAsia="en-US"/>
              </w:rPr>
              <w:t>4</w:t>
            </w:r>
          </w:p>
        </w:tc>
      </w:tr>
      <w:tr w:rsidR="004E3194" w:rsidRPr="00462140" w14:paraId="555D6D49"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036650F2" w14:textId="33034110" w:rsidR="004E3194" w:rsidRPr="00462140" w:rsidRDefault="004E3194" w:rsidP="004E3194">
            <w:pPr>
              <w:autoSpaceDE w:val="0"/>
              <w:autoSpaceDN w:val="0"/>
              <w:adjustRightInd w:val="0"/>
              <w:ind w:firstLine="0"/>
              <w:jc w:val="center"/>
              <w:rPr>
                <w:rFonts w:eastAsiaTheme="minorHAnsi"/>
                <w:b/>
                <w:bCs/>
                <w:szCs w:val="22"/>
                <w:lang w:eastAsia="en-US"/>
              </w:rPr>
            </w:pPr>
            <w:r w:rsidRPr="00462140">
              <w:rPr>
                <w:rFonts w:eastAsiaTheme="minorHAnsi"/>
                <w:b/>
                <w:bCs/>
                <w:szCs w:val="22"/>
                <w:lang w:eastAsia="en-US"/>
              </w:rPr>
              <w:t>15</w:t>
            </w:r>
          </w:p>
        </w:tc>
        <w:tc>
          <w:tcPr>
            <w:tcW w:w="8373" w:type="dxa"/>
            <w:tcBorders>
              <w:top w:val="single" w:sz="4" w:space="0" w:color="auto"/>
              <w:left w:val="single" w:sz="4" w:space="0" w:color="auto"/>
              <w:bottom w:val="single" w:sz="4" w:space="0" w:color="auto"/>
              <w:right w:val="single" w:sz="4" w:space="0" w:color="auto"/>
            </w:tcBorders>
            <w:vAlign w:val="center"/>
          </w:tcPr>
          <w:p w14:paraId="073BF4F6" w14:textId="6900E89F" w:rsidR="004E3194" w:rsidRPr="00462140" w:rsidRDefault="004E3194" w:rsidP="004E3194">
            <w:pPr>
              <w:autoSpaceDE w:val="0"/>
              <w:autoSpaceDN w:val="0"/>
              <w:adjustRightInd w:val="0"/>
              <w:ind w:firstLine="0"/>
              <w:jc w:val="both"/>
              <w:rPr>
                <w:rFonts w:eastAsiaTheme="minorHAnsi"/>
                <w:b/>
                <w:bCs/>
                <w:szCs w:val="22"/>
                <w:lang w:eastAsia="en-US"/>
              </w:rPr>
            </w:pPr>
            <w:r w:rsidRPr="00462140">
              <w:rPr>
                <w:rFonts w:eastAsiaTheme="minorHAnsi"/>
                <w:bCs/>
                <w:szCs w:val="22"/>
                <w:lang w:eastAsia="en-US"/>
              </w:rPr>
              <w:t>Zwiększenie limitu</w:t>
            </w:r>
            <w:r w:rsidRPr="00462140">
              <w:rPr>
                <w:rFonts w:eastAsiaTheme="minorHAnsi"/>
                <w:b/>
                <w:bCs/>
                <w:szCs w:val="22"/>
                <w:lang w:eastAsia="en-US"/>
              </w:rPr>
              <w:t xml:space="preserve"> dla kradzieży elementów stałych budynków i budowli do 50 000 zł</w:t>
            </w:r>
          </w:p>
        </w:tc>
        <w:tc>
          <w:tcPr>
            <w:tcW w:w="1148" w:type="dxa"/>
            <w:tcBorders>
              <w:top w:val="single" w:sz="4" w:space="0" w:color="auto"/>
              <w:left w:val="single" w:sz="4" w:space="0" w:color="auto"/>
              <w:bottom w:val="single" w:sz="4" w:space="0" w:color="auto"/>
              <w:right w:val="single" w:sz="4" w:space="0" w:color="auto"/>
            </w:tcBorders>
            <w:vAlign w:val="center"/>
          </w:tcPr>
          <w:p w14:paraId="223138D1" w14:textId="3B94A201" w:rsidR="004E3194" w:rsidRPr="00462140" w:rsidRDefault="004E3194" w:rsidP="004E3194">
            <w:pPr>
              <w:spacing w:line="276" w:lineRule="auto"/>
              <w:ind w:firstLine="0"/>
              <w:jc w:val="center"/>
              <w:rPr>
                <w:b/>
                <w:szCs w:val="22"/>
                <w:lang w:eastAsia="en-US"/>
              </w:rPr>
            </w:pPr>
            <w:r w:rsidRPr="00462140">
              <w:rPr>
                <w:b/>
                <w:szCs w:val="22"/>
                <w:lang w:eastAsia="en-US"/>
              </w:rPr>
              <w:t>4</w:t>
            </w:r>
          </w:p>
        </w:tc>
      </w:tr>
      <w:tr w:rsidR="004E3194" w:rsidRPr="00462140" w14:paraId="2209A3BE"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3F4102FA" w14:textId="1EE3E319" w:rsidR="004E3194" w:rsidRPr="00462140" w:rsidRDefault="004E3194" w:rsidP="004E3194">
            <w:pPr>
              <w:autoSpaceDE w:val="0"/>
              <w:autoSpaceDN w:val="0"/>
              <w:adjustRightInd w:val="0"/>
              <w:ind w:firstLine="0"/>
              <w:jc w:val="center"/>
              <w:rPr>
                <w:rFonts w:eastAsiaTheme="minorHAnsi"/>
                <w:b/>
                <w:bCs/>
                <w:szCs w:val="22"/>
                <w:lang w:eastAsia="en-US"/>
              </w:rPr>
            </w:pPr>
            <w:r w:rsidRPr="00462140">
              <w:rPr>
                <w:rFonts w:eastAsiaTheme="minorHAnsi"/>
                <w:b/>
                <w:bCs/>
                <w:szCs w:val="22"/>
                <w:lang w:eastAsia="en-US"/>
              </w:rPr>
              <w:t>16</w:t>
            </w:r>
          </w:p>
        </w:tc>
        <w:tc>
          <w:tcPr>
            <w:tcW w:w="8373" w:type="dxa"/>
            <w:tcBorders>
              <w:top w:val="single" w:sz="4" w:space="0" w:color="auto"/>
              <w:left w:val="single" w:sz="4" w:space="0" w:color="auto"/>
              <w:bottom w:val="single" w:sz="4" w:space="0" w:color="auto"/>
              <w:right w:val="single" w:sz="4" w:space="0" w:color="auto"/>
            </w:tcBorders>
            <w:vAlign w:val="center"/>
          </w:tcPr>
          <w:p w14:paraId="20A5B042" w14:textId="77777777" w:rsidR="004E3194" w:rsidRPr="00462140" w:rsidRDefault="004E3194" w:rsidP="004E3194">
            <w:pPr>
              <w:autoSpaceDE w:val="0"/>
              <w:autoSpaceDN w:val="0"/>
              <w:adjustRightInd w:val="0"/>
              <w:ind w:firstLine="0"/>
              <w:jc w:val="both"/>
              <w:rPr>
                <w:rFonts w:eastAsiaTheme="minorHAnsi"/>
                <w:b/>
                <w:bCs/>
                <w:szCs w:val="22"/>
                <w:lang w:eastAsia="en-US"/>
              </w:rPr>
            </w:pPr>
            <w:r w:rsidRPr="00462140">
              <w:rPr>
                <w:rFonts w:eastAsiaTheme="minorHAnsi"/>
                <w:b/>
                <w:bCs/>
                <w:szCs w:val="22"/>
                <w:lang w:eastAsia="en-US"/>
              </w:rPr>
              <w:t xml:space="preserve">Klauzula długotrwałego , powolnego oddziaływania jakichkolwiek czynników </w:t>
            </w:r>
          </w:p>
          <w:p w14:paraId="5ED5EE58" w14:textId="27F5AB0F" w:rsidR="004E3194" w:rsidRPr="00462140" w:rsidRDefault="004E3194" w:rsidP="004E3194">
            <w:pPr>
              <w:ind w:firstLine="0"/>
              <w:jc w:val="both"/>
              <w:rPr>
                <w:rFonts w:eastAsiaTheme="minorHAnsi"/>
                <w:b/>
                <w:bCs/>
                <w:szCs w:val="22"/>
                <w:lang w:eastAsia="en-US"/>
              </w:rPr>
            </w:pPr>
            <w:r w:rsidRPr="00462140">
              <w:rPr>
                <w:rFonts w:eastAsiaTheme="minorHAnsi"/>
                <w:b/>
                <w:bCs/>
                <w:szCs w:val="22"/>
                <w:lang w:eastAsia="en-US"/>
              </w:rPr>
              <w:t xml:space="preserve">- </w:t>
            </w:r>
            <w:r w:rsidRPr="00462140">
              <w:rPr>
                <w:szCs w:val="22"/>
                <w:lang w:eastAsia="en-US"/>
              </w:rPr>
              <w:t xml:space="preserve">z zastrzeżeniem pozostałych, nie zmienionych niniejszą klauzulą  postanowień umowy ubezpieczenia oraz ogólnych warunków ubezpieczenia ustala się, że Ubezpieczyciel włącza do zakresu ubezpieczenia szkody spowodowane przez powolne i długotrwałe oddziaływanie wszelkich czynników zewnętrznych. </w:t>
            </w:r>
            <w:r w:rsidRPr="00462140">
              <w:rPr>
                <w:rFonts w:eastAsiaTheme="minorHAnsi"/>
                <w:b/>
                <w:bCs/>
                <w:szCs w:val="22"/>
                <w:lang w:eastAsia="en-US"/>
              </w:rPr>
              <w:t>limit 100 000zł</w:t>
            </w:r>
          </w:p>
          <w:p w14:paraId="3C1C1214" w14:textId="6EA3FE95" w:rsidR="004E3194" w:rsidRPr="00462140" w:rsidRDefault="004E3194" w:rsidP="004E3194">
            <w:pPr>
              <w:ind w:firstLine="0"/>
              <w:jc w:val="both"/>
              <w:rPr>
                <w:szCs w:val="22"/>
                <w:lang w:eastAsia="en-US"/>
              </w:rPr>
            </w:pPr>
            <w:r w:rsidRPr="00462140">
              <w:rPr>
                <w:szCs w:val="22"/>
                <w:lang w:eastAsia="en-US"/>
              </w:rPr>
              <w:t>Dotyczy ubezpieczenia od wszystkich ryzyk i sprzętu elektronicznego od wszystkich ryzyk.</w:t>
            </w:r>
          </w:p>
        </w:tc>
        <w:tc>
          <w:tcPr>
            <w:tcW w:w="1148" w:type="dxa"/>
            <w:tcBorders>
              <w:top w:val="single" w:sz="4" w:space="0" w:color="auto"/>
              <w:left w:val="single" w:sz="4" w:space="0" w:color="auto"/>
              <w:bottom w:val="single" w:sz="4" w:space="0" w:color="auto"/>
              <w:right w:val="single" w:sz="4" w:space="0" w:color="auto"/>
            </w:tcBorders>
            <w:vAlign w:val="center"/>
          </w:tcPr>
          <w:p w14:paraId="1BEE5A44" w14:textId="2A9C0863" w:rsidR="004E3194" w:rsidRPr="00462140" w:rsidRDefault="004E3194" w:rsidP="004E3194">
            <w:pPr>
              <w:spacing w:line="276" w:lineRule="auto"/>
              <w:ind w:firstLine="0"/>
              <w:jc w:val="center"/>
              <w:rPr>
                <w:b/>
                <w:szCs w:val="22"/>
                <w:lang w:eastAsia="en-US"/>
              </w:rPr>
            </w:pPr>
            <w:r w:rsidRPr="00462140">
              <w:rPr>
                <w:b/>
                <w:szCs w:val="22"/>
                <w:lang w:eastAsia="en-US"/>
              </w:rPr>
              <w:t>5</w:t>
            </w:r>
          </w:p>
        </w:tc>
      </w:tr>
      <w:tr w:rsidR="004E3194" w:rsidRPr="00462140" w14:paraId="621C73DF" w14:textId="77777777" w:rsidTr="00F20D20">
        <w:tc>
          <w:tcPr>
            <w:tcW w:w="596" w:type="dxa"/>
            <w:tcBorders>
              <w:top w:val="single" w:sz="4" w:space="0" w:color="auto"/>
              <w:left w:val="single" w:sz="4" w:space="0" w:color="auto"/>
              <w:bottom w:val="single" w:sz="4" w:space="0" w:color="auto"/>
              <w:right w:val="single" w:sz="4" w:space="0" w:color="auto"/>
            </w:tcBorders>
            <w:vAlign w:val="center"/>
          </w:tcPr>
          <w:p w14:paraId="6438DF80" w14:textId="278BF938" w:rsidR="004E3194" w:rsidRPr="00462140" w:rsidRDefault="004E3194" w:rsidP="004E3194">
            <w:pPr>
              <w:autoSpaceDE w:val="0"/>
              <w:autoSpaceDN w:val="0"/>
              <w:adjustRightInd w:val="0"/>
              <w:ind w:firstLine="0"/>
              <w:jc w:val="center"/>
              <w:rPr>
                <w:rFonts w:eastAsiaTheme="minorHAnsi"/>
                <w:b/>
                <w:bCs/>
                <w:szCs w:val="22"/>
                <w:lang w:eastAsia="en-US"/>
              </w:rPr>
            </w:pPr>
            <w:r w:rsidRPr="00462140">
              <w:rPr>
                <w:rFonts w:eastAsiaTheme="minorHAnsi"/>
                <w:b/>
                <w:bCs/>
                <w:szCs w:val="22"/>
                <w:lang w:eastAsia="en-US"/>
              </w:rPr>
              <w:lastRenderedPageBreak/>
              <w:t>17</w:t>
            </w:r>
          </w:p>
        </w:tc>
        <w:tc>
          <w:tcPr>
            <w:tcW w:w="8373" w:type="dxa"/>
            <w:tcBorders>
              <w:top w:val="single" w:sz="4" w:space="0" w:color="auto"/>
              <w:left w:val="single" w:sz="4" w:space="0" w:color="auto"/>
              <w:bottom w:val="single" w:sz="4" w:space="0" w:color="auto"/>
              <w:right w:val="single" w:sz="4" w:space="0" w:color="auto"/>
            </w:tcBorders>
          </w:tcPr>
          <w:p w14:paraId="671B36EA" w14:textId="7E565AA1" w:rsidR="004E3194" w:rsidRPr="00462140" w:rsidRDefault="004E3194" w:rsidP="004E3194">
            <w:pPr>
              <w:autoSpaceDE w:val="0"/>
              <w:autoSpaceDN w:val="0"/>
              <w:adjustRightInd w:val="0"/>
              <w:spacing w:before="0" w:after="0"/>
              <w:ind w:firstLine="0"/>
              <w:rPr>
                <w:rFonts w:eastAsiaTheme="minorHAnsi"/>
                <w:b/>
                <w:bCs/>
                <w:szCs w:val="22"/>
                <w:lang w:eastAsia="en-US"/>
              </w:rPr>
            </w:pPr>
            <w:r w:rsidRPr="00462140">
              <w:rPr>
                <w:rFonts w:eastAsiaTheme="minorHAnsi"/>
                <w:b/>
                <w:bCs/>
                <w:szCs w:val="22"/>
                <w:lang w:eastAsia="en-US"/>
              </w:rPr>
              <w:t xml:space="preserve">Klauzula automatycznego przywrócenia sum ubezpieczenia- z zastrzeżeniem </w:t>
            </w:r>
            <w:r w:rsidRPr="00462140">
              <w:rPr>
                <w:rFonts w:eastAsiaTheme="minorHAnsi"/>
                <w:szCs w:val="22"/>
                <w:lang w:eastAsia="en-US"/>
              </w:rPr>
              <w:t xml:space="preserve"> pozostałych, nie zmienionych niniejszą klauzulą, postanowień umowy</w:t>
            </w:r>
          </w:p>
          <w:p w14:paraId="707CBDEF" w14:textId="698FDCA7" w:rsidR="004E3194" w:rsidRPr="00462140" w:rsidRDefault="004E3194" w:rsidP="004E3194">
            <w:pPr>
              <w:autoSpaceDE w:val="0"/>
              <w:autoSpaceDN w:val="0"/>
              <w:adjustRightInd w:val="0"/>
              <w:spacing w:before="0" w:after="0"/>
              <w:ind w:firstLine="0"/>
              <w:rPr>
                <w:rFonts w:eastAsiaTheme="minorHAnsi"/>
                <w:szCs w:val="22"/>
                <w:lang w:eastAsia="en-US"/>
              </w:rPr>
            </w:pPr>
            <w:r w:rsidRPr="00462140">
              <w:rPr>
                <w:rFonts w:eastAsiaTheme="minorHAnsi"/>
                <w:szCs w:val="22"/>
                <w:lang w:eastAsia="en-US"/>
              </w:rPr>
              <w:t>ubezpieczenia określonych we wniosku i ogólnych (szczególnych) warunkach ubezpieczenia strony uzgodniły, że Ubezpieczyciel automatycznie przywróci sumę ubezpieczenia w przypadku jej zmniejszenia wynikającego z zastosowania konsumpcji sumy ubezpieczenia po wypłacie odszkodowań do poziomu sprzed szkody. Ubezpieczający zobowiązany będzie do dopłaty stosownej składki, wynikającej z automatycznego uzupełnienia sumy ubezpieczenia przy zastosowaniu ustalonej w</w:t>
            </w:r>
          </w:p>
          <w:p w14:paraId="7FBD92F4" w14:textId="77777777" w:rsidR="004E3194" w:rsidRPr="00462140" w:rsidRDefault="004E3194" w:rsidP="004E3194">
            <w:pPr>
              <w:autoSpaceDE w:val="0"/>
              <w:autoSpaceDN w:val="0"/>
              <w:adjustRightInd w:val="0"/>
              <w:spacing w:before="0" w:after="0"/>
              <w:ind w:firstLine="0"/>
              <w:rPr>
                <w:rFonts w:eastAsiaTheme="minorHAnsi"/>
                <w:szCs w:val="22"/>
                <w:lang w:eastAsia="en-US"/>
              </w:rPr>
            </w:pPr>
            <w:r w:rsidRPr="00462140">
              <w:rPr>
                <w:rFonts w:eastAsiaTheme="minorHAnsi"/>
                <w:szCs w:val="22"/>
                <w:lang w:eastAsia="en-US"/>
              </w:rPr>
              <w:t>umowie ubezpieczenia stawki według systemu pro rata. Płatność składki z tytułu doubezpieczenia następuje - na podstawie otrzymanego dokumentu ubezpieczeniowego. Postanowienia niniejszej klauzuli nie mają zastosowania w przypadku szkody całkowitej.</w:t>
            </w:r>
          </w:p>
          <w:p w14:paraId="74E31740" w14:textId="39CE51FE" w:rsidR="004E3194" w:rsidRPr="00462140" w:rsidRDefault="004E3194" w:rsidP="004E3194">
            <w:pPr>
              <w:autoSpaceDE w:val="0"/>
              <w:autoSpaceDN w:val="0"/>
              <w:adjustRightInd w:val="0"/>
              <w:spacing w:before="0" w:after="0"/>
              <w:ind w:firstLine="0"/>
              <w:rPr>
                <w:rFonts w:eastAsiaTheme="minorHAnsi"/>
                <w:szCs w:val="22"/>
                <w:lang w:eastAsia="en-US"/>
              </w:rPr>
            </w:pPr>
            <w:r w:rsidRPr="00462140">
              <w:rPr>
                <w:rFonts w:eastAsiaTheme="minorHAnsi"/>
                <w:szCs w:val="22"/>
                <w:lang w:eastAsia="en-US"/>
              </w:rPr>
              <w:t xml:space="preserve">Dotyczy wszystkich ubezpieczeń </w:t>
            </w:r>
          </w:p>
        </w:tc>
        <w:tc>
          <w:tcPr>
            <w:tcW w:w="1148" w:type="dxa"/>
            <w:tcBorders>
              <w:top w:val="single" w:sz="4" w:space="0" w:color="auto"/>
              <w:left w:val="single" w:sz="4" w:space="0" w:color="auto"/>
              <w:bottom w:val="single" w:sz="4" w:space="0" w:color="auto"/>
              <w:right w:val="single" w:sz="4" w:space="0" w:color="auto"/>
            </w:tcBorders>
            <w:vAlign w:val="center"/>
          </w:tcPr>
          <w:p w14:paraId="46D464EE" w14:textId="77777777" w:rsidR="004E3194" w:rsidRPr="00462140" w:rsidRDefault="004E3194" w:rsidP="004E3194">
            <w:pPr>
              <w:spacing w:line="276" w:lineRule="auto"/>
              <w:ind w:firstLine="0"/>
              <w:jc w:val="center"/>
              <w:rPr>
                <w:b/>
                <w:szCs w:val="22"/>
                <w:lang w:eastAsia="en-US"/>
              </w:rPr>
            </w:pPr>
          </w:p>
          <w:p w14:paraId="5B59E67F" w14:textId="77777777" w:rsidR="004E3194" w:rsidRPr="00462140" w:rsidRDefault="004E3194" w:rsidP="004E3194">
            <w:pPr>
              <w:spacing w:line="276" w:lineRule="auto"/>
              <w:ind w:firstLine="0"/>
              <w:jc w:val="center"/>
              <w:rPr>
                <w:b/>
                <w:szCs w:val="22"/>
                <w:lang w:eastAsia="en-US"/>
              </w:rPr>
            </w:pPr>
          </w:p>
          <w:p w14:paraId="46FFE5B7" w14:textId="799AA37D" w:rsidR="004E3194" w:rsidRPr="00462140" w:rsidRDefault="004E3194" w:rsidP="004E3194">
            <w:pPr>
              <w:spacing w:line="276" w:lineRule="auto"/>
              <w:ind w:firstLine="0"/>
              <w:jc w:val="center"/>
              <w:rPr>
                <w:b/>
                <w:szCs w:val="22"/>
                <w:lang w:eastAsia="en-US"/>
              </w:rPr>
            </w:pPr>
            <w:r w:rsidRPr="00462140">
              <w:rPr>
                <w:b/>
                <w:szCs w:val="22"/>
                <w:lang w:eastAsia="en-US"/>
              </w:rPr>
              <w:t>5</w:t>
            </w:r>
          </w:p>
        </w:tc>
      </w:tr>
      <w:tr w:rsidR="004E3194" w:rsidRPr="00462140" w14:paraId="5E1A8F73" w14:textId="77777777" w:rsidTr="00F20D20">
        <w:tc>
          <w:tcPr>
            <w:tcW w:w="596" w:type="dxa"/>
            <w:tcBorders>
              <w:top w:val="single" w:sz="4" w:space="0" w:color="auto"/>
              <w:left w:val="single" w:sz="4" w:space="0" w:color="auto"/>
              <w:bottom w:val="single" w:sz="4" w:space="0" w:color="auto"/>
              <w:right w:val="single" w:sz="4" w:space="0" w:color="auto"/>
            </w:tcBorders>
            <w:vAlign w:val="center"/>
          </w:tcPr>
          <w:p w14:paraId="3791B784" w14:textId="3FE4A998" w:rsidR="004E3194" w:rsidRPr="00462140" w:rsidRDefault="004E3194" w:rsidP="004E3194">
            <w:pPr>
              <w:autoSpaceDE w:val="0"/>
              <w:autoSpaceDN w:val="0"/>
              <w:adjustRightInd w:val="0"/>
              <w:ind w:firstLine="0"/>
              <w:jc w:val="center"/>
              <w:rPr>
                <w:rFonts w:eastAsiaTheme="minorHAnsi"/>
                <w:b/>
                <w:bCs/>
                <w:szCs w:val="22"/>
                <w:lang w:eastAsia="en-US"/>
              </w:rPr>
            </w:pPr>
            <w:r w:rsidRPr="00462140">
              <w:rPr>
                <w:rFonts w:eastAsiaTheme="minorHAnsi"/>
                <w:b/>
                <w:bCs/>
                <w:szCs w:val="22"/>
                <w:lang w:eastAsia="en-US"/>
              </w:rPr>
              <w:t>18</w:t>
            </w:r>
          </w:p>
        </w:tc>
        <w:tc>
          <w:tcPr>
            <w:tcW w:w="8373" w:type="dxa"/>
            <w:tcBorders>
              <w:top w:val="single" w:sz="4" w:space="0" w:color="auto"/>
              <w:left w:val="single" w:sz="4" w:space="0" w:color="auto"/>
              <w:bottom w:val="single" w:sz="4" w:space="0" w:color="auto"/>
              <w:right w:val="single" w:sz="4" w:space="0" w:color="auto"/>
            </w:tcBorders>
            <w:vAlign w:val="center"/>
          </w:tcPr>
          <w:p w14:paraId="6C3A264E" w14:textId="0B44B84E" w:rsidR="004E3194" w:rsidRPr="00462140" w:rsidRDefault="004E3194" w:rsidP="004E3194">
            <w:pPr>
              <w:autoSpaceDE w:val="0"/>
              <w:autoSpaceDN w:val="0"/>
              <w:adjustRightInd w:val="0"/>
              <w:spacing w:before="0" w:after="0"/>
              <w:ind w:firstLine="0"/>
              <w:rPr>
                <w:rFonts w:eastAsiaTheme="minorHAnsi"/>
                <w:b/>
                <w:bCs/>
                <w:szCs w:val="22"/>
                <w:lang w:eastAsia="en-US"/>
              </w:rPr>
            </w:pPr>
            <w:r w:rsidRPr="00462140">
              <w:rPr>
                <w:rFonts w:eastAsiaTheme="minorHAnsi"/>
                <w:b/>
                <w:bCs/>
                <w:szCs w:val="22"/>
                <w:lang w:eastAsia="en-US"/>
              </w:rPr>
              <w:t>Zniesienie franszyz w ubezpieczeniu mienia od wszystkich ryzyk, kradzieży i stłuczenia szyb</w:t>
            </w:r>
          </w:p>
        </w:tc>
        <w:tc>
          <w:tcPr>
            <w:tcW w:w="1148" w:type="dxa"/>
            <w:tcBorders>
              <w:top w:val="single" w:sz="4" w:space="0" w:color="auto"/>
              <w:left w:val="single" w:sz="4" w:space="0" w:color="auto"/>
              <w:bottom w:val="single" w:sz="4" w:space="0" w:color="auto"/>
              <w:right w:val="single" w:sz="4" w:space="0" w:color="auto"/>
            </w:tcBorders>
            <w:vAlign w:val="center"/>
          </w:tcPr>
          <w:p w14:paraId="0DDC78FF" w14:textId="79A6365E" w:rsidR="004E3194" w:rsidRPr="00462140" w:rsidRDefault="004E3194" w:rsidP="004E3194">
            <w:pPr>
              <w:spacing w:line="276" w:lineRule="auto"/>
              <w:ind w:firstLine="0"/>
              <w:jc w:val="center"/>
              <w:rPr>
                <w:b/>
                <w:szCs w:val="22"/>
                <w:lang w:eastAsia="en-US"/>
              </w:rPr>
            </w:pPr>
            <w:r w:rsidRPr="00462140">
              <w:rPr>
                <w:b/>
                <w:szCs w:val="22"/>
                <w:lang w:eastAsia="en-US"/>
              </w:rPr>
              <w:t>5</w:t>
            </w:r>
          </w:p>
        </w:tc>
      </w:tr>
      <w:tr w:rsidR="004E3194" w:rsidRPr="00462140" w14:paraId="5669DADF" w14:textId="77777777" w:rsidTr="00F20D20">
        <w:tc>
          <w:tcPr>
            <w:tcW w:w="596" w:type="dxa"/>
            <w:tcBorders>
              <w:top w:val="single" w:sz="4" w:space="0" w:color="auto"/>
              <w:left w:val="single" w:sz="4" w:space="0" w:color="auto"/>
              <w:bottom w:val="single" w:sz="4" w:space="0" w:color="auto"/>
              <w:right w:val="single" w:sz="4" w:space="0" w:color="auto"/>
            </w:tcBorders>
            <w:vAlign w:val="center"/>
          </w:tcPr>
          <w:p w14:paraId="524F35CA" w14:textId="424AF44D" w:rsidR="004E3194" w:rsidRPr="00462140" w:rsidRDefault="004E3194" w:rsidP="004E3194">
            <w:pPr>
              <w:autoSpaceDE w:val="0"/>
              <w:autoSpaceDN w:val="0"/>
              <w:adjustRightInd w:val="0"/>
              <w:ind w:firstLine="0"/>
              <w:jc w:val="center"/>
              <w:rPr>
                <w:rFonts w:eastAsiaTheme="minorHAnsi"/>
                <w:b/>
                <w:bCs/>
                <w:szCs w:val="22"/>
                <w:lang w:eastAsia="en-US"/>
              </w:rPr>
            </w:pPr>
            <w:r w:rsidRPr="00462140">
              <w:rPr>
                <w:rFonts w:eastAsiaTheme="minorHAnsi"/>
                <w:b/>
                <w:bCs/>
                <w:szCs w:val="22"/>
                <w:lang w:eastAsia="en-US"/>
              </w:rPr>
              <w:t>19</w:t>
            </w:r>
          </w:p>
        </w:tc>
        <w:tc>
          <w:tcPr>
            <w:tcW w:w="8373" w:type="dxa"/>
            <w:tcBorders>
              <w:top w:val="single" w:sz="4" w:space="0" w:color="auto"/>
              <w:left w:val="single" w:sz="4" w:space="0" w:color="auto"/>
              <w:bottom w:val="single" w:sz="4" w:space="0" w:color="auto"/>
              <w:right w:val="single" w:sz="4" w:space="0" w:color="auto"/>
            </w:tcBorders>
            <w:vAlign w:val="center"/>
          </w:tcPr>
          <w:p w14:paraId="43CF57D4" w14:textId="665F30CC" w:rsidR="004E3194" w:rsidRPr="00462140" w:rsidRDefault="004E3194" w:rsidP="004E3194">
            <w:pPr>
              <w:autoSpaceDE w:val="0"/>
              <w:autoSpaceDN w:val="0"/>
              <w:adjustRightInd w:val="0"/>
              <w:spacing w:before="0" w:after="0"/>
              <w:ind w:firstLine="0"/>
              <w:rPr>
                <w:rFonts w:eastAsiaTheme="minorHAnsi"/>
                <w:b/>
                <w:bCs/>
                <w:szCs w:val="22"/>
                <w:lang w:eastAsia="en-US"/>
              </w:rPr>
            </w:pPr>
            <w:r w:rsidRPr="00462140">
              <w:rPr>
                <w:rFonts w:eastAsiaTheme="minorHAnsi"/>
                <w:b/>
                <w:bCs/>
                <w:szCs w:val="22"/>
                <w:lang w:eastAsia="en-US"/>
              </w:rPr>
              <w:t>Zniesienie franszyz w ubezpieczeniu sprzętu elektronicznego od wszystkich ryzyk</w:t>
            </w:r>
          </w:p>
        </w:tc>
        <w:tc>
          <w:tcPr>
            <w:tcW w:w="1148" w:type="dxa"/>
            <w:tcBorders>
              <w:top w:val="single" w:sz="4" w:space="0" w:color="auto"/>
              <w:left w:val="single" w:sz="4" w:space="0" w:color="auto"/>
              <w:bottom w:val="single" w:sz="4" w:space="0" w:color="auto"/>
              <w:right w:val="single" w:sz="4" w:space="0" w:color="auto"/>
            </w:tcBorders>
            <w:vAlign w:val="center"/>
          </w:tcPr>
          <w:p w14:paraId="04694ADE" w14:textId="5E583B97" w:rsidR="004E3194" w:rsidRPr="00462140" w:rsidRDefault="004E3194" w:rsidP="004E3194">
            <w:pPr>
              <w:spacing w:line="276" w:lineRule="auto"/>
              <w:ind w:firstLine="0"/>
              <w:jc w:val="center"/>
              <w:rPr>
                <w:b/>
                <w:szCs w:val="22"/>
                <w:lang w:eastAsia="en-US"/>
              </w:rPr>
            </w:pPr>
            <w:r w:rsidRPr="00462140">
              <w:rPr>
                <w:b/>
                <w:szCs w:val="22"/>
                <w:lang w:eastAsia="en-US"/>
              </w:rPr>
              <w:t>5</w:t>
            </w:r>
          </w:p>
        </w:tc>
      </w:tr>
      <w:tr w:rsidR="004E3194" w:rsidRPr="00462140" w14:paraId="4A08CEE4" w14:textId="77777777" w:rsidTr="00F20D20">
        <w:tc>
          <w:tcPr>
            <w:tcW w:w="596" w:type="dxa"/>
            <w:tcBorders>
              <w:top w:val="single" w:sz="4" w:space="0" w:color="auto"/>
              <w:left w:val="single" w:sz="4" w:space="0" w:color="auto"/>
              <w:bottom w:val="single" w:sz="4" w:space="0" w:color="auto"/>
              <w:right w:val="single" w:sz="4" w:space="0" w:color="auto"/>
            </w:tcBorders>
            <w:vAlign w:val="center"/>
          </w:tcPr>
          <w:p w14:paraId="0863204A" w14:textId="271D50DB" w:rsidR="004E3194" w:rsidRPr="00462140" w:rsidRDefault="004E3194" w:rsidP="004E3194">
            <w:pPr>
              <w:autoSpaceDE w:val="0"/>
              <w:autoSpaceDN w:val="0"/>
              <w:adjustRightInd w:val="0"/>
              <w:ind w:firstLine="0"/>
              <w:jc w:val="center"/>
              <w:rPr>
                <w:rFonts w:eastAsiaTheme="minorHAnsi"/>
                <w:b/>
                <w:bCs/>
                <w:szCs w:val="22"/>
                <w:lang w:eastAsia="en-US"/>
              </w:rPr>
            </w:pPr>
            <w:r w:rsidRPr="00462140">
              <w:rPr>
                <w:rFonts w:eastAsiaTheme="minorHAnsi"/>
                <w:b/>
                <w:bCs/>
                <w:szCs w:val="22"/>
                <w:lang w:eastAsia="en-US"/>
              </w:rPr>
              <w:t>20</w:t>
            </w:r>
          </w:p>
        </w:tc>
        <w:tc>
          <w:tcPr>
            <w:tcW w:w="8373" w:type="dxa"/>
            <w:tcBorders>
              <w:top w:val="single" w:sz="4" w:space="0" w:color="auto"/>
              <w:left w:val="single" w:sz="4" w:space="0" w:color="auto"/>
              <w:bottom w:val="single" w:sz="4" w:space="0" w:color="auto"/>
              <w:right w:val="single" w:sz="4" w:space="0" w:color="auto"/>
            </w:tcBorders>
          </w:tcPr>
          <w:p w14:paraId="5DDA6A82" w14:textId="28E035F7" w:rsidR="004E3194" w:rsidRPr="00462140" w:rsidRDefault="004E3194" w:rsidP="004E3194">
            <w:pPr>
              <w:ind w:firstLine="0"/>
              <w:jc w:val="both"/>
              <w:rPr>
                <w:bCs/>
                <w:szCs w:val="22"/>
              </w:rPr>
            </w:pPr>
            <w:r w:rsidRPr="00462140">
              <w:rPr>
                <w:b/>
                <w:bCs/>
                <w:szCs w:val="22"/>
              </w:rPr>
              <w:t xml:space="preserve">Klauzula funduszu prewencyjnego - </w:t>
            </w:r>
            <w:r w:rsidRPr="00462140">
              <w:rPr>
                <w:iCs/>
                <w:szCs w:val="22"/>
              </w:rPr>
              <w:t xml:space="preserve">z zastrzeżeniem pozostałych, niezmienionych niniejszą klauzulą, postanowień umowy ubezpieczenia określonych we wniosku i ogólnych warunkach ubezpieczenia strony uzgodniły, że </w:t>
            </w:r>
            <w:r w:rsidRPr="00462140">
              <w:rPr>
                <w:szCs w:val="22"/>
              </w:rPr>
              <w:t>Ubezpieczyciel przekazuje do dyspozycji Ubezpieczającego środki prewencyjne w wysokości 10</w:t>
            </w:r>
            <w:r w:rsidRPr="00462140">
              <w:rPr>
                <w:b/>
                <w:szCs w:val="22"/>
              </w:rPr>
              <w:t>% zainkasowanych składek</w:t>
            </w:r>
            <w:r w:rsidRPr="00462140">
              <w:rPr>
                <w:szCs w:val="22"/>
              </w:rPr>
              <w:t xml:space="preserve"> z wszystkich rodzajów ubezpieczeń, począwszy od otrzymania I raty, w transzach odpowiadających ilości ustalonych rat, albo zgodnie ze złożonym wnioskiem. Realizacja i rozliczenie przekazanych środków następuje wg wewnętrznych wytycznych Ubezpieczyciela. </w:t>
            </w:r>
            <w:r w:rsidRPr="00462140">
              <w:rPr>
                <w:bCs/>
                <w:szCs w:val="22"/>
              </w:rPr>
              <w:t>Dotyczy wszystkichubezpieczeń</w:t>
            </w:r>
          </w:p>
        </w:tc>
        <w:tc>
          <w:tcPr>
            <w:tcW w:w="1148" w:type="dxa"/>
            <w:tcBorders>
              <w:top w:val="single" w:sz="4" w:space="0" w:color="auto"/>
              <w:left w:val="single" w:sz="4" w:space="0" w:color="auto"/>
              <w:bottom w:val="single" w:sz="4" w:space="0" w:color="auto"/>
              <w:right w:val="single" w:sz="4" w:space="0" w:color="auto"/>
            </w:tcBorders>
            <w:vAlign w:val="center"/>
          </w:tcPr>
          <w:p w14:paraId="1F34DCD6" w14:textId="04894257" w:rsidR="004E3194" w:rsidRPr="00462140" w:rsidRDefault="004E3194" w:rsidP="004E3194">
            <w:pPr>
              <w:spacing w:line="276" w:lineRule="auto"/>
              <w:ind w:firstLine="0"/>
              <w:jc w:val="center"/>
              <w:rPr>
                <w:b/>
                <w:szCs w:val="22"/>
                <w:lang w:eastAsia="en-US"/>
              </w:rPr>
            </w:pPr>
            <w:r w:rsidRPr="00462140">
              <w:rPr>
                <w:b/>
                <w:szCs w:val="22"/>
                <w:lang w:eastAsia="en-US"/>
              </w:rPr>
              <w:t>15</w:t>
            </w:r>
          </w:p>
        </w:tc>
      </w:tr>
    </w:tbl>
    <w:p w14:paraId="60A5AEC4" w14:textId="51CB63F8" w:rsidR="00AE589F" w:rsidRPr="00462140" w:rsidRDefault="00344003" w:rsidP="00BF4563">
      <w:pPr>
        <w:tabs>
          <w:tab w:val="left" w:pos="426"/>
        </w:tabs>
        <w:jc w:val="both"/>
        <w:rPr>
          <w:szCs w:val="22"/>
        </w:rPr>
      </w:pPr>
      <w:r w:rsidRPr="00462140">
        <w:rPr>
          <w:szCs w:val="22"/>
        </w:rPr>
        <w:t xml:space="preserve">UWAGA: </w:t>
      </w:r>
    </w:p>
    <w:p w14:paraId="7CB2F2AB" w14:textId="77777777" w:rsidR="007358DE" w:rsidRPr="00462140" w:rsidRDefault="007358DE" w:rsidP="007358DE">
      <w:pPr>
        <w:pStyle w:val="Akapitzlist"/>
        <w:numPr>
          <w:ilvl w:val="0"/>
          <w:numId w:val="46"/>
        </w:numPr>
        <w:tabs>
          <w:tab w:val="left" w:pos="426"/>
        </w:tabs>
        <w:suppressAutoHyphens/>
        <w:spacing w:before="0" w:after="0"/>
        <w:jc w:val="both"/>
        <w:rPr>
          <w:i/>
          <w:sz w:val="18"/>
          <w:szCs w:val="18"/>
        </w:rPr>
      </w:pPr>
      <w:r w:rsidRPr="00462140">
        <w:rPr>
          <w:i/>
          <w:sz w:val="18"/>
          <w:szCs w:val="18"/>
        </w:rPr>
        <w:t>dotyczy pozycji 6, 7, 8, 9,10–  w zakresie ochrony może być uwzględniona tylko jedna z tych pozycji- jeśli w ofercie zostaną zaznaczone więcej niż 1 pozycja przyjmuje się że Wykonawca wyraził zgodę na włączenie niższej franszyzy i za nią zostanie naliczona punktacja.</w:t>
      </w:r>
    </w:p>
    <w:p w14:paraId="78147378" w14:textId="77777777" w:rsidR="007358DE" w:rsidRPr="00462140" w:rsidRDefault="007358DE" w:rsidP="007358DE">
      <w:pPr>
        <w:pStyle w:val="Akapitzlist"/>
        <w:numPr>
          <w:ilvl w:val="0"/>
          <w:numId w:val="46"/>
        </w:numPr>
        <w:tabs>
          <w:tab w:val="left" w:pos="426"/>
        </w:tabs>
        <w:suppressAutoHyphens/>
        <w:spacing w:before="0" w:after="0"/>
        <w:jc w:val="both"/>
        <w:rPr>
          <w:i/>
          <w:sz w:val="18"/>
          <w:szCs w:val="18"/>
        </w:rPr>
      </w:pPr>
      <w:r w:rsidRPr="00462140">
        <w:rPr>
          <w:i/>
          <w:sz w:val="18"/>
          <w:szCs w:val="18"/>
        </w:rPr>
        <w:t>dotyczy pozycji 2,3 –  w zakresie ochrony może być uwzględniona tylko jedna z tych pozycji- jeśli w ofercie zostaną zaznaczone więcej niż 1 pozycja przyjmuje się że Wykonawca wyraził zgodę na włączenie wyższego limitu klauzuli i za taki zostanie naliczona punktacja.</w:t>
      </w:r>
    </w:p>
    <w:p w14:paraId="351BBEF2" w14:textId="77777777" w:rsidR="00B4450D" w:rsidRPr="00462140" w:rsidRDefault="00B4450D" w:rsidP="00DE6903">
      <w:pPr>
        <w:pStyle w:val="Akapitzlist"/>
        <w:tabs>
          <w:tab w:val="left" w:pos="426"/>
        </w:tabs>
        <w:ind w:firstLine="0"/>
        <w:jc w:val="both"/>
        <w:rPr>
          <w:sz w:val="22"/>
          <w:szCs w:val="22"/>
        </w:rPr>
      </w:pPr>
    </w:p>
    <w:p w14:paraId="4C600103" w14:textId="163D0BE5" w:rsidR="00467DEF" w:rsidRPr="00462140" w:rsidRDefault="00E45B84" w:rsidP="003A1433">
      <w:pPr>
        <w:pStyle w:val="Nagwek3"/>
      </w:pPr>
      <w:r w:rsidRPr="00462140">
        <w:t xml:space="preserve">Klauzule  i rozszerzenia zakres ubezpieczenia dla Części </w:t>
      </w:r>
      <w:r w:rsidR="00A8252D" w:rsidRPr="00462140">
        <w:t xml:space="preserve"> nr 2</w:t>
      </w:r>
      <w:r w:rsidRPr="00462140">
        <w:t xml:space="preserve"> –  obligatoryjne</w:t>
      </w:r>
    </w:p>
    <w:p w14:paraId="1A13BA0B" w14:textId="77777777" w:rsidR="00467DEF" w:rsidRPr="00462140" w:rsidRDefault="00467DEF" w:rsidP="00467DEF">
      <w:pPr>
        <w:jc w:val="both"/>
        <w:rPr>
          <w:b/>
          <w:szCs w:val="22"/>
        </w:rPr>
      </w:pPr>
      <w:r w:rsidRPr="00462140">
        <w:rPr>
          <w:b/>
          <w:szCs w:val="22"/>
        </w:rPr>
        <w:t>(Wykonawca składając ofertę akceptuje włączenie do zakresu ubezpieczenia wszystkich klauzul obligatoryjnych i podając cenę oferty uwzględnia w niej wszystkie klauzule obligatoryjne):</w:t>
      </w:r>
    </w:p>
    <w:p w14:paraId="3192D8D9" w14:textId="0CA0E25A" w:rsidR="00467DEF" w:rsidRPr="00462140" w:rsidRDefault="00467DEF" w:rsidP="008B0A34">
      <w:pPr>
        <w:ind w:firstLine="0"/>
        <w:jc w:val="both"/>
        <w:rPr>
          <w:b/>
          <w:bCs/>
          <w:szCs w:val="22"/>
        </w:rPr>
      </w:pPr>
    </w:p>
    <w:p w14:paraId="6075086D" w14:textId="4B37391E" w:rsidR="00E075D8" w:rsidRDefault="00E075D8" w:rsidP="00E075D8">
      <w:pPr>
        <w:pStyle w:val="WW-Tekstpodstawowywcity2"/>
        <w:ind w:left="0" w:firstLine="0"/>
        <w:rPr>
          <w:rFonts w:ascii="Times New Roman" w:hAnsi="Times New Roman"/>
          <w:sz w:val="22"/>
          <w:szCs w:val="22"/>
        </w:rPr>
      </w:pPr>
      <w:r w:rsidRPr="00462140">
        <w:rPr>
          <w:rFonts w:ascii="Times New Roman" w:hAnsi="Times New Roman"/>
          <w:b/>
          <w:sz w:val="22"/>
          <w:szCs w:val="22"/>
        </w:rPr>
        <w:t xml:space="preserve">         Klauzula płatności rat </w:t>
      </w:r>
      <w:r w:rsidRPr="00462140">
        <w:rPr>
          <w:rFonts w:ascii="Times New Roman" w:hAnsi="Times New Roman"/>
          <w:sz w:val="22"/>
          <w:szCs w:val="22"/>
        </w:rPr>
        <w:t>–</w:t>
      </w:r>
      <w:r w:rsidRPr="00462140">
        <w:rPr>
          <w:b/>
          <w:sz w:val="22"/>
          <w:szCs w:val="22"/>
          <w:lang w:eastAsia="en-US"/>
        </w:rPr>
        <w:t xml:space="preserve"> </w:t>
      </w:r>
      <w:r w:rsidRPr="00462140">
        <w:rPr>
          <w:rFonts w:ascii="Times New Roman" w:hAnsi="Times New Roman"/>
          <w:sz w:val="22"/>
          <w:szCs w:val="22"/>
          <w:lang w:eastAsia="en-US"/>
        </w:rPr>
        <w:t xml:space="preserve">z zastrzeżeniem pozostałych, nie zmienionych niniejszą klauzulą  postanowień umowy ubezpieczenia oraz ogólnych warunków ubezpieczenia uzgadnia się, że </w:t>
      </w:r>
      <w:r w:rsidRPr="00462140">
        <w:rPr>
          <w:rFonts w:ascii="Times New Roman" w:hAnsi="Times New Roman"/>
          <w:sz w:val="22"/>
          <w:szCs w:val="22"/>
        </w:rPr>
        <w:t xml:space="preserve"> Ubezpieczyciel nie jest uprawniony do potrącenia z kwoty odszkodowania rat jeszcze nie wymagalnych. Ponadto, jeżeli zapłata należnej Ubezpieczycielowi składki dokonywana jest w formie przelewu bankowego lub przekazu pocztowego, za datę opłacenia składki uważa się dzień złożenia w banku lub urzędzie pocztowym zlecenia płatniczego pod warunkiem, że na rachunku Ubezpieczającego znajdowała się odpowiednia ilość środków albo przekazania gotówki w urzędzie pocztowym. Dotyczy wszystkich ubezpieczeń.</w:t>
      </w:r>
    </w:p>
    <w:p w14:paraId="20970D4A" w14:textId="5DE59E1B" w:rsidR="00ED2FA8" w:rsidRDefault="00ED2FA8" w:rsidP="00E075D8">
      <w:pPr>
        <w:pStyle w:val="WW-Tekstpodstawowywcity2"/>
        <w:ind w:left="0" w:firstLine="0"/>
        <w:rPr>
          <w:rFonts w:ascii="Times New Roman" w:hAnsi="Times New Roman"/>
          <w:sz w:val="22"/>
          <w:szCs w:val="22"/>
        </w:rPr>
      </w:pPr>
    </w:p>
    <w:p w14:paraId="4CEF63ED" w14:textId="77777777" w:rsidR="00ED2FA8" w:rsidRPr="00462140" w:rsidRDefault="00ED2FA8" w:rsidP="00E075D8">
      <w:pPr>
        <w:pStyle w:val="WW-Tekstpodstawowywcity2"/>
        <w:ind w:left="0" w:firstLine="0"/>
        <w:rPr>
          <w:rFonts w:ascii="Times New Roman" w:hAnsi="Times New Roman"/>
          <w:sz w:val="22"/>
          <w:szCs w:val="22"/>
        </w:rPr>
      </w:pPr>
    </w:p>
    <w:p w14:paraId="00B5F90C" w14:textId="1AF84C20" w:rsidR="00467DEF" w:rsidRPr="00462140" w:rsidRDefault="00467DEF" w:rsidP="00F57C6D">
      <w:pPr>
        <w:autoSpaceDE w:val="0"/>
        <w:autoSpaceDN w:val="0"/>
        <w:adjustRightInd w:val="0"/>
        <w:jc w:val="both"/>
        <w:rPr>
          <w:rFonts w:eastAsiaTheme="minorHAnsi"/>
          <w:lang w:eastAsia="en-US"/>
        </w:rPr>
      </w:pPr>
      <w:r w:rsidRPr="00462140">
        <w:rPr>
          <w:rFonts w:eastAsiaTheme="minorHAnsi"/>
          <w:b/>
          <w:bCs/>
          <w:lang w:eastAsia="en-US"/>
        </w:rPr>
        <w:lastRenderedPageBreak/>
        <w:t>Klauzula rozstrzygania sporów</w:t>
      </w:r>
      <w:r w:rsidR="008B0A34" w:rsidRPr="00462140">
        <w:rPr>
          <w:rFonts w:eastAsiaTheme="minorHAnsi"/>
          <w:b/>
          <w:bCs/>
          <w:lang w:eastAsia="en-US"/>
        </w:rPr>
        <w:t xml:space="preserve"> </w:t>
      </w:r>
      <w:r w:rsidRPr="00462140">
        <w:rPr>
          <w:rFonts w:eastAsiaTheme="minorHAnsi"/>
          <w:lang w:eastAsia="en-US"/>
        </w:rPr>
        <w:t>– spory wynikające z umów ubezpieczenia rozpatrują sądy właściwe dla siedziby Ubezpieczającego.</w:t>
      </w:r>
    </w:p>
    <w:p w14:paraId="46289A18" w14:textId="3D7D41C7" w:rsidR="00467DEF" w:rsidRPr="00462140" w:rsidRDefault="00467DEF" w:rsidP="00F57C6D">
      <w:pPr>
        <w:autoSpaceDE w:val="0"/>
        <w:autoSpaceDN w:val="0"/>
        <w:adjustRightInd w:val="0"/>
        <w:jc w:val="both"/>
        <w:rPr>
          <w:rFonts w:eastAsiaTheme="minorHAnsi"/>
          <w:lang w:eastAsia="en-US"/>
        </w:rPr>
      </w:pPr>
      <w:r w:rsidRPr="00462140">
        <w:rPr>
          <w:rFonts w:eastAsiaTheme="minorHAnsi"/>
          <w:b/>
          <w:bCs/>
          <w:lang w:eastAsia="en-US"/>
        </w:rPr>
        <w:t xml:space="preserve">Klauzula daty stempla bankowego lub pocztowego </w:t>
      </w:r>
      <w:r w:rsidRPr="00462140">
        <w:rPr>
          <w:rFonts w:eastAsiaTheme="minorHAnsi"/>
          <w:lang w:eastAsia="en-US"/>
        </w:rPr>
        <w:t>– za datę prawidłowego opłacenia składki ubezpieczeniowej uznaje się datę stempla bankowego lub pocztowego, uwidocznioną na przelewie bankowym lub pocztowym.</w:t>
      </w:r>
    </w:p>
    <w:p w14:paraId="2341E21C" w14:textId="0D4D1C17" w:rsidR="0043656A" w:rsidRPr="00462140" w:rsidRDefault="00467DEF" w:rsidP="00F57C6D">
      <w:pPr>
        <w:autoSpaceDE w:val="0"/>
        <w:autoSpaceDN w:val="0"/>
        <w:adjustRightInd w:val="0"/>
        <w:jc w:val="both"/>
        <w:rPr>
          <w:rFonts w:eastAsiaTheme="minorHAnsi"/>
          <w:lang w:eastAsia="en-US"/>
        </w:rPr>
      </w:pPr>
      <w:r w:rsidRPr="00462140">
        <w:rPr>
          <w:rFonts w:eastAsiaTheme="minorHAnsi"/>
          <w:b/>
          <w:bCs/>
          <w:lang w:eastAsia="en-US"/>
        </w:rPr>
        <w:t xml:space="preserve">Klauzula pro rata temporis </w:t>
      </w:r>
      <w:r w:rsidR="008B0A34" w:rsidRPr="00462140">
        <w:rPr>
          <w:rFonts w:eastAsiaTheme="minorHAnsi"/>
          <w:lang w:eastAsia="en-US"/>
        </w:rPr>
        <w:t>–</w:t>
      </w:r>
      <w:r w:rsidRPr="00462140">
        <w:rPr>
          <w:rFonts w:eastAsiaTheme="minorHAnsi"/>
          <w:lang w:eastAsia="en-US"/>
        </w:rPr>
        <w:t xml:space="preserve"> </w:t>
      </w:r>
      <w:r w:rsidR="008B0A34" w:rsidRPr="00462140">
        <w:rPr>
          <w:rFonts w:eastAsiaTheme="minorHAnsi"/>
          <w:lang w:eastAsia="en-US"/>
        </w:rPr>
        <w:t xml:space="preserve"> </w:t>
      </w:r>
      <w:r w:rsidRPr="00462140">
        <w:rPr>
          <w:rFonts w:eastAsiaTheme="minorHAnsi"/>
          <w:lang w:eastAsia="en-US"/>
        </w:rPr>
        <w:t>z zachowaniem pozostałych, niezmienionych niniejszą klauzulą postanowień ogólnych warunków ubezpieczenia i innych postanowień umowy ubezpieczenia, ustala się, że wszelkie rozliczenia wynikające z niniejszej umowy, a w szczególności związane z dopłatą składek oraz zwrotem składek dokonywane będą w systemie pro rata za każdy dzień ochrony ubezpieczeniowej.</w:t>
      </w:r>
    </w:p>
    <w:p w14:paraId="07F3C00C" w14:textId="2AED5B39" w:rsidR="0043656A" w:rsidRPr="00462140" w:rsidRDefault="0043656A" w:rsidP="0043656A">
      <w:pPr>
        <w:autoSpaceDE w:val="0"/>
        <w:autoSpaceDN w:val="0"/>
        <w:adjustRightInd w:val="0"/>
        <w:jc w:val="both"/>
        <w:rPr>
          <w:szCs w:val="22"/>
        </w:rPr>
      </w:pPr>
      <w:r w:rsidRPr="00462140">
        <w:rPr>
          <w:b/>
          <w:bCs/>
          <w:szCs w:val="22"/>
        </w:rPr>
        <w:t>Klauzula uprawnionego kierowcy poniżej 26 roku życia</w:t>
      </w:r>
      <w:r w:rsidR="008B0A34" w:rsidRPr="00462140">
        <w:rPr>
          <w:b/>
          <w:bCs/>
          <w:szCs w:val="22"/>
        </w:rPr>
        <w:t xml:space="preserve"> </w:t>
      </w:r>
      <w:r w:rsidR="008B0A34" w:rsidRPr="00462140">
        <w:rPr>
          <w:bCs/>
          <w:szCs w:val="22"/>
        </w:rPr>
        <w:t xml:space="preserve">– </w:t>
      </w:r>
      <w:r w:rsidRPr="00462140">
        <w:rPr>
          <w:szCs w:val="22"/>
        </w:rPr>
        <w:t>Ubezpieczyciel nie będzie stosował potrąceń z odszkodowania w postaci franszyzy lub udziałów własnych w przypadku, jeżeli pojazd będący przedmiotem szkody był udostępniony przez Ubezpieczającego osobie, która nie przekroczyła 26 roku życia.</w:t>
      </w:r>
    </w:p>
    <w:p w14:paraId="1E793BB0" w14:textId="1FC754F6" w:rsidR="00467DEF" w:rsidRPr="00462140" w:rsidRDefault="00467DEF" w:rsidP="00AC51A1">
      <w:pPr>
        <w:ind w:firstLine="0"/>
        <w:rPr>
          <w:b/>
          <w:szCs w:val="22"/>
          <w:u w:val="single"/>
        </w:rPr>
      </w:pPr>
    </w:p>
    <w:p w14:paraId="3D13269A" w14:textId="6F479AD5" w:rsidR="000C4364" w:rsidRPr="00462140" w:rsidRDefault="000C4364" w:rsidP="000C4364">
      <w:pPr>
        <w:pStyle w:val="Nagwek3"/>
      </w:pPr>
      <w:r w:rsidRPr="00462140">
        <w:t>Klauzule fakultatywne- dla części nr  2 zamówienia</w:t>
      </w:r>
    </w:p>
    <w:p w14:paraId="2BF3A183" w14:textId="77777777" w:rsidR="00467DEF" w:rsidRPr="00462140" w:rsidRDefault="00467DEF" w:rsidP="00467DEF">
      <w:pPr>
        <w:ind w:left="4245" w:hanging="4245"/>
        <w:jc w:val="both"/>
        <w:rPr>
          <w:szCs w:val="22"/>
        </w:rPr>
      </w:pPr>
      <w:r w:rsidRPr="00462140">
        <w:rPr>
          <w:szCs w:val="22"/>
        </w:rPr>
        <w:t xml:space="preserve">Wykonawca składając ofertę może włączyć do zakresu ochrony  wybrane </w:t>
      </w:r>
      <w:r w:rsidRPr="00462140">
        <w:rPr>
          <w:b/>
          <w:szCs w:val="22"/>
        </w:rPr>
        <w:t>klauzule fakultatywne:</w:t>
      </w:r>
    </w:p>
    <w:tbl>
      <w:tblPr>
        <w:tblStyle w:val="Tabela-Siatka"/>
        <w:tblW w:w="0" w:type="auto"/>
        <w:tblLook w:val="04A0" w:firstRow="1" w:lastRow="0" w:firstColumn="1" w:lastColumn="0" w:noHBand="0" w:noVBand="1"/>
      </w:tblPr>
      <w:tblGrid>
        <w:gridCol w:w="562"/>
        <w:gridCol w:w="7847"/>
        <w:gridCol w:w="1674"/>
      </w:tblGrid>
      <w:tr w:rsidR="0009302D" w:rsidRPr="00462140" w14:paraId="3DE59BD2" w14:textId="77777777" w:rsidTr="0009302D">
        <w:tc>
          <w:tcPr>
            <w:tcW w:w="562" w:type="dxa"/>
          </w:tcPr>
          <w:p w14:paraId="11454EE5" w14:textId="72D38329" w:rsidR="0009302D" w:rsidRPr="00462140" w:rsidRDefault="0009302D" w:rsidP="0057682F">
            <w:pPr>
              <w:ind w:firstLine="0"/>
              <w:jc w:val="center"/>
              <w:rPr>
                <w:b/>
                <w:szCs w:val="22"/>
              </w:rPr>
            </w:pPr>
            <w:r w:rsidRPr="00462140">
              <w:rPr>
                <w:b/>
                <w:szCs w:val="22"/>
              </w:rPr>
              <w:t>l.p</w:t>
            </w:r>
          </w:p>
        </w:tc>
        <w:tc>
          <w:tcPr>
            <w:tcW w:w="7847" w:type="dxa"/>
            <w:vAlign w:val="center"/>
          </w:tcPr>
          <w:p w14:paraId="3C87D883" w14:textId="4B7CE40B" w:rsidR="0009302D" w:rsidRPr="00462140" w:rsidRDefault="0009302D" w:rsidP="0057682F">
            <w:pPr>
              <w:ind w:firstLine="0"/>
              <w:jc w:val="center"/>
              <w:rPr>
                <w:b/>
                <w:szCs w:val="22"/>
              </w:rPr>
            </w:pPr>
            <w:r w:rsidRPr="00462140">
              <w:rPr>
                <w:b/>
                <w:szCs w:val="22"/>
              </w:rPr>
              <w:t>Nazwa klauzuli</w:t>
            </w:r>
          </w:p>
        </w:tc>
        <w:tc>
          <w:tcPr>
            <w:tcW w:w="1674" w:type="dxa"/>
          </w:tcPr>
          <w:p w14:paraId="4289DCBA" w14:textId="77777777" w:rsidR="0009302D" w:rsidRPr="00462140" w:rsidRDefault="0009302D" w:rsidP="0057682F">
            <w:pPr>
              <w:ind w:firstLine="0"/>
              <w:jc w:val="center"/>
              <w:rPr>
                <w:b/>
                <w:szCs w:val="22"/>
              </w:rPr>
            </w:pPr>
            <w:r w:rsidRPr="00462140">
              <w:rPr>
                <w:b/>
                <w:szCs w:val="22"/>
              </w:rPr>
              <w:t>Liczba punktów za daną klauzulę</w:t>
            </w:r>
          </w:p>
        </w:tc>
      </w:tr>
      <w:tr w:rsidR="0009302D" w:rsidRPr="00462140" w14:paraId="104664B3" w14:textId="77777777" w:rsidTr="0009302D">
        <w:tc>
          <w:tcPr>
            <w:tcW w:w="562" w:type="dxa"/>
          </w:tcPr>
          <w:p w14:paraId="5EF1540E" w14:textId="29337227" w:rsidR="0009302D" w:rsidRPr="00462140" w:rsidRDefault="0009302D" w:rsidP="00AC51A1">
            <w:pPr>
              <w:autoSpaceDE w:val="0"/>
              <w:autoSpaceDN w:val="0"/>
              <w:adjustRightInd w:val="0"/>
              <w:ind w:firstLine="0"/>
              <w:jc w:val="both"/>
              <w:rPr>
                <w:b/>
                <w:bCs/>
                <w:szCs w:val="22"/>
              </w:rPr>
            </w:pPr>
            <w:r w:rsidRPr="00462140">
              <w:rPr>
                <w:b/>
                <w:bCs/>
                <w:szCs w:val="22"/>
              </w:rPr>
              <w:t>1</w:t>
            </w:r>
          </w:p>
        </w:tc>
        <w:tc>
          <w:tcPr>
            <w:tcW w:w="7847" w:type="dxa"/>
          </w:tcPr>
          <w:p w14:paraId="2C978F5F" w14:textId="1DBC6166" w:rsidR="0009302D" w:rsidRPr="00462140" w:rsidRDefault="0009302D" w:rsidP="00AC51A1">
            <w:pPr>
              <w:autoSpaceDE w:val="0"/>
              <w:autoSpaceDN w:val="0"/>
              <w:adjustRightInd w:val="0"/>
              <w:ind w:firstLine="0"/>
              <w:jc w:val="both"/>
              <w:rPr>
                <w:szCs w:val="22"/>
              </w:rPr>
            </w:pPr>
            <w:r w:rsidRPr="00462140">
              <w:rPr>
                <w:b/>
                <w:bCs/>
                <w:szCs w:val="22"/>
              </w:rPr>
              <w:t xml:space="preserve">Klauzula pokrycia kosztów odtworzenia po szkodzie tablic i znaków rejestracyjnych‐ </w:t>
            </w:r>
            <w:r w:rsidRPr="00462140">
              <w:rPr>
                <w:szCs w:val="22"/>
              </w:rPr>
              <w:t>z zachowaniem pozostałych, niezmienionych niniejszą Klauzulą postanowień umowy określonych we wniosku i ogólnych warunkach ubezpieczenia strony uzgodniły, że: ochroną ubezpieczeniową objęte są koszty odtworzenia tablic rejestracyjnych i znaków rejestracyjnych, jeżeli konieczność ich otworzenia jest następstwem zniszczenia, uszkodzenia lub utraty, o ile zdarzenie to miało związek z zaistniałą szkodą objętą zakresem ubezpieczenia.</w:t>
            </w:r>
          </w:p>
        </w:tc>
        <w:tc>
          <w:tcPr>
            <w:tcW w:w="1674" w:type="dxa"/>
            <w:vAlign w:val="center"/>
          </w:tcPr>
          <w:p w14:paraId="4D63FF4F" w14:textId="43F87C4F" w:rsidR="0009302D" w:rsidRPr="00462140" w:rsidRDefault="0009302D" w:rsidP="0057682F">
            <w:pPr>
              <w:ind w:firstLine="0"/>
              <w:jc w:val="center"/>
              <w:rPr>
                <w:b/>
              </w:rPr>
            </w:pPr>
            <w:r w:rsidRPr="00462140">
              <w:rPr>
                <w:b/>
              </w:rPr>
              <w:t>3</w:t>
            </w:r>
          </w:p>
        </w:tc>
      </w:tr>
      <w:tr w:rsidR="0009302D" w:rsidRPr="00462140" w14:paraId="68F78C21" w14:textId="77777777" w:rsidTr="0009302D">
        <w:tc>
          <w:tcPr>
            <w:tcW w:w="562" w:type="dxa"/>
          </w:tcPr>
          <w:p w14:paraId="10D6AF3A" w14:textId="65BD4F6C" w:rsidR="0009302D" w:rsidRPr="00462140" w:rsidRDefault="0009302D" w:rsidP="00AC51A1">
            <w:pPr>
              <w:ind w:firstLine="0"/>
              <w:jc w:val="both"/>
              <w:rPr>
                <w:b/>
                <w:szCs w:val="22"/>
              </w:rPr>
            </w:pPr>
            <w:r w:rsidRPr="00462140">
              <w:rPr>
                <w:b/>
                <w:szCs w:val="22"/>
              </w:rPr>
              <w:t>2</w:t>
            </w:r>
          </w:p>
        </w:tc>
        <w:tc>
          <w:tcPr>
            <w:tcW w:w="7847" w:type="dxa"/>
          </w:tcPr>
          <w:p w14:paraId="53393C7C" w14:textId="0074831D" w:rsidR="0009302D" w:rsidRPr="00462140" w:rsidRDefault="0009302D" w:rsidP="00AC51A1">
            <w:pPr>
              <w:ind w:firstLine="0"/>
              <w:jc w:val="both"/>
              <w:rPr>
                <w:szCs w:val="22"/>
              </w:rPr>
            </w:pPr>
            <w:r w:rsidRPr="00462140">
              <w:rPr>
                <w:b/>
                <w:szCs w:val="22"/>
              </w:rPr>
              <w:t>Klauzula uproszczonej likwidacji szkód</w:t>
            </w:r>
            <w:r w:rsidRPr="00462140">
              <w:rPr>
                <w:szCs w:val="22"/>
              </w:rPr>
              <w:t xml:space="preserve"> – </w:t>
            </w:r>
            <w:r w:rsidRPr="00462140">
              <w:rPr>
                <w:szCs w:val="22"/>
                <w:lang w:eastAsia="en-US"/>
              </w:rPr>
              <w:t xml:space="preserve">z zastrzeżeniem pozostałych, nie zmienionych niniejszą klauzulą  postanowień umowy ubezpieczenia oraz ogólnych warunków ubezpieczenia wprowadza się </w:t>
            </w:r>
            <w:r w:rsidRPr="00462140">
              <w:rPr>
                <w:szCs w:val="22"/>
              </w:rPr>
              <w:t>uproszczoną ścieżkę likwidacji szkód do kwoty 3.000 zł brutto bez konieczności oględzin rzeczoznawcy.</w:t>
            </w:r>
          </w:p>
          <w:p w14:paraId="2F54E517" w14:textId="180BA493" w:rsidR="0009302D" w:rsidRPr="00462140" w:rsidRDefault="0009302D" w:rsidP="00AC51A1">
            <w:pPr>
              <w:ind w:firstLine="0"/>
              <w:jc w:val="both"/>
              <w:rPr>
                <w:b/>
                <w:szCs w:val="22"/>
              </w:rPr>
            </w:pPr>
            <w:r w:rsidRPr="00462140">
              <w:rPr>
                <w:szCs w:val="22"/>
              </w:rPr>
              <w:t>W szczególności dotyczy szkód polegających na:</w:t>
            </w:r>
          </w:p>
          <w:p w14:paraId="0DC70FEA" w14:textId="7079D85A" w:rsidR="0009302D" w:rsidRPr="00462140" w:rsidRDefault="0009302D" w:rsidP="00A818FD">
            <w:pPr>
              <w:pStyle w:val="Akapitzlist"/>
              <w:numPr>
                <w:ilvl w:val="0"/>
                <w:numId w:val="29"/>
              </w:numPr>
              <w:jc w:val="both"/>
              <w:rPr>
                <w:szCs w:val="22"/>
              </w:rPr>
            </w:pPr>
            <w:r w:rsidRPr="00462140">
              <w:rPr>
                <w:szCs w:val="22"/>
              </w:rPr>
              <w:t>wymianie uszkodzonego lusterka lub montażu nowego w miejsce skradzionego,</w:t>
            </w:r>
          </w:p>
          <w:p w14:paraId="0C889E4C" w14:textId="77777777" w:rsidR="0009302D" w:rsidRPr="00462140" w:rsidRDefault="0009302D" w:rsidP="00A818FD">
            <w:pPr>
              <w:pStyle w:val="Akapitzlist"/>
              <w:numPr>
                <w:ilvl w:val="0"/>
                <w:numId w:val="29"/>
              </w:numPr>
              <w:jc w:val="both"/>
              <w:rPr>
                <w:szCs w:val="22"/>
              </w:rPr>
            </w:pPr>
            <w:r w:rsidRPr="00462140">
              <w:rPr>
                <w:szCs w:val="22"/>
              </w:rPr>
              <w:t>wymianie uszkodzonego lub rozbitego reflektora, kierunkowskazu, halogenu bądź innego światła</w:t>
            </w:r>
          </w:p>
          <w:p w14:paraId="1C2C96F2" w14:textId="77777777" w:rsidR="0009302D" w:rsidRPr="00462140" w:rsidRDefault="0009302D" w:rsidP="00A818FD">
            <w:pPr>
              <w:pStyle w:val="Akapitzlist"/>
              <w:numPr>
                <w:ilvl w:val="0"/>
                <w:numId w:val="29"/>
              </w:numPr>
              <w:jc w:val="both"/>
              <w:rPr>
                <w:szCs w:val="22"/>
              </w:rPr>
            </w:pPr>
            <w:r w:rsidRPr="00462140">
              <w:rPr>
                <w:szCs w:val="22"/>
              </w:rPr>
              <w:t>wymianie zamka uszkodzonego wskutek włamania lub usiłowania włamania do pojazdu</w:t>
            </w:r>
          </w:p>
          <w:p w14:paraId="1DF316D4" w14:textId="290767F9" w:rsidR="0009302D" w:rsidRPr="00462140" w:rsidRDefault="0009302D" w:rsidP="00A818FD">
            <w:pPr>
              <w:pStyle w:val="Akapitzlist"/>
              <w:numPr>
                <w:ilvl w:val="0"/>
                <w:numId w:val="29"/>
              </w:numPr>
              <w:jc w:val="both"/>
              <w:rPr>
                <w:szCs w:val="22"/>
              </w:rPr>
            </w:pPr>
            <w:r w:rsidRPr="00462140">
              <w:rPr>
                <w:szCs w:val="22"/>
              </w:rPr>
              <w:t>wymianie uszkodzonych lub skradzionych opon lub montażu nowych kół w miejsce skradzionych</w:t>
            </w:r>
          </w:p>
          <w:p w14:paraId="41EBAE1D" w14:textId="77777777" w:rsidR="0009302D" w:rsidRPr="00462140" w:rsidRDefault="0009302D" w:rsidP="00A818FD">
            <w:pPr>
              <w:pStyle w:val="Akapitzlist"/>
              <w:numPr>
                <w:ilvl w:val="0"/>
                <w:numId w:val="29"/>
              </w:numPr>
              <w:jc w:val="both"/>
              <w:rPr>
                <w:szCs w:val="22"/>
              </w:rPr>
            </w:pPr>
            <w:r w:rsidRPr="00462140">
              <w:rPr>
                <w:szCs w:val="22"/>
              </w:rPr>
              <w:t>wymianie uszkodzonych lub skradzionych kołpaków, felg lub montażu nowych w miejsce skradzionych</w:t>
            </w:r>
          </w:p>
          <w:p w14:paraId="41B9AB67" w14:textId="2FF27548" w:rsidR="0009302D" w:rsidRPr="00462140" w:rsidRDefault="0009302D" w:rsidP="00A818FD">
            <w:pPr>
              <w:pStyle w:val="Akapitzlist"/>
              <w:numPr>
                <w:ilvl w:val="0"/>
                <w:numId w:val="29"/>
              </w:numPr>
              <w:jc w:val="both"/>
              <w:rPr>
                <w:szCs w:val="22"/>
              </w:rPr>
            </w:pPr>
            <w:r w:rsidRPr="00462140">
              <w:rPr>
                <w:szCs w:val="22"/>
              </w:rPr>
              <w:t xml:space="preserve">naprawie zamka w drzwiach (ewentualnie naprawie porysowanej karoserii w okolicach zamka) </w:t>
            </w:r>
          </w:p>
        </w:tc>
        <w:tc>
          <w:tcPr>
            <w:tcW w:w="1674" w:type="dxa"/>
            <w:vAlign w:val="center"/>
          </w:tcPr>
          <w:p w14:paraId="0AF15FDE" w14:textId="19CCA225" w:rsidR="0009302D" w:rsidRPr="00462140" w:rsidRDefault="0009302D" w:rsidP="00D93705">
            <w:pPr>
              <w:rPr>
                <w:b/>
                <w:szCs w:val="22"/>
              </w:rPr>
            </w:pPr>
            <w:r w:rsidRPr="00462140">
              <w:rPr>
                <w:b/>
                <w:szCs w:val="22"/>
              </w:rPr>
              <w:t xml:space="preserve">  3</w:t>
            </w:r>
          </w:p>
        </w:tc>
      </w:tr>
      <w:tr w:rsidR="0009302D" w:rsidRPr="00462140" w14:paraId="05ED0D2B" w14:textId="77777777" w:rsidTr="0009302D">
        <w:tc>
          <w:tcPr>
            <w:tcW w:w="562" w:type="dxa"/>
          </w:tcPr>
          <w:p w14:paraId="3CA7388C" w14:textId="0A934649" w:rsidR="0009302D" w:rsidRPr="00462140" w:rsidRDefault="0009302D" w:rsidP="00C91ACD">
            <w:pPr>
              <w:ind w:firstLine="0"/>
              <w:rPr>
                <w:b/>
                <w:szCs w:val="22"/>
              </w:rPr>
            </w:pPr>
            <w:r w:rsidRPr="00462140">
              <w:rPr>
                <w:b/>
                <w:szCs w:val="22"/>
              </w:rPr>
              <w:lastRenderedPageBreak/>
              <w:t>3</w:t>
            </w:r>
          </w:p>
        </w:tc>
        <w:tc>
          <w:tcPr>
            <w:tcW w:w="7847" w:type="dxa"/>
          </w:tcPr>
          <w:p w14:paraId="608715DE" w14:textId="193BD833" w:rsidR="0009302D" w:rsidRPr="00462140" w:rsidRDefault="0009302D" w:rsidP="00C91ACD">
            <w:pPr>
              <w:ind w:firstLine="0"/>
              <w:rPr>
                <w:b/>
                <w:szCs w:val="22"/>
              </w:rPr>
            </w:pPr>
            <w:r w:rsidRPr="00462140">
              <w:rPr>
                <w:b/>
                <w:szCs w:val="22"/>
              </w:rPr>
              <w:t>Klauzula automatycznego pokrycia</w:t>
            </w:r>
            <w:r w:rsidRPr="00462140">
              <w:rPr>
                <w:szCs w:val="22"/>
              </w:rPr>
              <w:t xml:space="preserve"> – </w:t>
            </w:r>
            <w:r w:rsidRPr="00462140">
              <w:rPr>
                <w:szCs w:val="22"/>
                <w:lang w:eastAsia="en-US"/>
              </w:rPr>
              <w:t>z zastrzeżeniem pozostałych, nie zmienionych niniejszą klauzulą  postanowień umowy</w:t>
            </w:r>
            <w:r w:rsidRPr="00462140">
              <w:rPr>
                <w:szCs w:val="22"/>
              </w:rPr>
              <w:t xml:space="preserve"> ochrona ubezpieczeniowa pojazdów nabytych przez Zamawiającego rozpocznie się od dnia ich </w:t>
            </w:r>
            <w:r w:rsidR="006D3A78" w:rsidRPr="00462140">
              <w:rPr>
                <w:szCs w:val="22"/>
              </w:rPr>
              <w:t>nabycia</w:t>
            </w:r>
            <w:r w:rsidRPr="00462140">
              <w:rPr>
                <w:szCs w:val="22"/>
              </w:rPr>
              <w:t>, pod warunkiem zgłoszenia pojazdów do ubezpieczenia w terminie nie dłuższym niż 3 dni robocze od dnia rejestracji</w:t>
            </w:r>
          </w:p>
        </w:tc>
        <w:tc>
          <w:tcPr>
            <w:tcW w:w="1674" w:type="dxa"/>
            <w:vAlign w:val="center"/>
          </w:tcPr>
          <w:p w14:paraId="395ED3B8" w14:textId="3B664B63" w:rsidR="0009302D" w:rsidRPr="00462140" w:rsidRDefault="0009302D" w:rsidP="0009302D">
            <w:pPr>
              <w:rPr>
                <w:b/>
                <w:szCs w:val="22"/>
              </w:rPr>
            </w:pPr>
            <w:r w:rsidRPr="00462140">
              <w:rPr>
                <w:b/>
                <w:szCs w:val="22"/>
              </w:rPr>
              <w:t xml:space="preserve">  3</w:t>
            </w:r>
          </w:p>
        </w:tc>
      </w:tr>
      <w:tr w:rsidR="0009302D" w:rsidRPr="00462140" w14:paraId="0C2EB2D1" w14:textId="77777777" w:rsidTr="0009302D">
        <w:tc>
          <w:tcPr>
            <w:tcW w:w="562" w:type="dxa"/>
          </w:tcPr>
          <w:p w14:paraId="7B0A857D" w14:textId="4F87A9CA" w:rsidR="0009302D" w:rsidRPr="00462140" w:rsidRDefault="0009302D" w:rsidP="00C91ACD">
            <w:pPr>
              <w:ind w:firstLine="0"/>
              <w:jc w:val="both"/>
              <w:rPr>
                <w:b/>
                <w:szCs w:val="22"/>
              </w:rPr>
            </w:pPr>
            <w:r w:rsidRPr="00462140">
              <w:rPr>
                <w:b/>
                <w:szCs w:val="22"/>
              </w:rPr>
              <w:t>4</w:t>
            </w:r>
          </w:p>
        </w:tc>
        <w:tc>
          <w:tcPr>
            <w:tcW w:w="7847" w:type="dxa"/>
          </w:tcPr>
          <w:p w14:paraId="3002DE8F" w14:textId="6A4BDA81" w:rsidR="0009302D" w:rsidRPr="00462140" w:rsidRDefault="0009302D" w:rsidP="00C91ACD">
            <w:pPr>
              <w:ind w:firstLine="0"/>
              <w:jc w:val="both"/>
              <w:rPr>
                <w:szCs w:val="22"/>
              </w:rPr>
            </w:pPr>
            <w:r w:rsidRPr="00462140">
              <w:rPr>
                <w:b/>
                <w:szCs w:val="22"/>
              </w:rPr>
              <w:t>Klauzula udziału w zysku</w:t>
            </w:r>
            <w:r w:rsidRPr="00462140">
              <w:rPr>
                <w:szCs w:val="22"/>
              </w:rPr>
              <w:t xml:space="preserve"> – z zachowaniem pozostałych, niezmienionych niniejsza klauzula, postanowień umowy ubezpieczenia określonych we wniosku i ogólnych warunkach ubezpieczenia strony uzgodniły, że: Strony umowy ubezpieczenia postanawiają, że w przypadku, gdy wysokość wypłaconych odszkodowań (w tym rezerwy na szkody zgłoszone i niewypłacone) za okres ubezpieczenia wymieniony w umowie nie przekroczy 50% zapłaconych składek, Ubezpieczyciel zobowiązuje się do wypłacenia kwoty udziału w zysku wyliczonej w następujący sposób: </w:t>
            </w:r>
          </w:p>
          <w:p w14:paraId="7B7DDC06" w14:textId="492162A3" w:rsidR="0009302D" w:rsidRPr="00462140" w:rsidRDefault="0009302D" w:rsidP="00C91ACD">
            <w:pPr>
              <w:jc w:val="both"/>
              <w:rPr>
                <w:szCs w:val="22"/>
              </w:rPr>
            </w:pPr>
            <w:r w:rsidRPr="00462140">
              <w:rPr>
                <w:szCs w:val="22"/>
              </w:rPr>
              <w:t xml:space="preserve">UZ = (0,5 – OD/SK) × SK ×0,5  </w:t>
            </w:r>
          </w:p>
          <w:p w14:paraId="4CA0D9AF" w14:textId="77777777" w:rsidR="0009302D" w:rsidRPr="00462140" w:rsidRDefault="0009302D" w:rsidP="00C91ACD">
            <w:pPr>
              <w:ind w:firstLine="0"/>
              <w:jc w:val="both"/>
              <w:rPr>
                <w:szCs w:val="22"/>
              </w:rPr>
            </w:pPr>
            <w:r w:rsidRPr="00462140">
              <w:rPr>
                <w:szCs w:val="22"/>
              </w:rPr>
              <w:t xml:space="preserve">Gdzie: </w:t>
            </w:r>
          </w:p>
          <w:p w14:paraId="185D8823" w14:textId="77777777" w:rsidR="0009302D" w:rsidRPr="00462140" w:rsidRDefault="0009302D" w:rsidP="00C91ACD">
            <w:pPr>
              <w:ind w:firstLine="0"/>
              <w:jc w:val="both"/>
              <w:rPr>
                <w:szCs w:val="22"/>
              </w:rPr>
            </w:pPr>
            <w:r w:rsidRPr="00462140">
              <w:rPr>
                <w:szCs w:val="22"/>
              </w:rPr>
              <w:t xml:space="preserve">UZ – udział w zysku OD – odszkodowania wypłacone z tytułu umowy ubezpieczenia (w tym rezerwy na szkody zgłoszone i niewypłacone) </w:t>
            </w:r>
          </w:p>
          <w:p w14:paraId="434E2519" w14:textId="77777777" w:rsidR="0009302D" w:rsidRPr="00462140" w:rsidRDefault="0009302D" w:rsidP="00C91ACD">
            <w:pPr>
              <w:ind w:firstLine="0"/>
              <w:jc w:val="both"/>
              <w:rPr>
                <w:szCs w:val="22"/>
              </w:rPr>
            </w:pPr>
            <w:r w:rsidRPr="00462140">
              <w:rPr>
                <w:szCs w:val="22"/>
              </w:rPr>
              <w:t xml:space="preserve">SK – składka zapłacona Rozliczenie klauzuli nastąpi dla każdego rodzaju ubezpieczenia oddzielnie. </w:t>
            </w:r>
          </w:p>
          <w:p w14:paraId="3E57E0EA" w14:textId="573C6727" w:rsidR="0009302D" w:rsidRPr="00462140" w:rsidRDefault="0009302D" w:rsidP="00C91ACD">
            <w:pPr>
              <w:ind w:firstLine="0"/>
              <w:jc w:val="both"/>
              <w:rPr>
                <w:szCs w:val="22"/>
              </w:rPr>
            </w:pPr>
            <w:r w:rsidRPr="00462140">
              <w:rPr>
                <w:szCs w:val="22"/>
              </w:rPr>
              <w:t xml:space="preserve">Wypłata ewentualnego udziału w zysku nastąpi w ciągu 3 miesięcy od dnia zakończenia okresu ubezpieczenia. </w:t>
            </w:r>
          </w:p>
        </w:tc>
        <w:tc>
          <w:tcPr>
            <w:tcW w:w="1674" w:type="dxa"/>
            <w:vAlign w:val="center"/>
          </w:tcPr>
          <w:p w14:paraId="4C5C4E25" w14:textId="042F8537" w:rsidR="0009302D" w:rsidRPr="00462140" w:rsidRDefault="00896A3F" w:rsidP="0057682F">
            <w:pPr>
              <w:ind w:firstLine="0"/>
              <w:jc w:val="center"/>
              <w:rPr>
                <w:b/>
                <w:szCs w:val="22"/>
              </w:rPr>
            </w:pPr>
            <w:r w:rsidRPr="00462140">
              <w:rPr>
                <w:b/>
                <w:szCs w:val="22"/>
              </w:rPr>
              <w:t>15</w:t>
            </w:r>
          </w:p>
        </w:tc>
      </w:tr>
      <w:tr w:rsidR="00896A3F" w:rsidRPr="00462140" w14:paraId="108221CB" w14:textId="77777777" w:rsidTr="0009302D">
        <w:tc>
          <w:tcPr>
            <w:tcW w:w="562" w:type="dxa"/>
          </w:tcPr>
          <w:p w14:paraId="68D6C5B5" w14:textId="508DFD26" w:rsidR="00896A3F" w:rsidRPr="00462140" w:rsidRDefault="002A3B6B" w:rsidP="00C91ACD">
            <w:pPr>
              <w:ind w:firstLine="0"/>
              <w:jc w:val="both"/>
              <w:rPr>
                <w:b/>
                <w:szCs w:val="22"/>
              </w:rPr>
            </w:pPr>
            <w:r w:rsidRPr="00462140">
              <w:rPr>
                <w:b/>
                <w:szCs w:val="22"/>
              </w:rPr>
              <w:t>5</w:t>
            </w:r>
          </w:p>
        </w:tc>
        <w:tc>
          <w:tcPr>
            <w:tcW w:w="7847" w:type="dxa"/>
          </w:tcPr>
          <w:p w14:paraId="78802DFE" w14:textId="2C9027B0" w:rsidR="00896A3F" w:rsidRPr="00462140" w:rsidRDefault="004B28A1" w:rsidP="00C91ACD">
            <w:pPr>
              <w:ind w:firstLine="0"/>
              <w:jc w:val="both"/>
              <w:rPr>
                <w:b/>
                <w:szCs w:val="22"/>
              </w:rPr>
            </w:pPr>
            <w:r w:rsidRPr="00462140">
              <w:rPr>
                <w:b/>
                <w:szCs w:val="22"/>
              </w:rPr>
              <w:t xml:space="preserve">Klauzula </w:t>
            </w:r>
            <w:r w:rsidR="00C216C1" w:rsidRPr="00462140">
              <w:rPr>
                <w:b/>
                <w:szCs w:val="22"/>
              </w:rPr>
              <w:t xml:space="preserve">szkody </w:t>
            </w:r>
            <w:r w:rsidR="00826E87" w:rsidRPr="00462140">
              <w:rPr>
                <w:b/>
                <w:szCs w:val="22"/>
              </w:rPr>
              <w:t>z AC</w:t>
            </w:r>
            <w:r w:rsidR="00872069" w:rsidRPr="00462140">
              <w:rPr>
                <w:b/>
                <w:szCs w:val="22"/>
              </w:rPr>
              <w:t xml:space="preserve"> pod wpływem alkoholu</w:t>
            </w:r>
            <w:r w:rsidR="00B33106" w:rsidRPr="00462140">
              <w:rPr>
                <w:b/>
                <w:szCs w:val="22"/>
              </w:rPr>
              <w:t xml:space="preserve">- </w:t>
            </w:r>
            <w:r w:rsidR="00B33106" w:rsidRPr="00462140">
              <w:rPr>
                <w:szCs w:val="22"/>
                <w:lang w:eastAsia="en-US"/>
              </w:rPr>
              <w:t>z zastrzeżeniem pozostałych, nie zmienionych niniejszą klauzulą  postanowień umowy</w:t>
            </w:r>
            <w:r w:rsidR="00B33106" w:rsidRPr="00462140">
              <w:rPr>
                <w:szCs w:val="22"/>
              </w:rPr>
              <w:t xml:space="preserve"> strony uzgodni</w:t>
            </w:r>
            <w:r w:rsidR="00DB05CC" w:rsidRPr="00462140">
              <w:rPr>
                <w:szCs w:val="22"/>
              </w:rPr>
              <w:t xml:space="preserve">ły , że na wypłatę odszkodowania nie będzie miał wpływu fakt pozostawania kierowcy w chwili zdarzenia pod wpływem alkoholu lub innych środków odurzających. Ubezpieczyciel </w:t>
            </w:r>
            <w:r w:rsidR="006A5F6B" w:rsidRPr="00462140">
              <w:rPr>
                <w:szCs w:val="22"/>
              </w:rPr>
              <w:t>będzie miał prawo do regresu</w:t>
            </w:r>
            <w:r w:rsidR="00541AFE" w:rsidRPr="00462140">
              <w:rPr>
                <w:szCs w:val="22"/>
              </w:rPr>
              <w:t xml:space="preserve"> wobec kierowcy. </w:t>
            </w:r>
          </w:p>
          <w:p w14:paraId="126B9E14" w14:textId="41586DFC" w:rsidR="00B33106" w:rsidRPr="00462140" w:rsidRDefault="00B33106" w:rsidP="00C91ACD">
            <w:pPr>
              <w:ind w:firstLine="0"/>
              <w:jc w:val="both"/>
              <w:rPr>
                <w:b/>
                <w:szCs w:val="22"/>
              </w:rPr>
            </w:pPr>
          </w:p>
        </w:tc>
        <w:tc>
          <w:tcPr>
            <w:tcW w:w="1674" w:type="dxa"/>
            <w:vAlign w:val="center"/>
          </w:tcPr>
          <w:p w14:paraId="459C1944" w14:textId="122E3EEC" w:rsidR="00896A3F" w:rsidRPr="00462140" w:rsidRDefault="00541AFE" w:rsidP="0057682F">
            <w:pPr>
              <w:ind w:firstLine="0"/>
              <w:jc w:val="center"/>
              <w:rPr>
                <w:b/>
                <w:szCs w:val="22"/>
              </w:rPr>
            </w:pPr>
            <w:r w:rsidRPr="00462140">
              <w:rPr>
                <w:b/>
                <w:szCs w:val="22"/>
              </w:rPr>
              <w:t>5</w:t>
            </w:r>
          </w:p>
        </w:tc>
      </w:tr>
      <w:tr w:rsidR="00541AFE" w:rsidRPr="00462140" w14:paraId="3C6E8083" w14:textId="77777777" w:rsidTr="0009302D">
        <w:tc>
          <w:tcPr>
            <w:tcW w:w="562" w:type="dxa"/>
          </w:tcPr>
          <w:p w14:paraId="04A47E27" w14:textId="4BCC78EB" w:rsidR="00541AFE" w:rsidRPr="00462140" w:rsidRDefault="002A3B6B" w:rsidP="00C91ACD">
            <w:pPr>
              <w:ind w:firstLine="0"/>
              <w:jc w:val="both"/>
              <w:rPr>
                <w:b/>
                <w:szCs w:val="22"/>
              </w:rPr>
            </w:pPr>
            <w:r w:rsidRPr="00462140">
              <w:rPr>
                <w:b/>
                <w:szCs w:val="22"/>
              </w:rPr>
              <w:t>6</w:t>
            </w:r>
          </w:p>
        </w:tc>
        <w:tc>
          <w:tcPr>
            <w:tcW w:w="7847" w:type="dxa"/>
          </w:tcPr>
          <w:p w14:paraId="0B48A62C" w14:textId="58B4BFE5" w:rsidR="00D0796B" w:rsidRPr="00462140" w:rsidRDefault="00712270" w:rsidP="00D0796B">
            <w:pPr>
              <w:autoSpaceDE w:val="0"/>
              <w:autoSpaceDN w:val="0"/>
              <w:adjustRightInd w:val="0"/>
              <w:spacing w:before="0" w:after="0"/>
              <w:ind w:firstLine="0"/>
              <w:rPr>
                <w:rFonts w:eastAsiaTheme="minorHAnsi"/>
                <w:szCs w:val="22"/>
                <w:lang w:eastAsia="en-US"/>
              </w:rPr>
            </w:pPr>
            <w:r w:rsidRPr="00462140">
              <w:rPr>
                <w:rFonts w:eastAsiaTheme="minorHAnsi"/>
                <w:b/>
                <w:bCs/>
                <w:szCs w:val="22"/>
                <w:lang w:eastAsia="en-US"/>
              </w:rPr>
              <w:t xml:space="preserve">Klauzula zmiany definicji szkody całkowitej </w:t>
            </w:r>
            <w:r w:rsidRPr="00462140">
              <w:rPr>
                <w:rFonts w:eastAsiaTheme="minorHAnsi"/>
                <w:szCs w:val="22"/>
                <w:lang w:eastAsia="en-US"/>
              </w:rPr>
              <w:t xml:space="preserve">– </w:t>
            </w:r>
            <w:r w:rsidR="00D0796B" w:rsidRPr="00462140">
              <w:rPr>
                <w:rFonts w:eastAsiaTheme="minorHAnsi"/>
                <w:szCs w:val="22"/>
                <w:lang w:eastAsia="en-US"/>
              </w:rPr>
              <w:t xml:space="preserve">z zastrzeżeniem </w:t>
            </w:r>
            <w:r w:rsidR="00D0796B" w:rsidRPr="00462140">
              <w:rPr>
                <w:szCs w:val="22"/>
                <w:lang w:eastAsia="en-US"/>
              </w:rPr>
              <w:t>pozostałych, nie zmienionych niniejszą klauzulą  postanowień umowy</w:t>
            </w:r>
            <w:r w:rsidR="00D0796B" w:rsidRPr="00462140">
              <w:rPr>
                <w:szCs w:val="22"/>
              </w:rPr>
              <w:t xml:space="preserve"> strony uzgodniły</w:t>
            </w:r>
          </w:p>
          <w:p w14:paraId="35886367" w14:textId="590E369F" w:rsidR="00541AFE" w:rsidRPr="00462140" w:rsidRDefault="00712270" w:rsidP="00D0796B">
            <w:pPr>
              <w:autoSpaceDE w:val="0"/>
              <w:autoSpaceDN w:val="0"/>
              <w:adjustRightInd w:val="0"/>
              <w:spacing w:before="0" w:after="0"/>
              <w:ind w:firstLine="0"/>
              <w:rPr>
                <w:b/>
                <w:szCs w:val="22"/>
              </w:rPr>
            </w:pPr>
            <w:r w:rsidRPr="00462140">
              <w:rPr>
                <w:rFonts w:eastAsiaTheme="minorHAnsi"/>
                <w:szCs w:val="22"/>
                <w:lang w:eastAsia="en-US"/>
              </w:rPr>
              <w:t>, że za szkodę całkowitą uznaje się szkodę</w:t>
            </w:r>
            <w:r w:rsidR="00D0796B" w:rsidRPr="00462140">
              <w:rPr>
                <w:rFonts w:eastAsiaTheme="minorHAnsi"/>
                <w:szCs w:val="22"/>
                <w:lang w:eastAsia="en-US"/>
              </w:rPr>
              <w:t xml:space="preserve"> </w:t>
            </w:r>
            <w:r w:rsidRPr="00462140">
              <w:rPr>
                <w:rFonts w:eastAsiaTheme="minorHAnsi"/>
                <w:szCs w:val="22"/>
                <w:lang w:eastAsia="en-US"/>
              </w:rPr>
              <w:t xml:space="preserve">polegającą na uszkodzeniu pojazdu w takim stopniu, że koszt jego naprawy </w:t>
            </w:r>
            <w:r w:rsidRPr="00462140">
              <w:rPr>
                <w:rFonts w:eastAsiaTheme="minorHAnsi"/>
                <w:b/>
                <w:szCs w:val="22"/>
                <w:lang w:eastAsia="en-US"/>
              </w:rPr>
              <w:t>przekracza</w:t>
            </w:r>
            <w:r w:rsidR="00D0796B" w:rsidRPr="00462140">
              <w:rPr>
                <w:rFonts w:eastAsiaTheme="minorHAnsi"/>
                <w:b/>
                <w:szCs w:val="22"/>
                <w:lang w:eastAsia="en-US"/>
              </w:rPr>
              <w:t xml:space="preserve"> </w:t>
            </w:r>
            <w:r w:rsidRPr="00462140">
              <w:rPr>
                <w:rFonts w:eastAsiaTheme="minorHAnsi"/>
                <w:b/>
                <w:szCs w:val="22"/>
                <w:lang w:eastAsia="en-US"/>
              </w:rPr>
              <w:t>80% wartości rynkowej</w:t>
            </w:r>
            <w:r w:rsidRPr="00462140">
              <w:rPr>
                <w:rFonts w:eastAsiaTheme="minorHAnsi"/>
                <w:szCs w:val="22"/>
                <w:lang w:eastAsia="en-US"/>
              </w:rPr>
              <w:t xml:space="preserve"> pojazdu z dnia zaistnienia szkody.</w:t>
            </w:r>
          </w:p>
        </w:tc>
        <w:tc>
          <w:tcPr>
            <w:tcW w:w="1674" w:type="dxa"/>
            <w:vAlign w:val="center"/>
          </w:tcPr>
          <w:p w14:paraId="4C5A39F6" w14:textId="23DDF638" w:rsidR="00541AFE" w:rsidRPr="00462140" w:rsidRDefault="002B3446" w:rsidP="0057682F">
            <w:pPr>
              <w:ind w:firstLine="0"/>
              <w:jc w:val="center"/>
              <w:rPr>
                <w:b/>
                <w:szCs w:val="22"/>
              </w:rPr>
            </w:pPr>
            <w:r w:rsidRPr="00462140">
              <w:rPr>
                <w:b/>
                <w:szCs w:val="22"/>
              </w:rPr>
              <w:t>6</w:t>
            </w:r>
          </w:p>
        </w:tc>
      </w:tr>
      <w:tr w:rsidR="002B3446" w:rsidRPr="00462140" w14:paraId="00D209BB" w14:textId="77777777" w:rsidTr="0009302D">
        <w:tc>
          <w:tcPr>
            <w:tcW w:w="562" w:type="dxa"/>
          </w:tcPr>
          <w:p w14:paraId="0C4749AC" w14:textId="6A998A14" w:rsidR="002B3446" w:rsidRPr="00462140" w:rsidRDefault="002A3B6B" w:rsidP="00C91ACD">
            <w:pPr>
              <w:ind w:firstLine="0"/>
              <w:jc w:val="both"/>
              <w:rPr>
                <w:b/>
                <w:szCs w:val="22"/>
              </w:rPr>
            </w:pPr>
            <w:r w:rsidRPr="00462140">
              <w:rPr>
                <w:b/>
                <w:szCs w:val="22"/>
              </w:rPr>
              <w:t>7</w:t>
            </w:r>
          </w:p>
        </w:tc>
        <w:tc>
          <w:tcPr>
            <w:tcW w:w="7847" w:type="dxa"/>
          </w:tcPr>
          <w:p w14:paraId="2F2353F3" w14:textId="77777777" w:rsidR="002E7C89" w:rsidRPr="00462140" w:rsidRDefault="002B3446" w:rsidP="002B3446">
            <w:pPr>
              <w:autoSpaceDE w:val="0"/>
              <w:autoSpaceDN w:val="0"/>
              <w:adjustRightInd w:val="0"/>
              <w:spacing w:before="0" w:after="0"/>
              <w:ind w:firstLine="0"/>
              <w:rPr>
                <w:rFonts w:eastAsiaTheme="minorHAnsi"/>
                <w:b/>
                <w:bCs/>
                <w:szCs w:val="22"/>
                <w:lang w:eastAsia="en-US"/>
              </w:rPr>
            </w:pPr>
            <w:r w:rsidRPr="00462140">
              <w:rPr>
                <w:rFonts w:eastAsiaTheme="minorHAnsi"/>
                <w:b/>
                <w:bCs/>
                <w:szCs w:val="22"/>
                <w:lang w:eastAsia="en-US"/>
              </w:rPr>
              <w:t xml:space="preserve">Klauzula stałej sumy ubezpieczenia dla pojazdów </w:t>
            </w:r>
            <w:r w:rsidR="002E7C89" w:rsidRPr="00462140">
              <w:rPr>
                <w:rFonts w:eastAsiaTheme="minorHAnsi"/>
                <w:b/>
                <w:bCs/>
                <w:szCs w:val="22"/>
                <w:lang w:eastAsia="en-US"/>
              </w:rPr>
              <w:t>nowych, nowozakupionych</w:t>
            </w:r>
            <w:r w:rsidRPr="00462140">
              <w:rPr>
                <w:rFonts w:eastAsiaTheme="minorHAnsi"/>
                <w:b/>
                <w:bCs/>
                <w:szCs w:val="22"/>
                <w:lang w:eastAsia="en-US"/>
              </w:rPr>
              <w:t xml:space="preserve"> </w:t>
            </w:r>
          </w:p>
          <w:p w14:paraId="25E20089" w14:textId="1C0A17D2" w:rsidR="002B3446" w:rsidRPr="00462140" w:rsidRDefault="002B3446" w:rsidP="002B3446">
            <w:pPr>
              <w:autoSpaceDE w:val="0"/>
              <w:autoSpaceDN w:val="0"/>
              <w:adjustRightInd w:val="0"/>
              <w:spacing w:before="0" w:after="0"/>
              <w:ind w:firstLine="0"/>
              <w:rPr>
                <w:rFonts w:eastAsiaTheme="minorHAnsi"/>
                <w:szCs w:val="22"/>
                <w:lang w:eastAsia="en-US"/>
              </w:rPr>
            </w:pPr>
            <w:r w:rsidRPr="00462140">
              <w:rPr>
                <w:rFonts w:eastAsiaTheme="minorHAnsi"/>
                <w:szCs w:val="22"/>
                <w:lang w:eastAsia="en-US"/>
              </w:rPr>
              <w:t xml:space="preserve">– z zastrzeżeniem </w:t>
            </w:r>
            <w:r w:rsidRPr="00462140">
              <w:rPr>
                <w:szCs w:val="22"/>
                <w:lang w:eastAsia="en-US"/>
              </w:rPr>
              <w:t>pozostałych, nie zmienionych niniejszą klauzulą  postanowień umowy</w:t>
            </w:r>
            <w:r w:rsidRPr="00462140">
              <w:rPr>
                <w:szCs w:val="22"/>
              </w:rPr>
              <w:t xml:space="preserve"> strony uzgodniły</w:t>
            </w:r>
            <w:r w:rsidRPr="00462140">
              <w:rPr>
                <w:rFonts w:eastAsiaTheme="minorHAnsi"/>
                <w:szCs w:val="22"/>
                <w:lang w:eastAsia="en-US"/>
              </w:rPr>
              <w:t xml:space="preserve">, że </w:t>
            </w:r>
            <w:r w:rsidR="00DB201E" w:rsidRPr="00462140">
              <w:rPr>
                <w:iCs/>
                <w:szCs w:val="22"/>
              </w:rPr>
              <w:t>dla nowonaby</w:t>
            </w:r>
            <w:r w:rsidR="007A351E" w:rsidRPr="00462140">
              <w:rPr>
                <w:iCs/>
                <w:szCs w:val="22"/>
              </w:rPr>
              <w:t xml:space="preserve">tych </w:t>
            </w:r>
            <w:r w:rsidR="00DB201E" w:rsidRPr="00462140">
              <w:rPr>
                <w:iCs/>
                <w:szCs w:val="22"/>
              </w:rPr>
              <w:t xml:space="preserve">pojazdów nowych fabrycznie wartość pojazdu (fakturowa) pozostaje bez zmian przez okres </w:t>
            </w:r>
            <w:r w:rsidR="007A351E" w:rsidRPr="00462140">
              <w:rPr>
                <w:iCs/>
                <w:szCs w:val="22"/>
              </w:rPr>
              <w:t>12</w:t>
            </w:r>
            <w:r w:rsidR="00DB201E" w:rsidRPr="00462140">
              <w:rPr>
                <w:iCs/>
                <w:szCs w:val="22"/>
              </w:rPr>
              <w:t xml:space="preserve"> miesięcy</w:t>
            </w:r>
          </w:p>
        </w:tc>
        <w:tc>
          <w:tcPr>
            <w:tcW w:w="1674" w:type="dxa"/>
            <w:vAlign w:val="center"/>
          </w:tcPr>
          <w:p w14:paraId="6A3B5252" w14:textId="0DC98ECA" w:rsidR="002B3446" w:rsidRPr="00462140" w:rsidRDefault="007A351E" w:rsidP="0057682F">
            <w:pPr>
              <w:ind w:firstLine="0"/>
              <w:jc w:val="center"/>
              <w:rPr>
                <w:b/>
                <w:szCs w:val="22"/>
              </w:rPr>
            </w:pPr>
            <w:r w:rsidRPr="00462140">
              <w:rPr>
                <w:b/>
                <w:szCs w:val="22"/>
              </w:rPr>
              <w:t>5</w:t>
            </w:r>
          </w:p>
        </w:tc>
      </w:tr>
      <w:tr w:rsidR="007A351E" w:rsidRPr="00462140" w14:paraId="2C31B9B8" w14:textId="77777777" w:rsidTr="0009302D">
        <w:tc>
          <w:tcPr>
            <w:tcW w:w="562" w:type="dxa"/>
          </w:tcPr>
          <w:p w14:paraId="0C29027B" w14:textId="3F7317CD" w:rsidR="007A351E" w:rsidRPr="00462140" w:rsidRDefault="002A3B6B" w:rsidP="00C91ACD">
            <w:pPr>
              <w:ind w:firstLine="0"/>
              <w:jc w:val="both"/>
              <w:rPr>
                <w:b/>
                <w:szCs w:val="22"/>
              </w:rPr>
            </w:pPr>
            <w:r w:rsidRPr="00462140">
              <w:rPr>
                <w:b/>
                <w:szCs w:val="22"/>
              </w:rPr>
              <w:t>8</w:t>
            </w:r>
          </w:p>
        </w:tc>
        <w:tc>
          <w:tcPr>
            <w:tcW w:w="7847" w:type="dxa"/>
          </w:tcPr>
          <w:p w14:paraId="1C50D6EB" w14:textId="134D4AEE" w:rsidR="007A351E" w:rsidRPr="00462140" w:rsidRDefault="002A3B6B" w:rsidP="002B3446">
            <w:pPr>
              <w:autoSpaceDE w:val="0"/>
              <w:autoSpaceDN w:val="0"/>
              <w:adjustRightInd w:val="0"/>
              <w:spacing w:before="0" w:after="0"/>
              <w:ind w:firstLine="0"/>
              <w:rPr>
                <w:rFonts w:eastAsiaTheme="minorHAnsi"/>
                <w:b/>
                <w:bCs/>
                <w:szCs w:val="22"/>
                <w:lang w:eastAsia="en-US"/>
              </w:rPr>
            </w:pPr>
            <w:r w:rsidRPr="00462140">
              <w:rPr>
                <w:b/>
                <w:bCs/>
                <w:szCs w:val="22"/>
              </w:rPr>
              <w:t xml:space="preserve">Klauzula funduszu prewencyjnego - </w:t>
            </w:r>
            <w:r w:rsidRPr="00462140">
              <w:rPr>
                <w:iCs/>
                <w:szCs w:val="22"/>
              </w:rPr>
              <w:t xml:space="preserve">z zastrzeżeniem pozostałych, niezmienionych niniejszą klauzulą, postanowień umowy ubezpieczenia określonych we wniosku i ogólnych warunkach ubezpieczenia strony uzgodniły, że </w:t>
            </w:r>
            <w:r w:rsidRPr="00462140">
              <w:rPr>
                <w:szCs w:val="22"/>
              </w:rPr>
              <w:t>Ubezpieczyciel przekazuje do dyspozycji Ubezpieczającego środki prewencyjne w wysokości 10</w:t>
            </w:r>
            <w:r w:rsidRPr="00462140">
              <w:rPr>
                <w:b/>
                <w:szCs w:val="22"/>
              </w:rPr>
              <w:t>% zainkasowanych składek</w:t>
            </w:r>
            <w:r w:rsidRPr="00462140">
              <w:rPr>
                <w:szCs w:val="22"/>
              </w:rPr>
              <w:t xml:space="preserve"> z wszystkich rodzajów ubezpieczeń, począwszy od otrzymania I raty, w transzach odpowiadających ilości ustalonych rat, albo zgodnie ze złożonym wnioskiem. Realizacja i rozliczenie przekazanych środków następuje wg wewnętrznych wytycznych Ubezpieczyciela. </w:t>
            </w:r>
            <w:r w:rsidRPr="00462140">
              <w:rPr>
                <w:bCs/>
                <w:szCs w:val="22"/>
              </w:rPr>
              <w:t>Dotyczy wszystkichubezpieczeń</w:t>
            </w:r>
          </w:p>
        </w:tc>
        <w:tc>
          <w:tcPr>
            <w:tcW w:w="1674" w:type="dxa"/>
            <w:vAlign w:val="center"/>
          </w:tcPr>
          <w:p w14:paraId="6451AB9E" w14:textId="3C5D6612" w:rsidR="007A351E" w:rsidRPr="00462140" w:rsidRDefault="002A3B6B" w:rsidP="0057682F">
            <w:pPr>
              <w:ind w:firstLine="0"/>
              <w:jc w:val="center"/>
              <w:rPr>
                <w:b/>
                <w:szCs w:val="22"/>
              </w:rPr>
            </w:pPr>
            <w:r w:rsidRPr="00462140">
              <w:rPr>
                <w:b/>
                <w:szCs w:val="22"/>
              </w:rPr>
              <w:t>10</w:t>
            </w:r>
          </w:p>
        </w:tc>
      </w:tr>
    </w:tbl>
    <w:p w14:paraId="366EDE66" w14:textId="50E9344D" w:rsidR="009932FA" w:rsidRPr="00462140" w:rsidRDefault="00D93705" w:rsidP="003A1433">
      <w:pPr>
        <w:ind w:firstLine="0"/>
        <w:rPr>
          <w:szCs w:val="22"/>
        </w:rPr>
      </w:pPr>
      <w:r w:rsidRPr="00462140">
        <w:rPr>
          <w:szCs w:val="22"/>
        </w:rPr>
        <w:t xml:space="preserve">   </w:t>
      </w:r>
    </w:p>
    <w:p w14:paraId="1D88481D" w14:textId="6BC8C5B7" w:rsidR="00A8464B" w:rsidRPr="00462140" w:rsidRDefault="00A8464B" w:rsidP="003A1433">
      <w:pPr>
        <w:ind w:firstLine="0"/>
        <w:rPr>
          <w:szCs w:val="22"/>
        </w:rPr>
      </w:pPr>
    </w:p>
    <w:p w14:paraId="62C3B0AE" w14:textId="5F9674A8" w:rsidR="00A8464B" w:rsidRPr="00462140" w:rsidRDefault="00291768" w:rsidP="008E6C28">
      <w:pPr>
        <w:pStyle w:val="Akapitzlist"/>
        <w:numPr>
          <w:ilvl w:val="0"/>
          <w:numId w:val="36"/>
        </w:numPr>
        <w:tabs>
          <w:tab w:val="left" w:pos="11278"/>
        </w:tabs>
        <w:autoSpaceDE w:val="0"/>
        <w:spacing w:line="360" w:lineRule="auto"/>
        <w:rPr>
          <w:b/>
          <w:color w:val="000000"/>
          <w:sz w:val="28"/>
          <w:szCs w:val="28"/>
          <w:u w:val="single"/>
        </w:rPr>
      </w:pPr>
      <w:r w:rsidRPr="00462140">
        <w:rPr>
          <w:b/>
          <w:color w:val="000000"/>
          <w:sz w:val="28"/>
          <w:szCs w:val="28"/>
          <w:u w:val="single"/>
        </w:rPr>
        <w:lastRenderedPageBreak/>
        <w:t>INTEGRALNA CZĘŚĆ OPISU PRZEDMIOTU ZAMÓ</w:t>
      </w:r>
      <w:r w:rsidR="008E6C28" w:rsidRPr="00462140">
        <w:rPr>
          <w:b/>
          <w:color w:val="000000"/>
          <w:sz w:val="28"/>
          <w:szCs w:val="28"/>
          <w:u w:val="single"/>
        </w:rPr>
        <w:t>WI</w:t>
      </w:r>
      <w:r w:rsidRPr="00462140">
        <w:rPr>
          <w:b/>
          <w:color w:val="000000"/>
          <w:sz w:val="28"/>
          <w:szCs w:val="28"/>
          <w:u w:val="single"/>
        </w:rPr>
        <w:t>ENIA STANOWIĄ</w:t>
      </w:r>
      <w:r w:rsidR="008E6C28" w:rsidRPr="00462140">
        <w:rPr>
          <w:b/>
          <w:color w:val="000000"/>
          <w:sz w:val="28"/>
          <w:szCs w:val="28"/>
          <w:u w:val="single"/>
        </w:rPr>
        <w:t>:</w:t>
      </w:r>
    </w:p>
    <w:p w14:paraId="085DE6F2" w14:textId="720B78E5" w:rsidR="00A8464B" w:rsidRDefault="00A8464B" w:rsidP="00A8464B">
      <w:pPr>
        <w:tabs>
          <w:tab w:val="left" w:pos="1418"/>
          <w:tab w:val="left" w:pos="15176"/>
        </w:tabs>
        <w:spacing w:line="360" w:lineRule="auto"/>
        <w:ind w:left="1560" w:hanging="1560"/>
        <w:jc w:val="both"/>
        <w:rPr>
          <w:color w:val="000000"/>
          <w:szCs w:val="22"/>
        </w:rPr>
      </w:pPr>
      <w:r w:rsidRPr="00462140">
        <w:rPr>
          <w:color w:val="000000"/>
          <w:szCs w:val="22"/>
        </w:rPr>
        <w:t xml:space="preserve">Załącznik nr </w:t>
      </w:r>
      <w:r w:rsidR="000601DF" w:rsidRPr="00462140">
        <w:rPr>
          <w:color w:val="000000"/>
          <w:szCs w:val="22"/>
        </w:rPr>
        <w:t>9</w:t>
      </w:r>
      <w:r w:rsidR="008A1063" w:rsidRPr="00462140">
        <w:rPr>
          <w:color w:val="000000"/>
          <w:szCs w:val="22"/>
        </w:rPr>
        <w:t>a</w:t>
      </w:r>
      <w:r w:rsidRPr="00462140">
        <w:rPr>
          <w:color w:val="000000"/>
          <w:szCs w:val="22"/>
        </w:rPr>
        <w:t xml:space="preserve"> – </w:t>
      </w:r>
      <w:r w:rsidR="008A1063" w:rsidRPr="00462140">
        <w:rPr>
          <w:color w:val="000000"/>
          <w:szCs w:val="22"/>
        </w:rPr>
        <w:t>zaświadczenie o szkodowości dla mienia i odpowiedzialności cywilnej</w:t>
      </w:r>
      <w:r w:rsidR="004705AD">
        <w:rPr>
          <w:color w:val="000000"/>
          <w:szCs w:val="22"/>
        </w:rPr>
        <w:t xml:space="preserve"> Hestia</w:t>
      </w:r>
    </w:p>
    <w:p w14:paraId="3D29E9C5" w14:textId="1D732195" w:rsidR="004705AD" w:rsidRPr="00462140" w:rsidRDefault="004705AD" w:rsidP="00C93F05">
      <w:pPr>
        <w:tabs>
          <w:tab w:val="left" w:pos="1418"/>
          <w:tab w:val="left" w:pos="15176"/>
        </w:tabs>
        <w:spacing w:line="360" w:lineRule="auto"/>
        <w:ind w:left="1560" w:hanging="1560"/>
        <w:jc w:val="both"/>
        <w:rPr>
          <w:color w:val="000000"/>
          <w:szCs w:val="22"/>
        </w:rPr>
      </w:pPr>
      <w:r w:rsidRPr="00462140">
        <w:rPr>
          <w:color w:val="000000"/>
          <w:szCs w:val="22"/>
        </w:rPr>
        <w:t>Załącznik nr 9</w:t>
      </w:r>
      <w:r>
        <w:rPr>
          <w:color w:val="000000"/>
          <w:szCs w:val="22"/>
        </w:rPr>
        <w:t>b</w:t>
      </w:r>
      <w:r w:rsidRPr="00462140">
        <w:rPr>
          <w:color w:val="000000"/>
          <w:szCs w:val="22"/>
        </w:rPr>
        <w:t xml:space="preserve"> – zaświadczenie o szkodowości dla mienia i odpowiedzialności cywilnej</w:t>
      </w:r>
      <w:r>
        <w:rPr>
          <w:color w:val="000000"/>
          <w:szCs w:val="22"/>
        </w:rPr>
        <w:t xml:space="preserve"> Uninqa</w:t>
      </w:r>
    </w:p>
    <w:p w14:paraId="15717C54" w14:textId="69334E43" w:rsidR="00A8464B" w:rsidRPr="00462140" w:rsidRDefault="00A8464B" w:rsidP="00A8464B">
      <w:pPr>
        <w:tabs>
          <w:tab w:val="left" w:pos="1418"/>
          <w:tab w:val="left" w:pos="15176"/>
        </w:tabs>
        <w:spacing w:line="360" w:lineRule="auto"/>
        <w:ind w:left="1560" w:hanging="1560"/>
        <w:jc w:val="both"/>
        <w:rPr>
          <w:color w:val="000000"/>
          <w:szCs w:val="22"/>
        </w:rPr>
      </w:pPr>
      <w:r w:rsidRPr="00462140">
        <w:rPr>
          <w:color w:val="000000"/>
          <w:szCs w:val="22"/>
        </w:rPr>
        <w:t xml:space="preserve">Załącznik nr </w:t>
      </w:r>
      <w:r w:rsidR="000601DF" w:rsidRPr="00462140">
        <w:rPr>
          <w:color w:val="000000"/>
          <w:szCs w:val="22"/>
        </w:rPr>
        <w:t>9</w:t>
      </w:r>
      <w:r w:rsidR="00C93F05">
        <w:rPr>
          <w:color w:val="000000"/>
          <w:szCs w:val="22"/>
        </w:rPr>
        <w:t>c</w:t>
      </w:r>
      <w:r w:rsidRPr="00462140">
        <w:rPr>
          <w:color w:val="000000"/>
          <w:szCs w:val="22"/>
        </w:rPr>
        <w:t xml:space="preserve"> – </w:t>
      </w:r>
      <w:r w:rsidR="008A1063" w:rsidRPr="00462140">
        <w:rPr>
          <w:color w:val="000000"/>
          <w:szCs w:val="22"/>
        </w:rPr>
        <w:t>zaświadczenie o szkodowości komunikacyjnej</w:t>
      </w:r>
      <w:r w:rsidR="000156D0" w:rsidRPr="00462140">
        <w:rPr>
          <w:color w:val="000000"/>
          <w:szCs w:val="22"/>
        </w:rPr>
        <w:t xml:space="preserve"> Hestia</w:t>
      </w:r>
      <w:r w:rsidR="004705AD">
        <w:rPr>
          <w:color w:val="000000"/>
          <w:szCs w:val="22"/>
        </w:rPr>
        <w:t xml:space="preserve"> </w:t>
      </w:r>
    </w:p>
    <w:p w14:paraId="636317C0" w14:textId="05AA5669" w:rsidR="000156D0" w:rsidRPr="00462140" w:rsidRDefault="000156D0" w:rsidP="000156D0">
      <w:pPr>
        <w:tabs>
          <w:tab w:val="left" w:pos="1418"/>
          <w:tab w:val="left" w:pos="15176"/>
        </w:tabs>
        <w:spacing w:line="360" w:lineRule="auto"/>
        <w:ind w:left="1560" w:hanging="1560"/>
        <w:jc w:val="both"/>
        <w:rPr>
          <w:color w:val="000000"/>
          <w:szCs w:val="22"/>
        </w:rPr>
      </w:pPr>
      <w:r w:rsidRPr="00462140">
        <w:rPr>
          <w:color w:val="000000"/>
          <w:szCs w:val="22"/>
        </w:rPr>
        <w:t>Załącznik nr 9</w:t>
      </w:r>
      <w:r w:rsidR="00C93F05">
        <w:rPr>
          <w:color w:val="000000"/>
          <w:szCs w:val="22"/>
        </w:rPr>
        <w:t>d</w:t>
      </w:r>
      <w:r w:rsidRPr="00462140">
        <w:rPr>
          <w:color w:val="000000"/>
          <w:szCs w:val="22"/>
        </w:rPr>
        <w:t xml:space="preserve"> – zaświadczenie o szkodowości komunikacyjnej Compensa</w:t>
      </w:r>
    </w:p>
    <w:p w14:paraId="3DBB4EA6" w14:textId="37C0A7E5" w:rsidR="00A8464B" w:rsidRPr="00462140" w:rsidRDefault="00A8464B" w:rsidP="00A8464B">
      <w:pPr>
        <w:tabs>
          <w:tab w:val="left" w:pos="1418"/>
          <w:tab w:val="left" w:pos="15176"/>
        </w:tabs>
        <w:spacing w:line="360" w:lineRule="auto"/>
        <w:ind w:left="1560" w:hanging="1560"/>
        <w:jc w:val="both"/>
        <w:rPr>
          <w:color w:val="000000"/>
          <w:szCs w:val="22"/>
        </w:rPr>
      </w:pPr>
      <w:r w:rsidRPr="00462140">
        <w:rPr>
          <w:color w:val="000000"/>
          <w:szCs w:val="22"/>
        </w:rPr>
        <w:t xml:space="preserve">Załącznik nr </w:t>
      </w:r>
      <w:r w:rsidR="008A1063" w:rsidRPr="00462140">
        <w:rPr>
          <w:color w:val="000000"/>
          <w:szCs w:val="22"/>
        </w:rPr>
        <w:t>1</w:t>
      </w:r>
      <w:r w:rsidR="000601DF" w:rsidRPr="00462140">
        <w:rPr>
          <w:color w:val="000000"/>
          <w:szCs w:val="22"/>
        </w:rPr>
        <w:t>0</w:t>
      </w:r>
      <w:r w:rsidR="008A1063" w:rsidRPr="00462140">
        <w:rPr>
          <w:color w:val="000000"/>
          <w:szCs w:val="22"/>
        </w:rPr>
        <w:t>a</w:t>
      </w:r>
      <w:r w:rsidRPr="00462140">
        <w:rPr>
          <w:color w:val="000000"/>
          <w:szCs w:val="22"/>
        </w:rPr>
        <w:t xml:space="preserve"> – </w:t>
      </w:r>
      <w:r w:rsidR="00191E76" w:rsidRPr="00462140">
        <w:rPr>
          <w:color w:val="000000"/>
          <w:szCs w:val="22"/>
        </w:rPr>
        <w:t>wykaz budynków</w:t>
      </w:r>
    </w:p>
    <w:p w14:paraId="46B4117B" w14:textId="0E6B1DFE" w:rsidR="008E6C28" w:rsidRPr="00462140" w:rsidRDefault="008E6C28" w:rsidP="008E6C28">
      <w:pPr>
        <w:tabs>
          <w:tab w:val="left" w:pos="1418"/>
          <w:tab w:val="left" w:pos="15176"/>
        </w:tabs>
        <w:spacing w:line="360" w:lineRule="auto"/>
        <w:ind w:left="1560" w:hanging="1560"/>
        <w:jc w:val="both"/>
        <w:rPr>
          <w:color w:val="000000"/>
          <w:szCs w:val="22"/>
        </w:rPr>
      </w:pPr>
      <w:r w:rsidRPr="00462140">
        <w:rPr>
          <w:color w:val="000000"/>
          <w:szCs w:val="22"/>
        </w:rPr>
        <w:t>Załącznik nr 1</w:t>
      </w:r>
      <w:r w:rsidR="000601DF" w:rsidRPr="00462140">
        <w:rPr>
          <w:color w:val="000000"/>
          <w:szCs w:val="22"/>
        </w:rPr>
        <w:t>0</w:t>
      </w:r>
      <w:r w:rsidRPr="00462140">
        <w:rPr>
          <w:color w:val="000000"/>
          <w:szCs w:val="22"/>
        </w:rPr>
        <w:t>b – wykaz sprzętu elektronicznego</w:t>
      </w:r>
    </w:p>
    <w:p w14:paraId="6B0C42E7" w14:textId="5054313D" w:rsidR="00A8464B" w:rsidRPr="00462140" w:rsidRDefault="00A8464B" w:rsidP="00191E76">
      <w:pPr>
        <w:tabs>
          <w:tab w:val="left" w:pos="1418"/>
          <w:tab w:val="left" w:pos="15176"/>
        </w:tabs>
        <w:spacing w:line="360" w:lineRule="auto"/>
        <w:ind w:left="1560" w:hanging="1560"/>
        <w:jc w:val="both"/>
        <w:rPr>
          <w:color w:val="000000"/>
          <w:szCs w:val="22"/>
        </w:rPr>
      </w:pPr>
      <w:r w:rsidRPr="00462140">
        <w:rPr>
          <w:color w:val="000000"/>
          <w:szCs w:val="22"/>
        </w:rPr>
        <w:t xml:space="preserve">Załącznik nr </w:t>
      </w:r>
      <w:r w:rsidR="008E6C28" w:rsidRPr="00462140">
        <w:rPr>
          <w:color w:val="000000"/>
          <w:szCs w:val="22"/>
        </w:rPr>
        <w:t>1</w:t>
      </w:r>
      <w:r w:rsidR="000601DF" w:rsidRPr="00462140">
        <w:rPr>
          <w:color w:val="000000"/>
          <w:szCs w:val="22"/>
        </w:rPr>
        <w:t>0</w:t>
      </w:r>
      <w:r w:rsidR="008E6C28" w:rsidRPr="00462140">
        <w:rPr>
          <w:color w:val="000000"/>
          <w:szCs w:val="22"/>
        </w:rPr>
        <w:t>c</w:t>
      </w:r>
      <w:r w:rsidRPr="00462140">
        <w:rPr>
          <w:color w:val="000000"/>
          <w:szCs w:val="22"/>
        </w:rPr>
        <w:t xml:space="preserve"> – </w:t>
      </w:r>
      <w:r w:rsidR="00191E76" w:rsidRPr="00462140">
        <w:rPr>
          <w:color w:val="000000"/>
          <w:szCs w:val="22"/>
        </w:rPr>
        <w:t>wykaz pojazdów</w:t>
      </w:r>
    </w:p>
    <w:p w14:paraId="48F1C095" w14:textId="04180457" w:rsidR="005A5774" w:rsidRPr="00462140" w:rsidRDefault="005A5774" w:rsidP="00191E76">
      <w:pPr>
        <w:tabs>
          <w:tab w:val="left" w:pos="1418"/>
          <w:tab w:val="left" w:pos="15176"/>
        </w:tabs>
        <w:spacing w:line="360" w:lineRule="auto"/>
        <w:ind w:left="1560" w:hanging="1560"/>
        <w:jc w:val="both"/>
        <w:rPr>
          <w:color w:val="000000"/>
          <w:szCs w:val="22"/>
        </w:rPr>
      </w:pPr>
      <w:r w:rsidRPr="00462140">
        <w:rPr>
          <w:color w:val="000000"/>
          <w:szCs w:val="22"/>
        </w:rPr>
        <w:t>Załącznik nr 10d- wykaz sprzętu przeciwpowodziowego w dyspozycji Biura Zarządzania Kryzysowego</w:t>
      </w:r>
    </w:p>
    <w:p w14:paraId="75D31638" w14:textId="1B7B3095" w:rsidR="00976721" w:rsidRPr="00462140" w:rsidRDefault="00084E23" w:rsidP="005A5774">
      <w:pPr>
        <w:tabs>
          <w:tab w:val="left" w:pos="1418"/>
          <w:tab w:val="left" w:pos="15176"/>
        </w:tabs>
        <w:spacing w:line="360" w:lineRule="auto"/>
        <w:ind w:left="1560" w:hanging="1560"/>
        <w:jc w:val="both"/>
        <w:rPr>
          <w:color w:val="000000"/>
          <w:szCs w:val="22"/>
        </w:rPr>
      </w:pPr>
      <w:r w:rsidRPr="00462140">
        <w:rPr>
          <w:color w:val="000000"/>
          <w:szCs w:val="22"/>
        </w:rPr>
        <w:t>Załącznik nr 11</w:t>
      </w:r>
      <w:r w:rsidR="00FF3A4E" w:rsidRPr="00462140">
        <w:rPr>
          <w:color w:val="000000"/>
          <w:szCs w:val="22"/>
        </w:rPr>
        <w:t>-remonty dróg</w:t>
      </w:r>
    </w:p>
    <w:p w14:paraId="502FBC62" w14:textId="77777777" w:rsidR="008E6C28" w:rsidRPr="00462140" w:rsidRDefault="008E6C28" w:rsidP="00191E76">
      <w:pPr>
        <w:tabs>
          <w:tab w:val="left" w:pos="1418"/>
          <w:tab w:val="left" w:pos="15176"/>
        </w:tabs>
        <w:spacing w:line="360" w:lineRule="auto"/>
        <w:ind w:left="1560" w:hanging="1560"/>
        <w:jc w:val="both"/>
        <w:rPr>
          <w:color w:val="000000"/>
          <w:szCs w:val="22"/>
        </w:rPr>
      </w:pPr>
    </w:p>
    <w:p w14:paraId="321D7A0B" w14:textId="31D8D6A9" w:rsidR="008E6C28" w:rsidRPr="00462140" w:rsidRDefault="008E6C28" w:rsidP="008E6C28">
      <w:pPr>
        <w:pStyle w:val="Akapitzlist"/>
        <w:numPr>
          <w:ilvl w:val="0"/>
          <w:numId w:val="37"/>
        </w:numPr>
        <w:tabs>
          <w:tab w:val="left" w:pos="11278"/>
        </w:tabs>
        <w:autoSpaceDE w:val="0"/>
        <w:spacing w:line="360" w:lineRule="auto"/>
        <w:rPr>
          <w:b/>
          <w:color w:val="000000"/>
          <w:sz w:val="28"/>
          <w:szCs w:val="28"/>
          <w:u w:val="single"/>
        </w:rPr>
      </w:pPr>
      <w:r w:rsidRPr="00462140">
        <w:rPr>
          <w:b/>
          <w:color w:val="000000"/>
          <w:sz w:val="28"/>
          <w:szCs w:val="28"/>
          <w:u w:val="single"/>
        </w:rPr>
        <w:t>DODATKOWE USTALENIA:</w:t>
      </w:r>
    </w:p>
    <w:p w14:paraId="506F7C65" w14:textId="1CC20477" w:rsidR="00A8464B" w:rsidRPr="00462140" w:rsidRDefault="008E6C28" w:rsidP="00A8464B">
      <w:pPr>
        <w:tabs>
          <w:tab w:val="left" w:pos="426"/>
        </w:tabs>
        <w:spacing w:line="360" w:lineRule="auto"/>
        <w:ind w:left="420" w:hanging="420"/>
        <w:jc w:val="both"/>
        <w:textAlignment w:val="baseline"/>
        <w:rPr>
          <w:bCs/>
          <w:color w:val="000000"/>
          <w:szCs w:val="22"/>
        </w:rPr>
      </w:pPr>
      <w:r w:rsidRPr="00462140">
        <w:rPr>
          <w:bCs/>
          <w:color w:val="000000"/>
          <w:szCs w:val="22"/>
        </w:rPr>
        <w:t>1</w:t>
      </w:r>
      <w:r w:rsidR="00A8464B" w:rsidRPr="00462140">
        <w:rPr>
          <w:bCs/>
          <w:color w:val="000000"/>
          <w:szCs w:val="22"/>
        </w:rPr>
        <w:t xml:space="preserve">. </w:t>
      </w:r>
      <w:r w:rsidR="00A8464B" w:rsidRPr="00462140">
        <w:rPr>
          <w:bCs/>
          <w:color w:val="000000"/>
          <w:szCs w:val="22"/>
        </w:rPr>
        <w:tab/>
        <w:t>Zamawiający wymaga zatrudnienia na podstawie umowy o pracę przez Wykonawcę lub podwykonawcę osób wykonujących wskazane poniżej czynności w trakcie realizacji zamówienia:</w:t>
      </w:r>
    </w:p>
    <w:p w14:paraId="266F935C" w14:textId="77777777" w:rsidR="008E6C28" w:rsidRPr="00462140" w:rsidRDefault="008E6C28" w:rsidP="008E6C28">
      <w:pPr>
        <w:spacing w:line="240" w:lineRule="atLeast"/>
        <w:jc w:val="both"/>
        <w:rPr>
          <w:szCs w:val="22"/>
        </w:rPr>
      </w:pPr>
      <w:r w:rsidRPr="00462140">
        <w:rPr>
          <w:szCs w:val="22"/>
        </w:rPr>
        <w:t>a) księgowanie i rozliczanie składki ubezpieczeniowej za okres wynikający z umowy</w:t>
      </w:r>
    </w:p>
    <w:p w14:paraId="217504F1" w14:textId="77777777" w:rsidR="008E6C28" w:rsidRPr="00462140" w:rsidRDefault="008E6C28" w:rsidP="008E6C28">
      <w:pPr>
        <w:spacing w:line="240" w:lineRule="atLeast"/>
        <w:jc w:val="both"/>
        <w:rPr>
          <w:szCs w:val="22"/>
        </w:rPr>
      </w:pPr>
      <w:r w:rsidRPr="00462140">
        <w:rPr>
          <w:szCs w:val="22"/>
        </w:rPr>
        <w:t xml:space="preserve">b) wystawianie polis </w:t>
      </w:r>
    </w:p>
    <w:p w14:paraId="16BAEB13" w14:textId="49430A98" w:rsidR="00A8464B" w:rsidRPr="00462140" w:rsidRDefault="008E6C28" w:rsidP="008E6C28">
      <w:pPr>
        <w:spacing w:line="240" w:lineRule="atLeast"/>
        <w:jc w:val="both"/>
        <w:rPr>
          <w:szCs w:val="22"/>
          <w:lang w:bidi="hi-IN"/>
        </w:rPr>
      </w:pPr>
      <w:r w:rsidRPr="00462140">
        <w:rPr>
          <w:szCs w:val="22"/>
        </w:rPr>
        <w:t>c) wypłata odszkodowań</w:t>
      </w:r>
    </w:p>
    <w:p w14:paraId="2BFA3E44" w14:textId="77777777" w:rsidR="008E6C28" w:rsidRPr="00462140" w:rsidRDefault="008E6C28" w:rsidP="008E6C28">
      <w:pPr>
        <w:spacing w:line="240" w:lineRule="atLeast"/>
        <w:jc w:val="both"/>
        <w:rPr>
          <w:szCs w:val="22"/>
          <w:lang w:bidi="hi-IN"/>
        </w:rPr>
      </w:pPr>
    </w:p>
    <w:p w14:paraId="1BD902AF" w14:textId="3213510D" w:rsidR="00A8464B" w:rsidRPr="00462140" w:rsidRDefault="008E6C28" w:rsidP="00A8464B">
      <w:pPr>
        <w:tabs>
          <w:tab w:val="left" w:pos="426"/>
        </w:tabs>
        <w:spacing w:line="360" w:lineRule="auto"/>
        <w:ind w:left="420" w:hanging="420"/>
        <w:jc w:val="both"/>
        <w:textAlignment w:val="baseline"/>
        <w:rPr>
          <w:bCs/>
          <w:color w:val="000000"/>
          <w:szCs w:val="22"/>
        </w:rPr>
      </w:pPr>
      <w:r w:rsidRPr="00462140">
        <w:rPr>
          <w:bCs/>
          <w:color w:val="000000"/>
          <w:szCs w:val="22"/>
        </w:rPr>
        <w:t>2</w:t>
      </w:r>
      <w:r w:rsidR="00A8464B" w:rsidRPr="00462140">
        <w:rPr>
          <w:bCs/>
          <w:color w:val="000000"/>
          <w:szCs w:val="22"/>
        </w:rPr>
        <w:t xml:space="preserve">. </w:t>
      </w:r>
      <w:r w:rsidR="00A8464B" w:rsidRPr="00462140">
        <w:rPr>
          <w:bCs/>
          <w:color w:val="000000"/>
          <w:szCs w:val="22"/>
        </w:rPr>
        <w:tab/>
        <w:t>W trakcie realizacji zamówienia ZAMAWIAJĄCY uprawniony jest do wykonywania czynności kontrolnych wobec wykonawcy odnośnie spełnienia przez WYKONAWCĘ lub podwykonawcę wymogu zatrudnienia na podstawie umowy o pracę osób wykonujących wskazane w ust. 2 czynności. ZAMAWIAJĄCY uprawniony jest w szczególności do:</w:t>
      </w:r>
    </w:p>
    <w:p w14:paraId="6F48B1B0" w14:textId="77777777" w:rsidR="00A8464B" w:rsidRPr="00462140" w:rsidRDefault="00A8464B" w:rsidP="00A8464B">
      <w:pPr>
        <w:widowControl w:val="0"/>
        <w:numPr>
          <w:ilvl w:val="0"/>
          <w:numId w:val="35"/>
        </w:numPr>
        <w:tabs>
          <w:tab w:val="left" w:pos="426"/>
        </w:tabs>
        <w:suppressAutoHyphens/>
        <w:overflowPunct w:val="0"/>
        <w:spacing w:before="0" w:after="0" w:line="360" w:lineRule="auto"/>
        <w:jc w:val="both"/>
        <w:rPr>
          <w:bCs/>
          <w:color w:val="000000"/>
          <w:szCs w:val="22"/>
        </w:rPr>
      </w:pPr>
      <w:r w:rsidRPr="00462140">
        <w:rPr>
          <w:bCs/>
          <w:color w:val="000000"/>
          <w:szCs w:val="22"/>
        </w:rPr>
        <w:t>żądania oświadczeń i dokumentów w zakresie potwierdzenia spełnienia ww. wymogów i dokonywania ich oceny,</w:t>
      </w:r>
    </w:p>
    <w:p w14:paraId="52D59D08" w14:textId="77777777" w:rsidR="00A8464B" w:rsidRPr="00462140" w:rsidRDefault="00A8464B" w:rsidP="00A8464B">
      <w:pPr>
        <w:widowControl w:val="0"/>
        <w:numPr>
          <w:ilvl w:val="0"/>
          <w:numId w:val="35"/>
        </w:numPr>
        <w:tabs>
          <w:tab w:val="left" w:pos="426"/>
        </w:tabs>
        <w:suppressAutoHyphens/>
        <w:overflowPunct w:val="0"/>
        <w:spacing w:before="0" w:after="0" w:line="360" w:lineRule="auto"/>
        <w:jc w:val="both"/>
        <w:rPr>
          <w:bCs/>
          <w:color w:val="000000"/>
          <w:szCs w:val="22"/>
        </w:rPr>
      </w:pPr>
      <w:r w:rsidRPr="00462140">
        <w:rPr>
          <w:bCs/>
          <w:color w:val="000000"/>
          <w:szCs w:val="22"/>
        </w:rPr>
        <w:t>żądania wyjaśnień w przypadku wątpliwości w zakresie potwierdzenia spełniania ww. wymogów,</w:t>
      </w:r>
    </w:p>
    <w:p w14:paraId="652623A5" w14:textId="7B815CBA" w:rsidR="00A8464B" w:rsidRPr="00462140" w:rsidRDefault="00A8464B" w:rsidP="008E6C28">
      <w:pPr>
        <w:widowControl w:val="0"/>
        <w:numPr>
          <w:ilvl w:val="0"/>
          <w:numId w:val="35"/>
        </w:numPr>
        <w:tabs>
          <w:tab w:val="left" w:pos="426"/>
        </w:tabs>
        <w:suppressAutoHyphens/>
        <w:overflowPunct w:val="0"/>
        <w:spacing w:before="0" w:after="0" w:line="360" w:lineRule="auto"/>
        <w:jc w:val="both"/>
        <w:rPr>
          <w:bCs/>
          <w:color w:val="000000"/>
          <w:szCs w:val="22"/>
        </w:rPr>
      </w:pPr>
      <w:r w:rsidRPr="00462140">
        <w:rPr>
          <w:bCs/>
          <w:color w:val="000000"/>
          <w:szCs w:val="22"/>
        </w:rPr>
        <w:t>przeprowadzania kontroli na miejscu wykonywania świadczenia.</w:t>
      </w:r>
    </w:p>
    <w:p w14:paraId="2CCF3346" w14:textId="77777777" w:rsidR="008E6C28" w:rsidRPr="00462140" w:rsidRDefault="008E6C28" w:rsidP="008E6C28">
      <w:pPr>
        <w:widowControl w:val="0"/>
        <w:tabs>
          <w:tab w:val="left" w:pos="426"/>
        </w:tabs>
        <w:suppressAutoHyphens/>
        <w:overflowPunct w:val="0"/>
        <w:spacing w:before="0" w:after="0" w:line="360" w:lineRule="auto"/>
        <w:ind w:left="720" w:firstLine="0"/>
        <w:jc w:val="both"/>
        <w:rPr>
          <w:bCs/>
          <w:color w:val="000000"/>
          <w:szCs w:val="22"/>
        </w:rPr>
      </w:pPr>
    </w:p>
    <w:p w14:paraId="033261B6" w14:textId="06732FB8" w:rsidR="00A8464B" w:rsidRPr="00462140" w:rsidRDefault="008E6C28" w:rsidP="00A8464B">
      <w:pPr>
        <w:tabs>
          <w:tab w:val="left" w:pos="426"/>
        </w:tabs>
        <w:spacing w:line="360" w:lineRule="auto"/>
        <w:ind w:left="420" w:hanging="420"/>
        <w:jc w:val="both"/>
        <w:textAlignment w:val="baseline"/>
        <w:rPr>
          <w:bCs/>
          <w:color w:val="000000"/>
          <w:szCs w:val="22"/>
        </w:rPr>
      </w:pPr>
      <w:r w:rsidRPr="00462140">
        <w:rPr>
          <w:bCs/>
          <w:color w:val="000000"/>
          <w:szCs w:val="22"/>
        </w:rPr>
        <w:t>3</w:t>
      </w:r>
      <w:r w:rsidR="00A8464B" w:rsidRPr="00462140">
        <w:rPr>
          <w:bCs/>
          <w:color w:val="000000"/>
          <w:szCs w:val="22"/>
        </w:rPr>
        <w:t xml:space="preserve">. </w:t>
      </w:r>
      <w:r w:rsidR="00A8464B" w:rsidRPr="00462140">
        <w:rPr>
          <w:bCs/>
          <w:color w:val="000000"/>
          <w:szCs w:val="22"/>
        </w:rPr>
        <w:tab/>
        <w:t xml:space="preserve">W trakcie realizacji zamówienia na każde wezwanie ZAMAWIAJĄCEGO w wyznaczonym w tym wezwaniu terminie nie krótszym niż 3 dni WYKONAWCA przedłoży ZAMAWIAJĄCEMU wskazane poniżej dowody </w:t>
      </w:r>
      <w:r w:rsidR="00A8464B" w:rsidRPr="00462140">
        <w:rPr>
          <w:bCs/>
          <w:color w:val="000000"/>
          <w:szCs w:val="22"/>
        </w:rPr>
        <w:lastRenderedPageBreak/>
        <w:t>w celu potwierdzenia spełnienia wymogu zatrudnienia na podstawie umowy o pracę przez WYKONAWCĘ lub podwykonawcę osób wykonujących wskazane w punkcie 2 czynności w trakcie realizacji zamówienia:</w:t>
      </w:r>
    </w:p>
    <w:p w14:paraId="3EDB44C1" w14:textId="77777777" w:rsidR="00A8464B" w:rsidRPr="00462140" w:rsidRDefault="00A8464B" w:rsidP="00A8464B">
      <w:pPr>
        <w:widowControl w:val="0"/>
        <w:numPr>
          <w:ilvl w:val="0"/>
          <w:numId w:val="34"/>
        </w:numPr>
        <w:tabs>
          <w:tab w:val="left" w:pos="426"/>
        </w:tabs>
        <w:suppressAutoHyphens/>
        <w:overflowPunct w:val="0"/>
        <w:spacing w:before="0" w:after="0" w:line="360" w:lineRule="auto"/>
        <w:jc w:val="both"/>
        <w:rPr>
          <w:bCs/>
          <w:color w:val="000000"/>
          <w:szCs w:val="22"/>
        </w:rPr>
      </w:pPr>
      <w:r w:rsidRPr="00462140">
        <w:rPr>
          <w:bCs/>
          <w:color w:val="000000"/>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Przedmiotowe oświadczenie WYKONAWCA składa pod rygorem odpowiedzialności za składanie fałszywych oświadczeń;</w:t>
      </w:r>
    </w:p>
    <w:p w14:paraId="7CE97E72" w14:textId="77777777" w:rsidR="00A8464B" w:rsidRPr="00462140" w:rsidRDefault="00A8464B" w:rsidP="00A8464B">
      <w:pPr>
        <w:widowControl w:val="0"/>
        <w:numPr>
          <w:ilvl w:val="0"/>
          <w:numId w:val="34"/>
        </w:numPr>
        <w:tabs>
          <w:tab w:val="left" w:pos="426"/>
        </w:tabs>
        <w:suppressAutoHyphens/>
        <w:overflowPunct w:val="0"/>
        <w:spacing w:before="0" w:after="0" w:line="360" w:lineRule="auto"/>
        <w:jc w:val="both"/>
        <w:rPr>
          <w:bCs/>
          <w:color w:val="000000"/>
          <w:szCs w:val="22"/>
        </w:rPr>
      </w:pPr>
      <w:r w:rsidRPr="00462140">
        <w:rPr>
          <w:bCs/>
          <w:color w:val="000000"/>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rodzaj umowy o pracę i wymiar etatu powinny być możliwe do zidentyfikowania;</w:t>
      </w:r>
    </w:p>
    <w:p w14:paraId="24A4E68F" w14:textId="77777777" w:rsidR="00A8464B" w:rsidRPr="00462140" w:rsidRDefault="00A8464B" w:rsidP="00A8464B">
      <w:pPr>
        <w:widowControl w:val="0"/>
        <w:numPr>
          <w:ilvl w:val="0"/>
          <w:numId w:val="34"/>
        </w:numPr>
        <w:tabs>
          <w:tab w:val="left" w:pos="426"/>
        </w:tabs>
        <w:suppressAutoHyphens/>
        <w:overflowPunct w:val="0"/>
        <w:spacing w:before="0" w:after="0" w:line="360" w:lineRule="auto"/>
        <w:jc w:val="both"/>
        <w:rPr>
          <w:bCs/>
          <w:color w:val="000000"/>
          <w:szCs w:val="22"/>
        </w:rPr>
      </w:pPr>
      <w:r w:rsidRPr="00462140">
        <w:rPr>
          <w:bCs/>
          <w:color w:val="000000"/>
          <w:szCs w:val="22"/>
        </w:rPr>
        <w:t>zaświadczenie właściwego oddziału ZUS, potwierdzające opłacanie przez WYKONAWCĘ lub podwykonawcę składek na ubezpieczenie społeczne i zdrowotne z tytułu zatrudnienia na podstawie umów o pracę za ostatni okres rozliczeniowy;</w:t>
      </w:r>
    </w:p>
    <w:p w14:paraId="652DBB43" w14:textId="77777777" w:rsidR="00A8464B" w:rsidRPr="00462140" w:rsidRDefault="00A8464B" w:rsidP="00A8464B">
      <w:pPr>
        <w:widowControl w:val="0"/>
        <w:numPr>
          <w:ilvl w:val="0"/>
          <w:numId w:val="34"/>
        </w:numPr>
        <w:tabs>
          <w:tab w:val="left" w:pos="426"/>
        </w:tabs>
        <w:suppressAutoHyphens/>
        <w:overflowPunct w:val="0"/>
        <w:spacing w:before="0" w:after="0" w:line="360" w:lineRule="auto"/>
        <w:jc w:val="both"/>
        <w:rPr>
          <w:bCs/>
          <w:color w:val="000000"/>
          <w:szCs w:val="22"/>
        </w:rPr>
      </w:pPr>
      <w:r w:rsidRPr="00462140">
        <w:rPr>
          <w:bCs/>
          <w:color w:val="000000"/>
          <w:szCs w:val="22"/>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anonimizacji.</w:t>
      </w:r>
    </w:p>
    <w:p w14:paraId="2675E5D7" w14:textId="77777777" w:rsidR="00A8464B" w:rsidRPr="00462140" w:rsidRDefault="00A8464B" w:rsidP="00A8464B">
      <w:pPr>
        <w:tabs>
          <w:tab w:val="left" w:pos="426"/>
        </w:tabs>
        <w:spacing w:line="360" w:lineRule="auto"/>
        <w:ind w:left="426"/>
        <w:jc w:val="both"/>
        <w:rPr>
          <w:bCs/>
          <w:color w:val="000000"/>
          <w:szCs w:val="22"/>
        </w:rPr>
      </w:pPr>
    </w:p>
    <w:p w14:paraId="13FF1D2F" w14:textId="5990A43D" w:rsidR="00A8464B" w:rsidRPr="00462140" w:rsidRDefault="008E6C28" w:rsidP="00A8464B">
      <w:pPr>
        <w:tabs>
          <w:tab w:val="left" w:pos="426"/>
        </w:tabs>
        <w:spacing w:line="360" w:lineRule="auto"/>
        <w:ind w:left="420" w:hanging="420"/>
        <w:jc w:val="both"/>
        <w:textAlignment w:val="baseline"/>
        <w:rPr>
          <w:bCs/>
          <w:color w:val="000000"/>
          <w:szCs w:val="22"/>
        </w:rPr>
      </w:pPr>
      <w:r w:rsidRPr="00462140">
        <w:rPr>
          <w:bCs/>
          <w:color w:val="000000"/>
          <w:szCs w:val="22"/>
        </w:rPr>
        <w:t>4</w:t>
      </w:r>
      <w:r w:rsidR="00A8464B" w:rsidRPr="00462140">
        <w:rPr>
          <w:bCs/>
          <w:color w:val="000000"/>
          <w:szCs w:val="22"/>
        </w:rPr>
        <w:t xml:space="preserve">. </w:t>
      </w:r>
      <w:r w:rsidR="00A8464B" w:rsidRPr="00462140">
        <w:rPr>
          <w:bCs/>
          <w:color w:val="000000"/>
          <w:szCs w:val="22"/>
        </w:rPr>
        <w:tab/>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0,5% ustalonego wynagrodzenia ryczałtowego brutto za cały przedmiot Umowy, o którym mowa w § 6 ust. 1, za każdy rozpoczęty dzień opóźnienia.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t>
      </w:r>
      <w:r w:rsidR="00A8464B" w:rsidRPr="00462140">
        <w:rPr>
          <w:bCs/>
          <w:color w:val="000000"/>
          <w:szCs w:val="22"/>
        </w:rPr>
        <w:lastRenderedPageBreak/>
        <w:t>WYKONAWCĘ lub podwykonawcę wymogu zatrudnienia na podstawie umowy o pracę osób wykonujących wskazane w punkcie 2 czynności.</w:t>
      </w:r>
    </w:p>
    <w:p w14:paraId="3D0F50C4" w14:textId="77777777" w:rsidR="00A8464B" w:rsidRPr="00462140" w:rsidRDefault="00A8464B" w:rsidP="00A8464B">
      <w:pPr>
        <w:tabs>
          <w:tab w:val="left" w:pos="426"/>
        </w:tabs>
        <w:spacing w:line="360" w:lineRule="auto"/>
        <w:ind w:left="426"/>
        <w:jc w:val="both"/>
        <w:textAlignment w:val="baseline"/>
        <w:rPr>
          <w:bCs/>
          <w:color w:val="000000"/>
          <w:szCs w:val="22"/>
        </w:rPr>
      </w:pPr>
    </w:p>
    <w:p w14:paraId="0F9A4DFE" w14:textId="1ED59380" w:rsidR="00A8464B" w:rsidRPr="00462140" w:rsidRDefault="008E6C28" w:rsidP="00A8464B">
      <w:pPr>
        <w:tabs>
          <w:tab w:val="left" w:pos="426"/>
        </w:tabs>
        <w:spacing w:line="360" w:lineRule="auto"/>
        <w:ind w:left="420" w:hanging="420"/>
        <w:jc w:val="both"/>
        <w:textAlignment w:val="baseline"/>
        <w:rPr>
          <w:bCs/>
          <w:color w:val="000000"/>
          <w:szCs w:val="22"/>
        </w:rPr>
      </w:pPr>
      <w:r w:rsidRPr="00462140">
        <w:rPr>
          <w:bCs/>
          <w:color w:val="000000"/>
          <w:szCs w:val="22"/>
        </w:rPr>
        <w:t>5</w:t>
      </w:r>
      <w:r w:rsidR="00A8464B" w:rsidRPr="00462140">
        <w:rPr>
          <w:bCs/>
          <w:color w:val="000000"/>
          <w:szCs w:val="22"/>
        </w:rPr>
        <w:t xml:space="preserve">. </w:t>
      </w:r>
      <w:r w:rsidR="00A8464B" w:rsidRPr="00462140">
        <w:rPr>
          <w:bCs/>
          <w:color w:val="000000"/>
          <w:szCs w:val="22"/>
        </w:rPr>
        <w:tab/>
        <w:t>W przypadku uzasadnionych wątpliwości co do przestrzegania prawa pracy przez WYKONAWCĘ lub podwykonawcę, ZAMAWIAJĄCY może zwrócić się o przeprowadzenie kontroli przez Państwową Inspekcję Pracy.</w:t>
      </w:r>
    </w:p>
    <w:p w14:paraId="2DAEB422" w14:textId="77777777" w:rsidR="00A8464B" w:rsidRPr="00462140" w:rsidRDefault="00A8464B" w:rsidP="00A8464B">
      <w:pPr>
        <w:tabs>
          <w:tab w:val="left" w:pos="426"/>
        </w:tabs>
        <w:spacing w:line="360" w:lineRule="auto"/>
        <w:ind w:left="426"/>
        <w:jc w:val="both"/>
        <w:textAlignment w:val="baseline"/>
        <w:rPr>
          <w:bCs/>
          <w:color w:val="000000"/>
          <w:szCs w:val="22"/>
        </w:rPr>
      </w:pPr>
    </w:p>
    <w:p w14:paraId="2241524C" w14:textId="666F2279" w:rsidR="00A8464B" w:rsidRPr="00462140" w:rsidRDefault="008E6C28" w:rsidP="00A8464B">
      <w:pPr>
        <w:tabs>
          <w:tab w:val="left" w:pos="426"/>
        </w:tabs>
        <w:spacing w:line="360" w:lineRule="auto"/>
        <w:ind w:left="426" w:hanging="426"/>
        <w:jc w:val="both"/>
        <w:rPr>
          <w:color w:val="000000"/>
          <w:szCs w:val="22"/>
        </w:rPr>
      </w:pPr>
      <w:r w:rsidRPr="00462140">
        <w:rPr>
          <w:color w:val="000000"/>
          <w:szCs w:val="22"/>
        </w:rPr>
        <w:t>6</w:t>
      </w:r>
      <w:r w:rsidR="00A8464B" w:rsidRPr="00462140">
        <w:rPr>
          <w:color w:val="000000"/>
          <w:szCs w:val="22"/>
        </w:rPr>
        <w:t xml:space="preserve">. </w:t>
      </w:r>
      <w:r w:rsidR="00A8464B" w:rsidRPr="00462140">
        <w:rPr>
          <w:color w:val="000000"/>
          <w:szCs w:val="22"/>
        </w:rPr>
        <w:tab/>
        <w:t xml:space="preserve">Kontakt z Zamawiającym w sprawach merytorycznych: </w:t>
      </w:r>
    </w:p>
    <w:p w14:paraId="60AD253B" w14:textId="3B10D38B" w:rsidR="00A8464B" w:rsidRPr="00462140" w:rsidRDefault="008E6C28" w:rsidP="00A8464B">
      <w:pPr>
        <w:autoSpaceDE w:val="0"/>
        <w:spacing w:line="360" w:lineRule="auto"/>
        <w:ind w:left="308" w:hanging="281"/>
        <w:jc w:val="both"/>
        <w:rPr>
          <w:color w:val="000000"/>
          <w:szCs w:val="22"/>
        </w:rPr>
      </w:pPr>
      <w:r w:rsidRPr="00462140">
        <w:rPr>
          <w:color w:val="000000"/>
          <w:szCs w:val="22"/>
        </w:rPr>
        <w:t xml:space="preserve">      Elwira Rosłon  - broker ubezpieczeniowy</w:t>
      </w:r>
    </w:p>
    <w:p w14:paraId="0F904335" w14:textId="6DA63AC4" w:rsidR="008E6C28" w:rsidRPr="00462140" w:rsidRDefault="008E6C28" w:rsidP="00A8464B">
      <w:pPr>
        <w:autoSpaceDE w:val="0"/>
        <w:spacing w:line="360" w:lineRule="auto"/>
        <w:ind w:left="308" w:hanging="281"/>
        <w:jc w:val="both"/>
        <w:rPr>
          <w:color w:val="000000"/>
          <w:szCs w:val="22"/>
        </w:rPr>
      </w:pPr>
      <w:r w:rsidRPr="00462140">
        <w:rPr>
          <w:color w:val="000000"/>
          <w:szCs w:val="22"/>
        </w:rPr>
        <w:t xml:space="preserve">      Tel. : 22 701 80 10, 501 795 565</w:t>
      </w:r>
    </w:p>
    <w:p w14:paraId="45F59605" w14:textId="089654E8" w:rsidR="008E6C28" w:rsidRDefault="008E6C28" w:rsidP="00A8464B">
      <w:pPr>
        <w:autoSpaceDE w:val="0"/>
        <w:spacing w:line="360" w:lineRule="auto"/>
        <w:ind w:left="308" w:hanging="281"/>
        <w:jc w:val="both"/>
        <w:rPr>
          <w:color w:val="000000"/>
          <w:szCs w:val="22"/>
        </w:rPr>
      </w:pPr>
      <w:r w:rsidRPr="00462140">
        <w:rPr>
          <w:color w:val="000000"/>
          <w:szCs w:val="22"/>
        </w:rPr>
        <w:t xml:space="preserve">       Email: elwira.roslon@ejbroker.pl</w:t>
      </w:r>
    </w:p>
    <w:p w14:paraId="2B2AF6DD" w14:textId="01FDA230" w:rsidR="008E6C28" w:rsidRPr="00856268" w:rsidRDefault="008E6C28" w:rsidP="00A8464B">
      <w:pPr>
        <w:autoSpaceDE w:val="0"/>
        <w:spacing w:line="360" w:lineRule="auto"/>
        <w:ind w:left="308" w:hanging="281"/>
        <w:jc w:val="both"/>
        <w:rPr>
          <w:color w:val="000000"/>
          <w:sz w:val="12"/>
          <w:szCs w:val="12"/>
          <w:lang w:val="en-US"/>
        </w:rPr>
      </w:pPr>
    </w:p>
    <w:p w14:paraId="1055FE96" w14:textId="77777777" w:rsidR="00A8464B" w:rsidRPr="00C32086" w:rsidRDefault="00A8464B" w:rsidP="003A1433">
      <w:pPr>
        <w:ind w:firstLine="0"/>
        <w:rPr>
          <w:szCs w:val="22"/>
        </w:rPr>
      </w:pPr>
    </w:p>
    <w:sectPr w:rsidR="00A8464B" w:rsidRPr="00C32086" w:rsidSect="00F5462F">
      <w:headerReference w:type="even" r:id="rId8"/>
      <w:headerReference w:type="default" r:id="rId9"/>
      <w:footerReference w:type="default" r:id="rId10"/>
      <w:footerReference w:type="first" r:id="rId11"/>
      <w:pgSz w:w="11907" w:h="16840"/>
      <w:pgMar w:top="1077" w:right="907" w:bottom="1134" w:left="907" w:header="709" w:footer="709"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47754" w14:textId="77777777" w:rsidR="00526ED1" w:rsidRDefault="00526ED1">
      <w:r>
        <w:separator/>
      </w:r>
    </w:p>
    <w:p w14:paraId="3932B88B" w14:textId="77777777" w:rsidR="00526ED1" w:rsidRDefault="00526ED1"/>
    <w:p w14:paraId="69DE7D0B" w14:textId="77777777" w:rsidR="00526ED1" w:rsidRDefault="00526ED1" w:rsidP="00995241"/>
  </w:endnote>
  <w:endnote w:type="continuationSeparator" w:id="0">
    <w:p w14:paraId="3CC839F5" w14:textId="77777777" w:rsidR="00526ED1" w:rsidRDefault="00526ED1">
      <w:r>
        <w:continuationSeparator/>
      </w:r>
    </w:p>
    <w:p w14:paraId="68643222" w14:textId="77777777" w:rsidR="00526ED1" w:rsidRDefault="00526ED1"/>
    <w:p w14:paraId="66E44327" w14:textId="77777777" w:rsidR="00526ED1" w:rsidRDefault="00526ED1" w:rsidP="00995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155843"/>
      <w:docPartObj>
        <w:docPartGallery w:val="Page Numbers (Bottom of Page)"/>
        <w:docPartUnique/>
      </w:docPartObj>
    </w:sdtPr>
    <w:sdtEndPr/>
    <w:sdtContent>
      <w:p w14:paraId="1A58DD36" w14:textId="344A7395" w:rsidR="006A1186" w:rsidRDefault="006A1186">
        <w:pPr>
          <w:pStyle w:val="Stopka"/>
          <w:jc w:val="center"/>
        </w:pPr>
        <w:r>
          <w:fldChar w:fldCharType="begin"/>
        </w:r>
        <w:r>
          <w:instrText>PAGE   \* MERGEFORMAT</w:instrText>
        </w:r>
        <w:r>
          <w:fldChar w:fldCharType="separate"/>
        </w:r>
        <w:r w:rsidR="0073500B">
          <w:rPr>
            <w:noProof/>
          </w:rPr>
          <w:t>1</w:t>
        </w:r>
        <w:r>
          <w:fldChar w:fldCharType="end"/>
        </w:r>
      </w:p>
    </w:sdtContent>
  </w:sdt>
  <w:p w14:paraId="56569D02" w14:textId="77777777" w:rsidR="006A1186" w:rsidRDefault="006A1186" w:rsidP="009952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B1084" w14:textId="77777777" w:rsidR="006A1186" w:rsidRPr="00C25D22" w:rsidRDefault="006A1186" w:rsidP="00F5462F">
    <w:pPr>
      <w:rPr>
        <w:rFonts w:ascii="Arial" w:hAnsi="Arial" w:cs="Arial"/>
        <w:b/>
        <w:sz w:val="10"/>
        <w:szCs w:val="10"/>
        <w:u w:val="single"/>
      </w:rPr>
    </w:pPr>
    <w:r w:rsidRPr="00C25D22">
      <w:rPr>
        <w:rFonts w:ascii="Arial" w:hAnsi="Arial" w:cs="Arial"/>
        <w:b/>
        <w:sz w:val="10"/>
        <w:szCs w:val="10"/>
        <w:u w:val="single"/>
      </w:rPr>
      <w:t xml:space="preserve">Oznaczenie ISO: </w:t>
    </w:r>
  </w:p>
  <w:p w14:paraId="5C256DE5" w14:textId="77777777" w:rsidR="006A1186" w:rsidRPr="00C25D22" w:rsidRDefault="006A1186" w:rsidP="00F5462F">
    <w:pPr>
      <w:rPr>
        <w:rFonts w:ascii="Arial" w:hAnsi="Arial" w:cs="Arial"/>
        <w:sz w:val="10"/>
        <w:szCs w:val="10"/>
      </w:rPr>
    </w:pPr>
    <w:r w:rsidRPr="00F077A3">
      <w:rPr>
        <w:rFonts w:ascii="Arial" w:hAnsi="Arial" w:cs="Arial"/>
        <w:sz w:val="10"/>
        <w:szCs w:val="10"/>
      </w:rPr>
      <w:t>Nazwa firmy: Maximus Broker Sp. z o.o.</w:t>
    </w:r>
  </w:p>
  <w:p w14:paraId="22F5D125" w14:textId="77777777" w:rsidR="006A1186" w:rsidRPr="00C25D22" w:rsidRDefault="006A1186" w:rsidP="00F5462F">
    <w:pPr>
      <w:rPr>
        <w:rFonts w:ascii="Arial" w:hAnsi="Arial" w:cs="Arial"/>
        <w:sz w:val="10"/>
        <w:szCs w:val="10"/>
      </w:rPr>
    </w:pPr>
    <w:r w:rsidRPr="00C25D22">
      <w:rPr>
        <w:rFonts w:ascii="Arial" w:hAnsi="Arial" w:cs="Arial"/>
        <w:sz w:val="10"/>
        <w:szCs w:val="10"/>
      </w:rPr>
      <w:t>Nr dokumentu: F2/PS B5/1</w:t>
    </w:r>
  </w:p>
  <w:p w14:paraId="4B6541F2" w14:textId="77777777" w:rsidR="006A1186" w:rsidRPr="00C25D22" w:rsidRDefault="006A1186" w:rsidP="00F5462F">
    <w:pPr>
      <w:rPr>
        <w:rFonts w:ascii="Arial" w:hAnsi="Arial" w:cs="Arial"/>
        <w:sz w:val="10"/>
        <w:szCs w:val="10"/>
      </w:rPr>
    </w:pPr>
    <w:r w:rsidRPr="00C25D22">
      <w:rPr>
        <w:rFonts w:ascii="Arial" w:hAnsi="Arial" w:cs="Arial"/>
        <w:sz w:val="10"/>
        <w:szCs w:val="10"/>
      </w:rPr>
      <w:t>Tytuł dokumentu: Specyfikacja istotnych warunków zamówienia</w:t>
    </w:r>
  </w:p>
  <w:p w14:paraId="069FC206" w14:textId="77777777" w:rsidR="006A1186" w:rsidRPr="00C25D22" w:rsidRDefault="006A1186" w:rsidP="00F5462F">
    <w:pPr>
      <w:rPr>
        <w:rFonts w:ascii="Arial" w:hAnsi="Arial" w:cs="Arial"/>
        <w:sz w:val="10"/>
        <w:szCs w:val="10"/>
      </w:rPr>
    </w:pPr>
    <w:r w:rsidRPr="00C25D22">
      <w:rPr>
        <w:rFonts w:ascii="Arial" w:hAnsi="Arial" w:cs="Arial"/>
        <w:sz w:val="10"/>
        <w:szCs w:val="10"/>
      </w:rPr>
      <w:t>Data obowiązywania: 10.02.2014</w:t>
    </w:r>
  </w:p>
  <w:p w14:paraId="39E3233E" w14:textId="77777777" w:rsidR="006A1186" w:rsidRPr="00C25D22" w:rsidRDefault="006A1186" w:rsidP="00F5462F">
    <w:pPr>
      <w:rPr>
        <w:rFonts w:ascii="Arial" w:hAnsi="Arial" w:cs="Arial"/>
        <w:sz w:val="10"/>
        <w:szCs w:val="10"/>
      </w:rPr>
    </w:pPr>
    <w:r w:rsidRPr="00C25D22">
      <w:rPr>
        <w:rFonts w:ascii="Arial" w:hAnsi="Arial" w:cs="Arial"/>
        <w:sz w:val="10"/>
        <w:szCs w:val="10"/>
      </w:rPr>
      <w:t>Wersja wydania: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34DD1" w14:textId="77777777" w:rsidR="00526ED1" w:rsidRDefault="00526ED1">
      <w:r>
        <w:separator/>
      </w:r>
    </w:p>
    <w:p w14:paraId="6A7D22F7" w14:textId="77777777" w:rsidR="00526ED1" w:rsidRDefault="00526ED1"/>
    <w:p w14:paraId="5DB347FA" w14:textId="77777777" w:rsidR="00526ED1" w:rsidRDefault="00526ED1" w:rsidP="00995241"/>
  </w:footnote>
  <w:footnote w:type="continuationSeparator" w:id="0">
    <w:p w14:paraId="5DBC8E8F" w14:textId="77777777" w:rsidR="00526ED1" w:rsidRDefault="00526ED1">
      <w:r>
        <w:continuationSeparator/>
      </w:r>
    </w:p>
    <w:p w14:paraId="25B5FDDC" w14:textId="77777777" w:rsidR="00526ED1" w:rsidRDefault="00526ED1"/>
    <w:p w14:paraId="51D8A8B4" w14:textId="77777777" w:rsidR="00526ED1" w:rsidRDefault="00526ED1" w:rsidP="00995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D4A41" w14:textId="77777777" w:rsidR="006A1186" w:rsidRDefault="006A1186">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7F65EED" w14:textId="77777777" w:rsidR="006A1186" w:rsidRDefault="006A1186">
    <w:pPr>
      <w:pStyle w:val="Nagwek"/>
    </w:pPr>
  </w:p>
  <w:p w14:paraId="12940C9A" w14:textId="77777777" w:rsidR="006A1186" w:rsidRDefault="006A1186"/>
  <w:p w14:paraId="187E77EC" w14:textId="77777777" w:rsidR="006A1186" w:rsidRDefault="006A1186" w:rsidP="009952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634F2" w14:textId="1714048A" w:rsidR="006A1186" w:rsidRPr="00967BAF" w:rsidRDefault="006A1186" w:rsidP="006216C5">
    <w:pPr>
      <w:pStyle w:val="Nagwek"/>
      <w:tabs>
        <w:tab w:val="left" w:pos="6521"/>
      </w:tabs>
      <w:jc w:val="center"/>
    </w:pPr>
    <w:r>
      <w:t xml:space="preserve">                                                                                                                                                     Załącznik nr.7 </w:t>
    </w:r>
  </w:p>
  <w:p w14:paraId="632F3B90" w14:textId="77777777" w:rsidR="006A1186" w:rsidRDefault="006A11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865CE"/>
    <w:multiLevelType w:val="hybridMultilevel"/>
    <w:tmpl w:val="BE0C7272"/>
    <w:lvl w:ilvl="0" w:tplc="04150011">
      <w:start w:val="1"/>
      <w:numFmt w:val="decimal"/>
      <w:lvlText w:val="%1)"/>
      <w:lvlJc w:val="left"/>
      <w:pPr>
        <w:ind w:left="1572" w:hanging="360"/>
      </w:p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abstractNum w:abstractNumId="1" w15:restartNumberingAfterBreak="0">
    <w:nsid w:val="0453041B"/>
    <w:multiLevelType w:val="hybridMultilevel"/>
    <w:tmpl w:val="1250EC02"/>
    <w:lvl w:ilvl="0" w:tplc="48622D44">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49A3DA7"/>
    <w:multiLevelType w:val="hybridMultilevel"/>
    <w:tmpl w:val="D4BCA9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F60041"/>
    <w:multiLevelType w:val="hybridMultilevel"/>
    <w:tmpl w:val="C68A5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8E5F31"/>
    <w:multiLevelType w:val="hybridMultilevel"/>
    <w:tmpl w:val="114CE112"/>
    <w:lvl w:ilvl="0" w:tplc="4808F1F8">
      <w:numFmt w:val="bullet"/>
      <w:lvlText w:val="-"/>
      <w:lvlJc w:val="left"/>
      <w:pPr>
        <w:ind w:left="720" w:hanging="360"/>
      </w:pPr>
      <w:rPr>
        <w:rFonts w:ascii="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9F1590"/>
    <w:multiLevelType w:val="hybridMultilevel"/>
    <w:tmpl w:val="943E81D2"/>
    <w:lvl w:ilvl="0" w:tplc="B43A97AE">
      <w:start w:val="1"/>
      <w:numFmt w:val="upperRoman"/>
      <w:pStyle w:val="Nagwek2"/>
      <w:lvlText w:val="%1."/>
      <w:lvlJc w:val="right"/>
      <w:pPr>
        <w:ind w:left="360" w:hanging="360"/>
      </w:pPr>
      <w:rPr>
        <w:rFonts w:ascii="Times New Roman" w:hAnsi="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0D2618"/>
    <w:multiLevelType w:val="hybridMultilevel"/>
    <w:tmpl w:val="88C427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2DC2433"/>
    <w:multiLevelType w:val="hybridMultilevel"/>
    <w:tmpl w:val="EC786776"/>
    <w:lvl w:ilvl="0" w:tplc="2B1297B8">
      <w:start w:val="1"/>
      <w:numFmt w:val="bullet"/>
      <w:lvlText w:val=""/>
      <w:lvlJc w:val="left"/>
      <w:pPr>
        <w:tabs>
          <w:tab w:val="num" w:pos="360"/>
        </w:tabs>
        <w:ind w:left="360" w:hanging="360"/>
      </w:pPr>
      <w:rPr>
        <w:rFonts w:ascii="Symbol" w:hAnsi="Symbol"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E31917"/>
    <w:multiLevelType w:val="hybridMultilevel"/>
    <w:tmpl w:val="D8E69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295C59"/>
    <w:multiLevelType w:val="hybridMultilevel"/>
    <w:tmpl w:val="530E8FF4"/>
    <w:lvl w:ilvl="0" w:tplc="04150011">
      <w:start w:val="1"/>
      <w:numFmt w:val="decimal"/>
      <w:lvlText w:val="%1)"/>
      <w:lvlJc w:val="left"/>
      <w:pPr>
        <w:ind w:left="720" w:hanging="360"/>
      </w:pPr>
    </w:lvl>
    <w:lvl w:ilvl="1" w:tplc="1220988A">
      <w:start w:val="3"/>
      <w:numFmt w:val="bullet"/>
      <w:lvlText w:val="·"/>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DB67AF"/>
    <w:multiLevelType w:val="hybridMultilevel"/>
    <w:tmpl w:val="B08EA656"/>
    <w:lvl w:ilvl="0" w:tplc="91503C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00467E7"/>
    <w:multiLevelType w:val="hybridMultilevel"/>
    <w:tmpl w:val="B9C074BA"/>
    <w:lvl w:ilvl="0" w:tplc="4808F1F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C7628D"/>
    <w:multiLevelType w:val="hybridMultilevel"/>
    <w:tmpl w:val="15E449B6"/>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3" w15:restartNumberingAfterBreak="0">
    <w:nsid w:val="25E57C84"/>
    <w:multiLevelType w:val="hybridMultilevel"/>
    <w:tmpl w:val="2C90020A"/>
    <w:lvl w:ilvl="0" w:tplc="4808F1F8">
      <w:numFmt w:val="bullet"/>
      <w:lvlText w:val="-"/>
      <w:lvlJc w:val="left"/>
      <w:pPr>
        <w:ind w:left="1211" w:hanging="360"/>
      </w:pPr>
      <w:rPr>
        <w:rFonts w:ascii="Times New Roman" w:hAnsi="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4" w15:restartNumberingAfterBreak="0">
    <w:nsid w:val="28B97033"/>
    <w:multiLevelType w:val="multilevel"/>
    <w:tmpl w:val="1CFEA1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CE3883"/>
    <w:multiLevelType w:val="hybridMultilevel"/>
    <w:tmpl w:val="4F96A3AE"/>
    <w:lvl w:ilvl="0" w:tplc="908CF318">
      <w:start w:val="1"/>
      <w:numFmt w:val="upperLetter"/>
      <w:pStyle w:val="Nagwek5"/>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7AE4F52"/>
    <w:multiLevelType w:val="multilevel"/>
    <w:tmpl w:val="24CC2A16"/>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83C060C"/>
    <w:multiLevelType w:val="hybridMultilevel"/>
    <w:tmpl w:val="4CCEEA38"/>
    <w:lvl w:ilvl="0" w:tplc="4808F1F8">
      <w:numFmt w:val="bullet"/>
      <w:lvlText w:val="-"/>
      <w:lvlJc w:val="left"/>
      <w:pPr>
        <w:ind w:left="720" w:hanging="360"/>
      </w:pPr>
      <w:rPr>
        <w:rFonts w:ascii="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98D1519"/>
    <w:multiLevelType w:val="hybridMultilevel"/>
    <w:tmpl w:val="2DDCCAD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3ECE2FA4"/>
    <w:multiLevelType w:val="hybridMultilevel"/>
    <w:tmpl w:val="E2963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8E6761"/>
    <w:multiLevelType w:val="hybridMultilevel"/>
    <w:tmpl w:val="49E67530"/>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6114742"/>
    <w:multiLevelType w:val="hybridMultilevel"/>
    <w:tmpl w:val="BE0C7272"/>
    <w:lvl w:ilvl="0" w:tplc="04150011">
      <w:start w:val="1"/>
      <w:numFmt w:val="decimal"/>
      <w:lvlText w:val="%1)"/>
      <w:lvlJc w:val="left"/>
      <w:pPr>
        <w:ind w:left="1572" w:hanging="360"/>
      </w:p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abstractNum w:abstractNumId="22" w15:restartNumberingAfterBreak="0">
    <w:nsid w:val="47BA6477"/>
    <w:multiLevelType w:val="hybridMultilevel"/>
    <w:tmpl w:val="E23A8852"/>
    <w:lvl w:ilvl="0" w:tplc="4808F1F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657EC6"/>
    <w:multiLevelType w:val="hybridMultilevel"/>
    <w:tmpl w:val="7276BD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484DD1"/>
    <w:multiLevelType w:val="hybridMultilevel"/>
    <w:tmpl w:val="FF5E7A1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51CF30DC"/>
    <w:multiLevelType w:val="hybridMultilevel"/>
    <w:tmpl w:val="0D2492A4"/>
    <w:lvl w:ilvl="0" w:tplc="82C8DA7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1B5671"/>
    <w:multiLevelType w:val="hybridMultilevel"/>
    <w:tmpl w:val="0D2492A4"/>
    <w:lvl w:ilvl="0" w:tplc="82C8DA7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1D21B5"/>
    <w:multiLevelType w:val="hybridMultilevel"/>
    <w:tmpl w:val="A23433C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D0445"/>
    <w:multiLevelType w:val="hybridMultilevel"/>
    <w:tmpl w:val="38347B78"/>
    <w:lvl w:ilvl="0" w:tplc="D5E67C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B67570"/>
    <w:multiLevelType w:val="multilevel"/>
    <w:tmpl w:val="900C8956"/>
    <w:lvl w:ilvl="0">
      <w:start w:val="1"/>
      <w:numFmt w:val="decimal"/>
      <w:lvlText w:val="%1)"/>
      <w:lvlJc w:val="left"/>
      <w:pPr>
        <w:tabs>
          <w:tab w:val="num" w:pos="360"/>
        </w:tabs>
        <w:ind w:left="360" w:hanging="360"/>
      </w:pPr>
      <w:rPr>
        <w:b/>
      </w:rPr>
    </w:lvl>
    <w:lvl w:ilvl="1">
      <w:numFmt w:val="bullet"/>
      <w:lvlText w:val="-"/>
      <w:lvlJc w:val="left"/>
      <w:pPr>
        <w:ind w:left="720" w:hanging="360"/>
      </w:pPr>
      <w:rPr>
        <w:rFonts w:ascii="Times New Roman" w:hAnsi="Times New Roman"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AF12415"/>
    <w:multiLevelType w:val="hybridMultilevel"/>
    <w:tmpl w:val="7BC49C2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8FA798A">
      <w:start w:val="1"/>
      <w:numFmt w:val="decimal"/>
      <w:lvlText w:val="%4."/>
      <w:lvlJc w:val="left"/>
      <w:pPr>
        <w:ind w:left="644" w:hanging="360"/>
      </w:pPr>
      <w:rPr>
        <w:rFonts w:hint="default"/>
        <w:b w:val="0"/>
        <w:i w:val="0"/>
      </w:rPr>
    </w:lvl>
    <w:lvl w:ilvl="4" w:tplc="A650F1A4">
      <w:start w:val="1"/>
      <w:numFmt w:val="lowerLetter"/>
      <w:lvlText w:val="%5)"/>
      <w:lvlJc w:val="left"/>
      <w:pPr>
        <w:ind w:left="3600" w:hanging="360"/>
      </w:pPr>
      <w:rPr>
        <w:rFonts w:hint="default"/>
      </w:rPr>
    </w:lvl>
    <w:lvl w:ilvl="5" w:tplc="337A2F78">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8429D8"/>
    <w:multiLevelType w:val="hybridMultilevel"/>
    <w:tmpl w:val="78BE9472"/>
    <w:lvl w:ilvl="0" w:tplc="D51C23D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532E3F"/>
    <w:multiLevelType w:val="hybridMultilevel"/>
    <w:tmpl w:val="ED7EAE64"/>
    <w:lvl w:ilvl="0" w:tplc="4808F1F8">
      <w:numFmt w:val="bullet"/>
      <w:lvlText w:val="-"/>
      <w:lvlJc w:val="left"/>
      <w:pPr>
        <w:ind w:left="720" w:hanging="360"/>
      </w:pPr>
      <w:rPr>
        <w:rFonts w:ascii="Times New Roman" w:hAnsi="Times New Roman" w:hint="default"/>
      </w:rPr>
    </w:lvl>
    <w:lvl w:ilvl="1" w:tplc="A25EA08E">
      <w:start w:val="1"/>
      <w:numFmt w:val="bullet"/>
      <w:lvlText w:val=""/>
      <w:lvlJc w:val="left"/>
      <w:pPr>
        <w:ind w:left="1440" w:hanging="360"/>
      </w:pPr>
      <w:rPr>
        <w:rFonts w:ascii="Symbol" w:eastAsia="Calibri" w:hAnsi="Symbol" w:cs="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1251DCE"/>
    <w:multiLevelType w:val="hybridMultilevel"/>
    <w:tmpl w:val="4C0821B8"/>
    <w:lvl w:ilvl="0" w:tplc="2B1297B8">
      <w:start w:val="1"/>
      <w:numFmt w:val="bullet"/>
      <w:lvlText w:val=""/>
      <w:lvlJc w:val="left"/>
      <w:pPr>
        <w:tabs>
          <w:tab w:val="num" w:pos="360"/>
        </w:tabs>
        <w:ind w:left="360" w:hanging="360"/>
      </w:pPr>
      <w:rPr>
        <w:rFonts w:ascii="Symbol" w:hAnsi="Symbol"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60205C"/>
    <w:multiLevelType w:val="hybridMultilevel"/>
    <w:tmpl w:val="3F249554"/>
    <w:lvl w:ilvl="0" w:tplc="A836B0CA">
      <w:start w:val="1"/>
      <w:numFmt w:val="upperRoman"/>
      <w:pStyle w:val="Nagwek1"/>
      <w:lvlText w:val="%1."/>
      <w:lvlJc w:val="right"/>
      <w:pPr>
        <w:ind w:left="36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9840E0"/>
    <w:multiLevelType w:val="hybridMultilevel"/>
    <w:tmpl w:val="3CE21926"/>
    <w:lvl w:ilvl="0" w:tplc="2B1297B8">
      <w:start w:val="1"/>
      <w:numFmt w:val="bullet"/>
      <w:lvlText w:val=""/>
      <w:lvlJc w:val="left"/>
      <w:pPr>
        <w:tabs>
          <w:tab w:val="num" w:pos="360"/>
        </w:tabs>
        <w:ind w:left="360" w:hanging="360"/>
      </w:pPr>
      <w:rPr>
        <w:rFonts w:ascii="Symbol" w:hAnsi="Symbol"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757644"/>
    <w:multiLevelType w:val="multilevel"/>
    <w:tmpl w:val="24CC2A16"/>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83010C2"/>
    <w:multiLevelType w:val="hybridMultilevel"/>
    <w:tmpl w:val="D068C436"/>
    <w:lvl w:ilvl="0" w:tplc="91EA67F6">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7D1E38DD"/>
    <w:multiLevelType w:val="multilevel"/>
    <w:tmpl w:val="900C8956"/>
    <w:lvl w:ilvl="0">
      <w:start w:val="1"/>
      <w:numFmt w:val="decimal"/>
      <w:lvlText w:val="%1)"/>
      <w:lvlJc w:val="left"/>
      <w:pPr>
        <w:tabs>
          <w:tab w:val="num" w:pos="360"/>
        </w:tabs>
        <w:ind w:left="360" w:hanging="360"/>
      </w:pPr>
      <w:rPr>
        <w:b/>
      </w:rPr>
    </w:lvl>
    <w:lvl w:ilvl="1">
      <w:numFmt w:val="bullet"/>
      <w:lvlText w:val="-"/>
      <w:lvlJc w:val="left"/>
      <w:pPr>
        <w:ind w:left="720" w:hanging="360"/>
      </w:pPr>
      <w:rPr>
        <w:rFonts w:ascii="Times New Roman" w:hAnsi="Times New Roman"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D212F85"/>
    <w:multiLevelType w:val="hybridMultilevel"/>
    <w:tmpl w:val="563A6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2"/>
  </w:num>
  <w:num w:numId="5">
    <w:abstractNumId w:val="2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33"/>
  </w:num>
  <w:num w:numId="9">
    <w:abstractNumId w:val="7"/>
  </w:num>
  <w:num w:numId="10">
    <w:abstractNumId w:val="35"/>
  </w:num>
  <w:num w:numId="11">
    <w:abstractNumId w:val="6"/>
  </w:num>
  <w:num w:numId="12">
    <w:abstractNumId w:val="39"/>
  </w:num>
  <w:num w:numId="13">
    <w:abstractNumId w:val="4"/>
  </w:num>
  <w:num w:numId="14">
    <w:abstractNumId w:val="5"/>
  </w:num>
  <w:num w:numId="15">
    <w:abstractNumId w:val="34"/>
  </w:num>
  <w:num w:numId="16">
    <w:abstractNumId w:val="20"/>
  </w:num>
  <w:num w:numId="17">
    <w:abstractNumId w:val="11"/>
  </w:num>
  <w:num w:numId="18">
    <w:abstractNumId w:val="9"/>
  </w:num>
  <w:num w:numId="19">
    <w:abstractNumId w:val="16"/>
  </w:num>
  <w:num w:numId="20">
    <w:abstractNumId w:val="38"/>
  </w:num>
  <w:num w:numId="21">
    <w:abstractNumId w:val="15"/>
  </w:num>
  <w:num w:numId="22">
    <w:abstractNumId w:val="15"/>
    <w:lvlOverride w:ilvl="0">
      <w:startOverride w:val="1"/>
    </w:lvlOverride>
  </w:num>
  <w:num w:numId="23">
    <w:abstractNumId w:val="29"/>
  </w:num>
  <w:num w:numId="24">
    <w:abstractNumId w:val="14"/>
  </w:num>
  <w:num w:numId="25">
    <w:abstractNumId w:val="23"/>
  </w:num>
  <w:num w:numId="26">
    <w:abstractNumId w:val="2"/>
  </w:num>
  <w:num w:numId="27">
    <w:abstractNumId w:val="17"/>
  </w:num>
  <w:num w:numId="28">
    <w:abstractNumId w:val="13"/>
  </w:num>
  <w:num w:numId="29">
    <w:abstractNumId w:val="22"/>
  </w:num>
  <w:num w:numId="30">
    <w:abstractNumId w:val="0"/>
  </w:num>
  <w:num w:numId="31">
    <w:abstractNumId w:val="19"/>
  </w:num>
  <w:num w:numId="32">
    <w:abstractNumId w:val="8"/>
  </w:num>
  <w:num w:numId="33">
    <w:abstractNumId w:val="21"/>
  </w:num>
  <w:num w:numId="34">
    <w:abstractNumId w:val="12"/>
  </w:num>
  <w:num w:numId="35">
    <w:abstractNumId w:val="3"/>
  </w:num>
  <w:num w:numId="36">
    <w:abstractNumId w:val="26"/>
  </w:num>
  <w:num w:numId="37">
    <w:abstractNumId w:val="25"/>
  </w:num>
  <w:num w:numId="38">
    <w:abstractNumId w:val="15"/>
    <w:lvlOverride w:ilvl="0">
      <w:startOverride w:val="1"/>
    </w:lvlOverride>
  </w:num>
  <w:num w:numId="39">
    <w:abstractNumId w:val="15"/>
    <w:lvlOverride w:ilvl="0">
      <w:startOverride w:val="10"/>
    </w:lvlOverride>
  </w:num>
  <w:num w:numId="40">
    <w:abstractNumId w:val="15"/>
    <w:lvlOverride w:ilvl="0">
      <w:startOverride w:val="3"/>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8"/>
  </w:num>
  <w:num w:numId="44">
    <w:abstractNumId w:val="1"/>
  </w:num>
  <w:num w:numId="45">
    <w:abstractNumId w:val="37"/>
  </w:num>
  <w:num w:numId="46">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13"/>
    <w:rsid w:val="000027ED"/>
    <w:rsid w:val="0000371E"/>
    <w:rsid w:val="00010E46"/>
    <w:rsid w:val="000156D0"/>
    <w:rsid w:val="000221AF"/>
    <w:rsid w:val="000265B0"/>
    <w:rsid w:val="00031DB7"/>
    <w:rsid w:val="00036358"/>
    <w:rsid w:val="00044782"/>
    <w:rsid w:val="000461A0"/>
    <w:rsid w:val="00050CF2"/>
    <w:rsid w:val="00051BDE"/>
    <w:rsid w:val="00054DD9"/>
    <w:rsid w:val="000564F6"/>
    <w:rsid w:val="00057B95"/>
    <w:rsid w:val="000601DF"/>
    <w:rsid w:val="00061FBB"/>
    <w:rsid w:val="00067A88"/>
    <w:rsid w:val="000703D3"/>
    <w:rsid w:val="00072646"/>
    <w:rsid w:val="00072A82"/>
    <w:rsid w:val="00075B7A"/>
    <w:rsid w:val="0008450F"/>
    <w:rsid w:val="00084E23"/>
    <w:rsid w:val="000857A2"/>
    <w:rsid w:val="00085893"/>
    <w:rsid w:val="00085BCC"/>
    <w:rsid w:val="0009302D"/>
    <w:rsid w:val="00095CDB"/>
    <w:rsid w:val="000976C7"/>
    <w:rsid w:val="000A2A2E"/>
    <w:rsid w:val="000A3822"/>
    <w:rsid w:val="000C4364"/>
    <w:rsid w:val="000C5FA0"/>
    <w:rsid w:val="000D417F"/>
    <w:rsid w:val="000D616F"/>
    <w:rsid w:val="000E4936"/>
    <w:rsid w:val="000E58F6"/>
    <w:rsid w:val="000E7603"/>
    <w:rsid w:val="000F0BAA"/>
    <w:rsid w:val="000F41A2"/>
    <w:rsid w:val="000F5B49"/>
    <w:rsid w:val="000F798E"/>
    <w:rsid w:val="000F7E27"/>
    <w:rsid w:val="00100239"/>
    <w:rsid w:val="001029AD"/>
    <w:rsid w:val="00113C5F"/>
    <w:rsid w:val="0012157D"/>
    <w:rsid w:val="001215F8"/>
    <w:rsid w:val="0012436D"/>
    <w:rsid w:val="00124CAD"/>
    <w:rsid w:val="001256C0"/>
    <w:rsid w:val="00134496"/>
    <w:rsid w:val="00136F63"/>
    <w:rsid w:val="00146D65"/>
    <w:rsid w:val="00147688"/>
    <w:rsid w:val="00150469"/>
    <w:rsid w:val="00152A15"/>
    <w:rsid w:val="0015661C"/>
    <w:rsid w:val="00173A07"/>
    <w:rsid w:val="001741BA"/>
    <w:rsid w:val="00177988"/>
    <w:rsid w:val="00191E76"/>
    <w:rsid w:val="00195C6F"/>
    <w:rsid w:val="001968C9"/>
    <w:rsid w:val="001A10A2"/>
    <w:rsid w:val="001A4783"/>
    <w:rsid w:val="001B3735"/>
    <w:rsid w:val="001B45E6"/>
    <w:rsid w:val="001C0ADB"/>
    <w:rsid w:val="001C47F7"/>
    <w:rsid w:val="001C5E0E"/>
    <w:rsid w:val="001D041A"/>
    <w:rsid w:val="001D1BD6"/>
    <w:rsid w:val="001D23BB"/>
    <w:rsid w:val="001D2AA5"/>
    <w:rsid w:val="001D344B"/>
    <w:rsid w:val="001D45B8"/>
    <w:rsid w:val="001D4BA6"/>
    <w:rsid w:val="001D77F1"/>
    <w:rsid w:val="001E51AF"/>
    <w:rsid w:val="001E5244"/>
    <w:rsid w:val="001E6CB0"/>
    <w:rsid w:val="001F0BB8"/>
    <w:rsid w:val="001F6632"/>
    <w:rsid w:val="001F665F"/>
    <w:rsid w:val="001F73B6"/>
    <w:rsid w:val="001F7BC0"/>
    <w:rsid w:val="00205B8A"/>
    <w:rsid w:val="00206981"/>
    <w:rsid w:val="00210DB9"/>
    <w:rsid w:val="00211C90"/>
    <w:rsid w:val="002132AC"/>
    <w:rsid w:val="00220F9A"/>
    <w:rsid w:val="002216EA"/>
    <w:rsid w:val="0022366D"/>
    <w:rsid w:val="00227589"/>
    <w:rsid w:val="00227968"/>
    <w:rsid w:val="00227E0E"/>
    <w:rsid w:val="00230DA7"/>
    <w:rsid w:val="00234E6E"/>
    <w:rsid w:val="00235DD7"/>
    <w:rsid w:val="002373AA"/>
    <w:rsid w:val="00240B72"/>
    <w:rsid w:val="00241A3F"/>
    <w:rsid w:val="00242691"/>
    <w:rsid w:val="00247F33"/>
    <w:rsid w:val="002522A4"/>
    <w:rsid w:val="002645ED"/>
    <w:rsid w:val="0026723A"/>
    <w:rsid w:val="00271079"/>
    <w:rsid w:val="00272052"/>
    <w:rsid w:val="00273D34"/>
    <w:rsid w:val="0028011E"/>
    <w:rsid w:val="00284A60"/>
    <w:rsid w:val="00291768"/>
    <w:rsid w:val="00291E01"/>
    <w:rsid w:val="00292D3B"/>
    <w:rsid w:val="002946A9"/>
    <w:rsid w:val="00296865"/>
    <w:rsid w:val="00297C27"/>
    <w:rsid w:val="002A05E5"/>
    <w:rsid w:val="002A1D94"/>
    <w:rsid w:val="002A3B6B"/>
    <w:rsid w:val="002A4BEF"/>
    <w:rsid w:val="002A5794"/>
    <w:rsid w:val="002A5D79"/>
    <w:rsid w:val="002B0AF1"/>
    <w:rsid w:val="002B3446"/>
    <w:rsid w:val="002B3D40"/>
    <w:rsid w:val="002C09B4"/>
    <w:rsid w:val="002C2041"/>
    <w:rsid w:val="002C4F2A"/>
    <w:rsid w:val="002C5B00"/>
    <w:rsid w:val="002C71A6"/>
    <w:rsid w:val="002D0C40"/>
    <w:rsid w:val="002D2573"/>
    <w:rsid w:val="002E03E9"/>
    <w:rsid w:val="002E0F10"/>
    <w:rsid w:val="002E114B"/>
    <w:rsid w:val="002E404A"/>
    <w:rsid w:val="002E7C89"/>
    <w:rsid w:val="002F2F29"/>
    <w:rsid w:val="002F5F09"/>
    <w:rsid w:val="002F60E7"/>
    <w:rsid w:val="002F63E6"/>
    <w:rsid w:val="0030031C"/>
    <w:rsid w:val="003046AC"/>
    <w:rsid w:val="00306314"/>
    <w:rsid w:val="00306FB5"/>
    <w:rsid w:val="00310534"/>
    <w:rsid w:val="00311B79"/>
    <w:rsid w:val="00312A76"/>
    <w:rsid w:val="00313432"/>
    <w:rsid w:val="0031532B"/>
    <w:rsid w:val="00316E5F"/>
    <w:rsid w:val="003211F1"/>
    <w:rsid w:val="00323019"/>
    <w:rsid w:val="00325C59"/>
    <w:rsid w:val="00325E54"/>
    <w:rsid w:val="00325F41"/>
    <w:rsid w:val="003313F9"/>
    <w:rsid w:val="003338AA"/>
    <w:rsid w:val="0033402D"/>
    <w:rsid w:val="00336B9F"/>
    <w:rsid w:val="00341162"/>
    <w:rsid w:val="00341F00"/>
    <w:rsid w:val="003434A5"/>
    <w:rsid w:val="00343522"/>
    <w:rsid w:val="00344003"/>
    <w:rsid w:val="003447C4"/>
    <w:rsid w:val="003459CD"/>
    <w:rsid w:val="00345E26"/>
    <w:rsid w:val="00347C20"/>
    <w:rsid w:val="00347F4F"/>
    <w:rsid w:val="00353905"/>
    <w:rsid w:val="003540E3"/>
    <w:rsid w:val="0035480B"/>
    <w:rsid w:val="00355DEF"/>
    <w:rsid w:val="003578C4"/>
    <w:rsid w:val="00363B3B"/>
    <w:rsid w:val="00366194"/>
    <w:rsid w:val="0037068A"/>
    <w:rsid w:val="00372001"/>
    <w:rsid w:val="00372DBF"/>
    <w:rsid w:val="00373815"/>
    <w:rsid w:val="00374CCB"/>
    <w:rsid w:val="00385E1A"/>
    <w:rsid w:val="00386D5C"/>
    <w:rsid w:val="00394E6D"/>
    <w:rsid w:val="00396FCE"/>
    <w:rsid w:val="00397034"/>
    <w:rsid w:val="003A1433"/>
    <w:rsid w:val="003A355C"/>
    <w:rsid w:val="003A4B14"/>
    <w:rsid w:val="003B0558"/>
    <w:rsid w:val="003B5571"/>
    <w:rsid w:val="003C6846"/>
    <w:rsid w:val="003D280B"/>
    <w:rsid w:val="003D3115"/>
    <w:rsid w:val="003E03B6"/>
    <w:rsid w:val="003E1BF9"/>
    <w:rsid w:val="003E1D82"/>
    <w:rsid w:val="003E1E7A"/>
    <w:rsid w:val="003E6CFF"/>
    <w:rsid w:val="003E7E18"/>
    <w:rsid w:val="003F0B3B"/>
    <w:rsid w:val="003F21E1"/>
    <w:rsid w:val="003F2836"/>
    <w:rsid w:val="003F5544"/>
    <w:rsid w:val="0040431E"/>
    <w:rsid w:val="00405403"/>
    <w:rsid w:val="00407138"/>
    <w:rsid w:val="004130C0"/>
    <w:rsid w:val="004135BE"/>
    <w:rsid w:val="00417B62"/>
    <w:rsid w:val="00425EF5"/>
    <w:rsid w:val="00426BA8"/>
    <w:rsid w:val="004307EA"/>
    <w:rsid w:val="00433575"/>
    <w:rsid w:val="0043656A"/>
    <w:rsid w:val="004370B2"/>
    <w:rsid w:val="004412AD"/>
    <w:rsid w:val="0044215C"/>
    <w:rsid w:val="004424BF"/>
    <w:rsid w:val="004437BE"/>
    <w:rsid w:val="004444D7"/>
    <w:rsid w:val="004450A6"/>
    <w:rsid w:val="004465E6"/>
    <w:rsid w:val="00451FA6"/>
    <w:rsid w:val="00455BB3"/>
    <w:rsid w:val="0046029E"/>
    <w:rsid w:val="00462140"/>
    <w:rsid w:val="00465EC1"/>
    <w:rsid w:val="00467DEF"/>
    <w:rsid w:val="004705AD"/>
    <w:rsid w:val="00471660"/>
    <w:rsid w:val="00471C12"/>
    <w:rsid w:val="004757BA"/>
    <w:rsid w:val="0048127B"/>
    <w:rsid w:val="004851B1"/>
    <w:rsid w:val="00487EB1"/>
    <w:rsid w:val="00490A94"/>
    <w:rsid w:val="004947F0"/>
    <w:rsid w:val="004959B0"/>
    <w:rsid w:val="004A128E"/>
    <w:rsid w:val="004A2F87"/>
    <w:rsid w:val="004B28A1"/>
    <w:rsid w:val="004B6314"/>
    <w:rsid w:val="004B7446"/>
    <w:rsid w:val="004C1990"/>
    <w:rsid w:val="004C5FE4"/>
    <w:rsid w:val="004C6EF9"/>
    <w:rsid w:val="004D1289"/>
    <w:rsid w:val="004D1302"/>
    <w:rsid w:val="004D533D"/>
    <w:rsid w:val="004D6332"/>
    <w:rsid w:val="004D6A2F"/>
    <w:rsid w:val="004E1601"/>
    <w:rsid w:val="004E3194"/>
    <w:rsid w:val="004E4666"/>
    <w:rsid w:val="004E46C1"/>
    <w:rsid w:val="004E487C"/>
    <w:rsid w:val="004E52C3"/>
    <w:rsid w:val="004F0023"/>
    <w:rsid w:val="004F2E0C"/>
    <w:rsid w:val="004F4B7C"/>
    <w:rsid w:val="004F608C"/>
    <w:rsid w:val="004F7D33"/>
    <w:rsid w:val="00502FB1"/>
    <w:rsid w:val="00507F22"/>
    <w:rsid w:val="0051183D"/>
    <w:rsid w:val="0051297B"/>
    <w:rsid w:val="00515089"/>
    <w:rsid w:val="005204BE"/>
    <w:rsid w:val="00521A83"/>
    <w:rsid w:val="00524909"/>
    <w:rsid w:val="00525053"/>
    <w:rsid w:val="00526ED1"/>
    <w:rsid w:val="005316A0"/>
    <w:rsid w:val="00532C8B"/>
    <w:rsid w:val="00541AFE"/>
    <w:rsid w:val="00541B34"/>
    <w:rsid w:val="00542B47"/>
    <w:rsid w:val="005446FC"/>
    <w:rsid w:val="005606A4"/>
    <w:rsid w:val="0057397F"/>
    <w:rsid w:val="0057682F"/>
    <w:rsid w:val="0058140D"/>
    <w:rsid w:val="00582B64"/>
    <w:rsid w:val="0058371F"/>
    <w:rsid w:val="0058727A"/>
    <w:rsid w:val="005872A7"/>
    <w:rsid w:val="005872EE"/>
    <w:rsid w:val="005910CE"/>
    <w:rsid w:val="00591161"/>
    <w:rsid w:val="00593C54"/>
    <w:rsid w:val="00593E07"/>
    <w:rsid w:val="0059448A"/>
    <w:rsid w:val="005A0451"/>
    <w:rsid w:val="005A27AD"/>
    <w:rsid w:val="005A5774"/>
    <w:rsid w:val="005B0F16"/>
    <w:rsid w:val="005B3E25"/>
    <w:rsid w:val="005C0653"/>
    <w:rsid w:val="005C14C9"/>
    <w:rsid w:val="005C61CA"/>
    <w:rsid w:val="005C6463"/>
    <w:rsid w:val="005D291A"/>
    <w:rsid w:val="005D2D6E"/>
    <w:rsid w:val="005E5F79"/>
    <w:rsid w:val="005E614E"/>
    <w:rsid w:val="005F30AD"/>
    <w:rsid w:val="005F3EC0"/>
    <w:rsid w:val="005F4310"/>
    <w:rsid w:val="005F56A4"/>
    <w:rsid w:val="0060279F"/>
    <w:rsid w:val="00603108"/>
    <w:rsid w:val="00605942"/>
    <w:rsid w:val="00605EEF"/>
    <w:rsid w:val="00612D8B"/>
    <w:rsid w:val="006216C5"/>
    <w:rsid w:val="00624A86"/>
    <w:rsid w:val="006266AF"/>
    <w:rsid w:val="006269C6"/>
    <w:rsid w:val="00632C26"/>
    <w:rsid w:val="006337C4"/>
    <w:rsid w:val="00635FC9"/>
    <w:rsid w:val="00637323"/>
    <w:rsid w:val="00637331"/>
    <w:rsid w:val="0064109B"/>
    <w:rsid w:val="0064230F"/>
    <w:rsid w:val="00644DDE"/>
    <w:rsid w:val="00645FDD"/>
    <w:rsid w:val="00654EDF"/>
    <w:rsid w:val="00655689"/>
    <w:rsid w:val="00657CD5"/>
    <w:rsid w:val="006640DE"/>
    <w:rsid w:val="00664973"/>
    <w:rsid w:val="006668D9"/>
    <w:rsid w:val="006703D0"/>
    <w:rsid w:val="00673BFE"/>
    <w:rsid w:val="006748EB"/>
    <w:rsid w:val="0068264A"/>
    <w:rsid w:val="00682F06"/>
    <w:rsid w:val="0068722D"/>
    <w:rsid w:val="0069266D"/>
    <w:rsid w:val="006A075D"/>
    <w:rsid w:val="006A1186"/>
    <w:rsid w:val="006A1D0E"/>
    <w:rsid w:val="006A4978"/>
    <w:rsid w:val="006A5F6B"/>
    <w:rsid w:val="006B0A51"/>
    <w:rsid w:val="006C0202"/>
    <w:rsid w:val="006C296A"/>
    <w:rsid w:val="006C2BBB"/>
    <w:rsid w:val="006C7F9B"/>
    <w:rsid w:val="006D0313"/>
    <w:rsid w:val="006D175B"/>
    <w:rsid w:val="006D2620"/>
    <w:rsid w:val="006D3A78"/>
    <w:rsid w:val="006D3FAF"/>
    <w:rsid w:val="006E01E1"/>
    <w:rsid w:val="006E3443"/>
    <w:rsid w:val="006E4A27"/>
    <w:rsid w:val="006F2843"/>
    <w:rsid w:val="00701D96"/>
    <w:rsid w:val="00703E4E"/>
    <w:rsid w:val="00705284"/>
    <w:rsid w:val="00707AA1"/>
    <w:rsid w:val="00712270"/>
    <w:rsid w:val="00717185"/>
    <w:rsid w:val="007242F9"/>
    <w:rsid w:val="0072597D"/>
    <w:rsid w:val="00726A7F"/>
    <w:rsid w:val="00726FBF"/>
    <w:rsid w:val="0073500B"/>
    <w:rsid w:val="007358DE"/>
    <w:rsid w:val="00750DE4"/>
    <w:rsid w:val="00760160"/>
    <w:rsid w:val="00761E1D"/>
    <w:rsid w:val="00763248"/>
    <w:rsid w:val="00774729"/>
    <w:rsid w:val="00775990"/>
    <w:rsid w:val="00775F80"/>
    <w:rsid w:val="00780F01"/>
    <w:rsid w:val="00781BE0"/>
    <w:rsid w:val="007838C7"/>
    <w:rsid w:val="0079078E"/>
    <w:rsid w:val="007926AF"/>
    <w:rsid w:val="0079451D"/>
    <w:rsid w:val="007A271F"/>
    <w:rsid w:val="007A287C"/>
    <w:rsid w:val="007A351E"/>
    <w:rsid w:val="007A566A"/>
    <w:rsid w:val="007A6E03"/>
    <w:rsid w:val="007B0A37"/>
    <w:rsid w:val="007B4D23"/>
    <w:rsid w:val="007B50E5"/>
    <w:rsid w:val="007B7A6C"/>
    <w:rsid w:val="007C0247"/>
    <w:rsid w:val="007C06EA"/>
    <w:rsid w:val="007C2CEA"/>
    <w:rsid w:val="007C3CDA"/>
    <w:rsid w:val="007C41B6"/>
    <w:rsid w:val="007C53B4"/>
    <w:rsid w:val="007D0F0A"/>
    <w:rsid w:val="007D1379"/>
    <w:rsid w:val="007D4EC1"/>
    <w:rsid w:val="007D678C"/>
    <w:rsid w:val="007D7A4A"/>
    <w:rsid w:val="007D7E21"/>
    <w:rsid w:val="007E2A08"/>
    <w:rsid w:val="007E43EC"/>
    <w:rsid w:val="007E4AE1"/>
    <w:rsid w:val="007E6A0F"/>
    <w:rsid w:val="007F2553"/>
    <w:rsid w:val="007F425F"/>
    <w:rsid w:val="00802341"/>
    <w:rsid w:val="0080708C"/>
    <w:rsid w:val="00810E8E"/>
    <w:rsid w:val="00811933"/>
    <w:rsid w:val="00815188"/>
    <w:rsid w:val="00825C0B"/>
    <w:rsid w:val="00826E87"/>
    <w:rsid w:val="00830DBD"/>
    <w:rsid w:val="00832AD3"/>
    <w:rsid w:val="00834891"/>
    <w:rsid w:val="008408D5"/>
    <w:rsid w:val="00840F4D"/>
    <w:rsid w:val="00841154"/>
    <w:rsid w:val="008451C6"/>
    <w:rsid w:val="0084720C"/>
    <w:rsid w:val="0085407D"/>
    <w:rsid w:val="00857452"/>
    <w:rsid w:val="0086692A"/>
    <w:rsid w:val="00866D63"/>
    <w:rsid w:val="00872069"/>
    <w:rsid w:val="0087452F"/>
    <w:rsid w:val="008748BB"/>
    <w:rsid w:val="00880269"/>
    <w:rsid w:val="0088038A"/>
    <w:rsid w:val="0088339C"/>
    <w:rsid w:val="008834D7"/>
    <w:rsid w:val="00884408"/>
    <w:rsid w:val="00892C9E"/>
    <w:rsid w:val="00893D85"/>
    <w:rsid w:val="00896A3F"/>
    <w:rsid w:val="0089769C"/>
    <w:rsid w:val="008A015A"/>
    <w:rsid w:val="008A1063"/>
    <w:rsid w:val="008A3326"/>
    <w:rsid w:val="008A56B9"/>
    <w:rsid w:val="008A6AB1"/>
    <w:rsid w:val="008B0A34"/>
    <w:rsid w:val="008B2E9F"/>
    <w:rsid w:val="008B44A5"/>
    <w:rsid w:val="008C1272"/>
    <w:rsid w:val="008C15EB"/>
    <w:rsid w:val="008C18A7"/>
    <w:rsid w:val="008C317E"/>
    <w:rsid w:val="008C7E3E"/>
    <w:rsid w:val="008D18AA"/>
    <w:rsid w:val="008D4779"/>
    <w:rsid w:val="008D7822"/>
    <w:rsid w:val="008E3346"/>
    <w:rsid w:val="008E6C28"/>
    <w:rsid w:val="008F0BFC"/>
    <w:rsid w:val="008F18D6"/>
    <w:rsid w:val="008F1C02"/>
    <w:rsid w:val="008F1FAF"/>
    <w:rsid w:val="008F310A"/>
    <w:rsid w:val="008F35A0"/>
    <w:rsid w:val="008F42F5"/>
    <w:rsid w:val="00900FD3"/>
    <w:rsid w:val="00902BDD"/>
    <w:rsid w:val="009101DF"/>
    <w:rsid w:val="00914D77"/>
    <w:rsid w:val="00914FDC"/>
    <w:rsid w:val="009222C1"/>
    <w:rsid w:val="009222EB"/>
    <w:rsid w:val="00924304"/>
    <w:rsid w:val="0093231D"/>
    <w:rsid w:val="00935BA0"/>
    <w:rsid w:val="009360EE"/>
    <w:rsid w:val="009437E8"/>
    <w:rsid w:val="009447FF"/>
    <w:rsid w:val="00946226"/>
    <w:rsid w:val="00946566"/>
    <w:rsid w:val="00953B65"/>
    <w:rsid w:val="00962173"/>
    <w:rsid w:val="00963EDA"/>
    <w:rsid w:val="00964310"/>
    <w:rsid w:val="0096507C"/>
    <w:rsid w:val="00974091"/>
    <w:rsid w:val="00975050"/>
    <w:rsid w:val="009764A1"/>
    <w:rsid w:val="00976721"/>
    <w:rsid w:val="00980656"/>
    <w:rsid w:val="00985F5A"/>
    <w:rsid w:val="00986A4B"/>
    <w:rsid w:val="009932FA"/>
    <w:rsid w:val="00995241"/>
    <w:rsid w:val="009A28B0"/>
    <w:rsid w:val="009A6523"/>
    <w:rsid w:val="009A6B03"/>
    <w:rsid w:val="009B23DA"/>
    <w:rsid w:val="009B39AA"/>
    <w:rsid w:val="009C19AA"/>
    <w:rsid w:val="009C2D1B"/>
    <w:rsid w:val="009C37ED"/>
    <w:rsid w:val="009D0F71"/>
    <w:rsid w:val="009D44AA"/>
    <w:rsid w:val="009D4F9C"/>
    <w:rsid w:val="009E1533"/>
    <w:rsid w:val="009E26D8"/>
    <w:rsid w:val="009E32CC"/>
    <w:rsid w:val="009F0247"/>
    <w:rsid w:val="009F1C04"/>
    <w:rsid w:val="009F466D"/>
    <w:rsid w:val="009F6F23"/>
    <w:rsid w:val="00A007AF"/>
    <w:rsid w:val="00A00C69"/>
    <w:rsid w:val="00A00E8A"/>
    <w:rsid w:val="00A02E9B"/>
    <w:rsid w:val="00A04616"/>
    <w:rsid w:val="00A07743"/>
    <w:rsid w:val="00A07925"/>
    <w:rsid w:val="00A10905"/>
    <w:rsid w:val="00A12A69"/>
    <w:rsid w:val="00A14BC0"/>
    <w:rsid w:val="00A35C26"/>
    <w:rsid w:val="00A35CA6"/>
    <w:rsid w:val="00A36D40"/>
    <w:rsid w:val="00A37BA4"/>
    <w:rsid w:val="00A41955"/>
    <w:rsid w:val="00A445D6"/>
    <w:rsid w:val="00A47DF0"/>
    <w:rsid w:val="00A51219"/>
    <w:rsid w:val="00A51264"/>
    <w:rsid w:val="00A51F22"/>
    <w:rsid w:val="00A537D0"/>
    <w:rsid w:val="00A6349D"/>
    <w:rsid w:val="00A64004"/>
    <w:rsid w:val="00A65840"/>
    <w:rsid w:val="00A70100"/>
    <w:rsid w:val="00A71911"/>
    <w:rsid w:val="00A75356"/>
    <w:rsid w:val="00A76F6A"/>
    <w:rsid w:val="00A818FD"/>
    <w:rsid w:val="00A8252D"/>
    <w:rsid w:val="00A82ECF"/>
    <w:rsid w:val="00A8464B"/>
    <w:rsid w:val="00A93D1F"/>
    <w:rsid w:val="00A93DE7"/>
    <w:rsid w:val="00A97AFD"/>
    <w:rsid w:val="00A97DE7"/>
    <w:rsid w:val="00AA075F"/>
    <w:rsid w:val="00AA34AB"/>
    <w:rsid w:val="00AA6F03"/>
    <w:rsid w:val="00AB2A6B"/>
    <w:rsid w:val="00AB2B8F"/>
    <w:rsid w:val="00AB57FF"/>
    <w:rsid w:val="00AB5A76"/>
    <w:rsid w:val="00AB5E0E"/>
    <w:rsid w:val="00AB7C1C"/>
    <w:rsid w:val="00AC308D"/>
    <w:rsid w:val="00AC51A1"/>
    <w:rsid w:val="00AD14A4"/>
    <w:rsid w:val="00AD75CA"/>
    <w:rsid w:val="00AE0616"/>
    <w:rsid w:val="00AE1917"/>
    <w:rsid w:val="00AE46A5"/>
    <w:rsid w:val="00AE589F"/>
    <w:rsid w:val="00AF07D1"/>
    <w:rsid w:val="00AF0B0B"/>
    <w:rsid w:val="00AF6F54"/>
    <w:rsid w:val="00AF6FD7"/>
    <w:rsid w:val="00B0310C"/>
    <w:rsid w:val="00B04A16"/>
    <w:rsid w:val="00B124D8"/>
    <w:rsid w:val="00B12EC1"/>
    <w:rsid w:val="00B12EF6"/>
    <w:rsid w:val="00B137D8"/>
    <w:rsid w:val="00B16CB0"/>
    <w:rsid w:val="00B24CAC"/>
    <w:rsid w:val="00B24DD2"/>
    <w:rsid w:val="00B328B3"/>
    <w:rsid w:val="00B33106"/>
    <w:rsid w:val="00B33E6F"/>
    <w:rsid w:val="00B35F18"/>
    <w:rsid w:val="00B37520"/>
    <w:rsid w:val="00B40486"/>
    <w:rsid w:val="00B41A62"/>
    <w:rsid w:val="00B41C6F"/>
    <w:rsid w:val="00B42E5D"/>
    <w:rsid w:val="00B43831"/>
    <w:rsid w:val="00B4450D"/>
    <w:rsid w:val="00B50FEA"/>
    <w:rsid w:val="00B52AB0"/>
    <w:rsid w:val="00B52C14"/>
    <w:rsid w:val="00B54A6F"/>
    <w:rsid w:val="00B550F7"/>
    <w:rsid w:val="00B55B49"/>
    <w:rsid w:val="00B56930"/>
    <w:rsid w:val="00B61E54"/>
    <w:rsid w:val="00B643BE"/>
    <w:rsid w:val="00B66E91"/>
    <w:rsid w:val="00B704E3"/>
    <w:rsid w:val="00B715D4"/>
    <w:rsid w:val="00B73E4B"/>
    <w:rsid w:val="00B75B2C"/>
    <w:rsid w:val="00B83CAC"/>
    <w:rsid w:val="00B92537"/>
    <w:rsid w:val="00B92C73"/>
    <w:rsid w:val="00B945BB"/>
    <w:rsid w:val="00B95952"/>
    <w:rsid w:val="00BA1965"/>
    <w:rsid w:val="00BA1DB0"/>
    <w:rsid w:val="00BA4F39"/>
    <w:rsid w:val="00BB054B"/>
    <w:rsid w:val="00BB1A47"/>
    <w:rsid w:val="00BB2D1D"/>
    <w:rsid w:val="00BB509F"/>
    <w:rsid w:val="00BC01E0"/>
    <w:rsid w:val="00BC0BE8"/>
    <w:rsid w:val="00BC2B68"/>
    <w:rsid w:val="00BC2D28"/>
    <w:rsid w:val="00BC3725"/>
    <w:rsid w:val="00BC37D5"/>
    <w:rsid w:val="00BC3B51"/>
    <w:rsid w:val="00BC7FC9"/>
    <w:rsid w:val="00BD1E39"/>
    <w:rsid w:val="00BD383E"/>
    <w:rsid w:val="00BD5222"/>
    <w:rsid w:val="00BD591D"/>
    <w:rsid w:val="00BD5AD9"/>
    <w:rsid w:val="00BE4DF3"/>
    <w:rsid w:val="00BE5ADF"/>
    <w:rsid w:val="00BE6C56"/>
    <w:rsid w:val="00BF4563"/>
    <w:rsid w:val="00BF59F2"/>
    <w:rsid w:val="00BF5F80"/>
    <w:rsid w:val="00BF7BA7"/>
    <w:rsid w:val="00C00EB7"/>
    <w:rsid w:val="00C025A0"/>
    <w:rsid w:val="00C0577A"/>
    <w:rsid w:val="00C133BD"/>
    <w:rsid w:val="00C13C68"/>
    <w:rsid w:val="00C1504D"/>
    <w:rsid w:val="00C17E7E"/>
    <w:rsid w:val="00C216C1"/>
    <w:rsid w:val="00C23393"/>
    <w:rsid w:val="00C25789"/>
    <w:rsid w:val="00C26CD9"/>
    <w:rsid w:val="00C3100F"/>
    <w:rsid w:val="00C32086"/>
    <w:rsid w:val="00C37CA0"/>
    <w:rsid w:val="00C4272D"/>
    <w:rsid w:val="00C51126"/>
    <w:rsid w:val="00C51D87"/>
    <w:rsid w:val="00C533C4"/>
    <w:rsid w:val="00C57650"/>
    <w:rsid w:val="00C60BAC"/>
    <w:rsid w:val="00C63D0A"/>
    <w:rsid w:val="00C64A5B"/>
    <w:rsid w:val="00C65311"/>
    <w:rsid w:val="00C65C2C"/>
    <w:rsid w:val="00C70292"/>
    <w:rsid w:val="00C7169F"/>
    <w:rsid w:val="00C72FBD"/>
    <w:rsid w:val="00C84B63"/>
    <w:rsid w:val="00C87B60"/>
    <w:rsid w:val="00C909AA"/>
    <w:rsid w:val="00C91ACD"/>
    <w:rsid w:val="00C92880"/>
    <w:rsid w:val="00C93F05"/>
    <w:rsid w:val="00C95084"/>
    <w:rsid w:val="00C959D4"/>
    <w:rsid w:val="00CA17B5"/>
    <w:rsid w:val="00CA38BF"/>
    <w:rsid w:val="00CA5129"/>
    <w:rsid w:val="00CA581E"/>
    <w:rsid w:val="00CA7254"/>
    <w:rsid w:val="00CC23F2"/>
    <w:rsid w:val="00CC2E4A"/>
    <w:rsid w:val="00CC45F4"/>
    <w:rsid w:val="00CD033C"/>
    <w:rsid w:val="00CD0CDE"/>
    <w:rsid w:val="00CD740F"/>
    <w:rsid w:val="00CE0124"/>
    <w:rsid w:val="00CE4880"/>
    <w:rsid w:val="00CF0E5E"/>
    <w:rsid w:val="00CF2BB6"/>
    <w:rsid w:val="00CF2D05"/>
    <w:rsid w:val="00CF55C7"/>
    <w:rsid w:val="00CF6028"/>
    <w:rsid w:val="00CF6D66"/>
    <w:rsid w:val="00D0509D"/>
    <w:rsid w:val="00D0796B"/>
    <w:rsid w:val="00D07A8E"/>
    <w:rsid w:val="00D10978"/>
    <w:rsid w:val="00D11261"/>
    <w:rsid w:val="00D133C3"/>
    <w:rsid w:val="00D13C03"/>
    <w:rsid w:val="00D146DF"/>
    <w:rsid w:val="00D150B3"/>
    <w:rsid w:val="00D15CA8"/>
    <w:rsid w:val="00D2237D"/>
    <w:rsid w:val="00D2606F"/>
    <w:rsid w:val="00D26295"/>
    <w:rsid w:val="00D309CF"/>
    <w:rsid w:val="00D4218D"/>
    <w:rsid w:val="00D43E90"/>
    <w:rsid w:val="00D44E76"/>
    <w:rsid w:val="00D46D3E"/>
    <w:rsid w:val="00D47470"/>
    <w:rsid w:val="00D5122D"/>
    <w:rsid w:val="00D54069"/>
    <w:rsid w:val="00D5529A"/>
    <w:rsid w:val="00D553E3"/>
    <w:rsid w:val="00D61691"/>
    <w:rsid w:val="00D7175E"/>
    <w:rsid w:val="00D72FF0"/>
    <w:rsid w:val="00D77318"/>
    <w:rsid w:val="00D8027E"/>
    <w:rsid w:val="00D83115"/>
    <w:rsid w:val="00D87C91"/>
    <w:rsid w:val="00D921E4"/>
    <w:rsid w:val="00D93705"/>
    <w:rsid w:val="00D94629"/>
    <w:rsid w:val="00DA180E"/>
    <w:rsid w:val="00DA1843"/>
    <w:rsid w:val="00DA3215"/>
    <w:rsid w:val="00DA4C27"/>
    <w:rsid w:val="00DB05CC"/>
    <w:rsid w:val="00DB201E"/>
    <w:rsid w:val="00DC03B3"/>
    <w:rsid w:val="00DC588F"/>
    <w:rsid w:val="00DC651A"/>
    <w:rsid w:val="00DD0B64"/>
    <w:rsid w:val="00DD2BC4"/>
    <w:rsid w:val="00DD3977"/>
    <w:rsid w:val="00DD3F09"/>
    <w:rsid w:val="00DE0DDA"/>
    <w:rsid w:val="00DE2931"/>
    <w:rsid w:val="00DE3469"/>
    <w:rsid w:val="00DE6903"/>
    <w:rsid w:val="00DF122B"/>
    <w:rsid w:val="00DF3086"/>
    <w:rsid w:val="00DF5A8B"/>
    <w:rsid w:val="00E04D37"/>
    <w:rsid w:val="00E070F0"/>
    <w:rsid w:val="00E075D8"/>
    <w:rsid w:val="00E119CF"/>
    <w:rsid w:val="00E119D1"/>
    <w:rsid w:val="00E11E3B"/>
    <w:rsid w:val="00E15B12"/>
    <w:rsid w:val="00E1612D"/>
    <w:rsid w:val="00E17841"/>
    <w:rsid w:val="00E23581"/>
    <w:rsid w:val="00E26408"/>
    <w:rsid w:val="00E33195"/>
    <w:rsid w:val="00E3513E"/>
    <w:rsid w:val="00E45B84"/>
    <w:rsid w:val="00E5179F"/>
    <w:rsid w:val="00E54F45"/>
    <w:rsid w:val="00E552D8"/>
    <w:rsid w:val="00E60957"/>
    <w:rsid w:val="00E6358E"/>
    <w:rsid w:val="00E72EB5"/>
    <w:rsid w:val="00E73613"/>
    <w:rsid w:val="00E75EBA"/>
    <w:rsid w:val="00E82664"/>
    <w:rsid w:val="00E84CA0"/>
    <w:rsid w:val="00E85F6C"/>
    <w:rsid w:val="00E879C9"/>
    <w:rsid w:val="00E947AA"/>
    <w:rsid w:val="00E94EA3"/>
    <w:rsid w:val="00EA590F"/>
    <w:rsid w:val="00EA61EC"/>
    <w:rsid w:val="00EA78FA"/>
    <w:rsid w:val="00EA7E19"/>
    <w:rsid w:val="00EB270C"/>
    <w:rsid w:val="00EB3393"/>
    <w:rsid w:val="00EB76EC"/>
    <w:rsid w:val="00EC0120"/>
    <w:rsid w:val="00EC54FA"/>
    <w:rsid w:val="00EC72F0"/>
    <w:rsid w:val="00ED152C"/>
    <w:rsid w:val="00ED1620"/>
    <w:rsid w:val="00ED2FA8"/>
    <w:rsid w:val="00ED46CE"/>
    <w:rsid w:val="00ED4EF4"/>
    <w:rsid w:val="00ED6CA0"/>
    <w:rsid w:val="00EE3AF4"/>
    <w:rsid w:val="00EE4CD8"/>
    <w:rsid w:val="00EF2836"/>
    <w:rsid w:val="00EF362D"/>
    <w:rsid w:val="00EF390B"/>
    <w:rsid w:val="00EF51FF"/>
    <w:rsid w:val="00EF57D0"/>
    <w:rsid w:val="00F03BF2"/>
    <w:rsid w:val="00F067D1"/>
    <w:rsid w:val="00F06DB6"/>
    <w:rsid w:val="00F077A3"/>
    <w:rsid w:val="00F15A96"/>
    <w:rsid w:val="00F16D66"/>
    <w:rsid w:val="00F20C8F"/>
    <w:rsid w:val="00F20D20"/>
    <w:rsid w:val="00F30E88"/>
    <w:rsid w:val="00F35640"/>
    <w:rsid w:val="00F458A5"/>
    <w:rsid w:val="00F458C4"/>
    <w:rsid w:val="00F47DB9"/>
    <w:rsid w:val="00F5092D"/>
    <w:rsid w:val="00F50DE0"/>
    <w:rsid w:val="00F5222E"/>
    <w:rsid w:val="00F5462F"/>
    <w:rsid w:val="00F5796B"/>
    <w:rsid w:val="00F57C6D"/>
    <w:rsid w:val="00F61F9B"/>
    <w:rsid w:val="00F6242E"/>
    <w:rsid w:val="00F6334D"/>
    <w:rsid w:val="00F66AE1"/>
    <w:rsid w:val="00F73048"/>
    <w:rsid w:val="00F7556F"/>
    <w:rsid w:val="00F813E7"/>
    <w:rsid w:val="00F82FBD"/>
    <w:rsid w:val="00F849BB"/>
    <w:rsid w:val="00F87AC2"/>
    <w:rsid w:val="00F90271"/>
    <w:rsid w:val="00F92073"/>
    <w:rsid w:val="00F95D50"/>
    <w:rsid w:val="00F95E2A"/>
    <w:rsid w:val="00F96878"/>
    <w:rsid w:val="00F97A70"/>
    <w:rsid w:val="00FA1DC2"/>
    <w:rsid w:val="00FA47DE"/>
    <w:rsid w:val="00FB38B1"/>
    <w:rsid w:val="00FC25B9"/>
    <w:rsid w:val="00FC30AE"/>
    <w:rsid w:val="00FC5632"/>
    <w:rsid w:val="00FC73C6"/>
    <w:rsid w:val="00FD49AE"/>
    <w:rsid w:val="00FD5431"/>
    <w:rsid w:val="00FE15CD"/>
    <w:rsid w:val="00FE2343"/>
    <w:rsid w:val="00FE30B2"/>
    <w:rsid w:val="00FE474A"/>
    <w:rsid w:val="00FF3A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EF9B"/>
  <w15:docId w15:val="{076DA56C-663C-4A8B-94CD-DF747C1F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3048"/>
    <w:pPr>
      <w:spacing w:before="120" w:after="120" w:line="240" w:lineRule="auto"/>
      <w:ind w:firstLine="567"/>
    </w:pPr>
    <w:rPr>
      <w:rFonts w:ascii="Times New Roman" w:eastAsia="Times New Roman" w:hAnsi="Times New Roman" w:cs="Times New Roman"/>
      <w:szCs w:val="20"/>
      <w:lang w:eastAsia="pl-PL"/>
    </w:rPr>
  </w:style>
  <w:style w:type="paragraph" w:styleId="Nagwek1">
    <w:name w:val="heading 1"/>
    <w:basedOn w:val="Normalny"/>
    <w:next w:val="Normalny"/>
    <w:link w:val="Nagwek1Znak"/>
    <w:uiPriority w:val="9"/>
    <w:qFormat/>
    <w:rsid w:val="00BD591D"/>
    <w:pPr>
      <w:keepNext/>
      <w:keepLines/>
      <w:numPr>
        <w:numId w:val="15"/>
      </w:numPr>
      <w:spacing w:before="360" w:after="240"/>
      <w:ind w:left="357" w:hanging="357"/>
      <w:jc w:val="center"/>
      <w:outlineLvl w:val="0"/>
    </w:pPr>
    <w:rPr>
      <w:rFonts w:eastAsiaTheme="majorEastAsia" w:cstheme="majorBidi"/>
      <w:sz w:val="30"/>
      <w:szCs w:val="32"/>
    </w:rPr>
  </w:style>
  <w:style w:type="paragraph" w:styleId="Nagwek2">
    <w:name w:val="heading 2"/>
    <w:basedOn w:val="Normalny"/>
    <w:next w:val="Normalny"/>
    <w:link w:val="Nagwek2Znak"/>
    <w:qFormat/>
    <w:rsid w:val="00B55B49"/>
    <w:pPr>
      <w:numPr>
        <w:numId w:val="14"/>
      </w:numPr>
      <w:outlineLvl w:val="1"/>
    </w:pPr>
    <w:rPr>
      <w:b/>
      <w:sz w:val="24"/>
      <w:lang w:val="x-none" w:eastAsia="x-none"/>
    </w:rPr>
  </w:style>
  <w:style w:type="paragraph" w:styleId="Nagwek3">
    <w:name w:val="heading 3"/>
    <w:basedOn w:val="Normalny"/>
    <w:next w:val="Wcicienormalne"/>
    <w:link w:val="Nagwek3Znak"/>
    <w:qFormat/>
    <w:rsid w:val="008A56B9"/>
    <w:pPr>
      <w:tabs>
        <w:tab w:val="left" w:pos="2835"/>
      </w:tabs>
      <w:spacing w:before="360" w:after="240"/>
      <w:ind w:firstLine="0"/>
      <w:outlineLvl w:val="2"/>
    </w:pPr>
    <w:rPr>
      <w:b/>
      <w:smallCaps/>
      <w:sz w:val="28"/>
      <w:szCs w:val="24"/>
      <w:u w:val="single"/>
    </w:rPr>
  </w:style>
  <w:style w:type="paragraph" w:styleId="Nagwek4">
    <w:name w:val="heading 4"/>
    <w:basedOn w:val="Nagwek5"/>
    <w:next w:val="Normalny"/>
    <w:link w:val="Nagwek4Znak"/>
    <w:uiPriority w:val="9"/>
    <w:unhideWhenUsed/>
    <w:qFormat/>
    <w:rsid w:val="00FE30B2"/>
    <w:pPr>
      <w:numPr>
        <w:numId w:val="0"/>
      </w:numPr>
      <w:outlineLvl w:val="3"/>
    </w:pPr>
    <w:rPr>
      <w:sz w:val="22"/>
    </w:rPr>
  </w:style>
  <w:style w:type="paragraph" w:styleId="Nagwek5">
    <w:name w:val="heading 5"/>
    <w:basedOn w:val="WW-Tekstpodstawowy3"/>
    <w:next w:val="Wcicienormalne"/>
    <w:link w:val="Nagwek5Znak"/>
    <w:qFormat/>
    <w:rsid w:val="00FE30B2"/>
    <w:pPr>
      <w:numPr>
        <w:numId w:val="21"/>
      </w:numPr>
      <w:spacing w:before="240"/>
      <w:outlineLvl w:val="4"/>
    </w:pPr>
    <w:rPr>
      <w:rFonts w:ascii="Times New Roman" w:hAnsi="Times New Roman"/>
      <w:smallCaps/>
      <w:sz w:val="26"/>
      <w:szCs w:val="22"/>
      <w:u w: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B55B49"/>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8A56B9"/>
    <w:rPr>
      <w:rFonts w:ascii="Times New Roman" w:eastAsia="Times New Roman" w:hAnsi="Times New Roman" w:cs="Times New Roman"/>
      <w:b/>
      <w:smallCaps/>
      <w:sz w:val="28"/>
      <w:szCs w:val="24"/>
      <w:u w:val="single"/>
      <w:lang w:eastAsia="pl-PL"/>
    </w:rPr>
  </w:style>
  <w:style w:type="character" w:customStyle="1" w:styleId="Nagwek5Znak">
    <w:name w:val="Nagłówek 5 Znak"/>
    <w:basedOn w:val="Domylnaczcionkaakapitu"/>
    <w:link w:val="Nagwek5"/>
    <w:rsid w:val="00FE30B2"/>
    <w:rPr>
      <w:rFonts w:ascii="Times New Roman" w:eastAsia="Times New Roman" w:hAnsi="Times New Roman" w:cs="Times New Roman"/>
      <w:b/>
      <w:smallCaps/>
      <w:sz w:val="26"/>
      <w:lang w:eastAsia="pl-PL"/>
    </w:rPr>
  </w:style>
  <w:style w:type="paragraph" w:styleId="Wcicienormalne">
    <w:name w:val="Normal Indent"/>
    <w:basedOn w:val="Normalny"/>
    <w:rsid w:val="00E73613"/>
    <w:pPr>
      <w:ind w:left="708"/>
    </w:pPr>
  </w:style>
  <w:style w:type="paragraph" w:styleId="Nagwek">
    <w:name w:val="header"/>
    <w:basedOn w:val="Normalny"/>
    <w:link w:val="NagwekZnak"/>
    <w:uiPriority w:val="99"/>
    <w:rsid w:val="00E73613"/>
    <w:pPr>
      <w:tabs>
        <w:tab w:val="center" w:pos="4819"/>
        <w:tab w:val="right" w:pos="9071"/>
      </w:tabs>
    </w:pPr>
  </w:style>
  <w:style w:type="character" w:customStyle="1" w:styleId="NagwekZnak">
    <w:name w:val="Nagłówek Znak"/>
    <w:basedOn w:val="Domylnaczcionkaakapitu"/>
    <w:link w:val="Nagwek"/>
    <w:uiPriority w:val="99"/>
    <w:rsid w:val="00E73613"/>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E73613"/>
    <w:pPr>
      <w:spacing w:line="360" w:lineRule="atLeast"/>
      <w:ind w:left="284"/>
      <w:jc w:val="both"/>
    </w:pPr>
    <w:rPr>
      <w:sz w:val="26"/>
    </w:rPr>
  </w:style>
  <w:style w:type="character" w:customStyle="1" w:styleId="Tekstpodstawowywcity3Znak">
    <w:name w:val="Tekst podstawowy wcięty 3 Znak"/>
    <w:basedOn w:val="Domylnaczcionkaakapitu"/>
    <w:link w:val="Tekstpodstawowywcity3"/>
    <w:rsid w:val="00E73613"/>
    <w:rPr>
      <w:rFonts w:ascii="Times New Roman" w:eastAsia="Times New Roman" w:hAnsi="Times New Roman" w:cs="Times New Roman"/>
      <w:sz w:val="26"/>
      <w:szCs w:val="20"/>
      <w:lang w:eastAsia="pl-PL"/>
    </w:rPr>
  </w:style>
  <w:style w:type="paragraph" w:styleId="Tekstpodstawowy">
    <w:name w:val="Body Text"/>
    <w:basedOn w:val="Normalny"/>
    <w:link w:val="TekstpodstawowyZnak"/>
    <w:rsid w:val="00E73613"/>
    <w:pPr>
      <w:spacing w:line="360" w:lineRule="atLeast"/>
      <w:jc w:val="center"/>
    </w:pPr>
    <w:rPr>
      <w:b/>
      <w:i/>
      <w:sz w:val="56"/>
    </w:rPr>
  </w:style>
  <w:style w:type="character" w:customStyle="1" w:styleId="TekstpodstawowyZnak">
    <w:name w:val="Tekst podstawowy Znak"/>
    <w:basedOn w:val="Domylnaczcionkaakapitu"/>
    <w:link w:val="Tekstpodstawowy"/>
    <w:rsid w:val="00E73613"/>
    <w:rPr>
      <w:rFonts w:ascii="Times New Roman" w:eastAsia="Times New Roman" w:hAnsi="Times New Roman" w:cs="Times New Roman"/>
      <w:b/>
      <w:i/>
      <w:sz w:val="56"/>
      <w:szCs w:val="20"/>
      <w:lang w:eastAsia="pl-PL"/>
    </w:rPr>
  </w:style>
  <w:style w:type="paragraph" w:styleId="Tekstpodstawowy2">
    <w:name w:val="Body Text 2"/>
    <w:basedOn w:val="Normalny"/>
    <w:link w:val="Tekstpodstawowy2Znak"/>
    <w:rsid w:val="00E73613"/>
    <w:pPr>
      <w:tabs>
        <w:tab w:val="left" w:pos="10632"/>
      </w:tabs>
      <w:jc w:val="both"/>
    </w:pPr>
    <w:rPr>
      <w:sz w:val="26"/>
    </w:rPr>
  </w:style>
  <w:style w:type="character" w:customStyle="1" w:styleId="Tekstpodstawowy2Znak">
    <w:name w:val="Tekst podstawowy 2 Znak"/>
    <w:basedOn w:val="Domylnaczcionkaakapitu"/>
    <w:link w:val="Tekstpodstawowy2"/>
    <w:rsid w:val="00E73613"/>
    <w:rPr>
      <w:rFonts w:ascii="Times New Roman" w:eastAsia="Times New Roman" w:hAnsi="Times New Roman" w:cs="Times New Roman"/>
      <w:sz w:val="26"/>
      <w:szCs w:val="20"/>
      <w:lang w:eastAsia="pl-PL"/>
    </w:rPr>
  </w:style>
  <w:style w:type="paragraph" w:styleId="Tekstblokowy">
    <w:name w:val="Block Text"/>
    <w:basedOn w:val="Normalny"/>
    <w:rsid w:val="00E73613"/>
    <w:pPr>
      <w:ind w:left="641" w:right="-1" w:hanging="357"/>
      <w:jc w:val="both"/>
    </w:pPr>
    <w:rPr>
      <w:sz w:val="26"/>
    </w:rPr>
  </w:style>
  <w:style w:type="paragraph" w:styleId="Tekstpodstawowy3">
    <w:name w:val="Body Text 3"/>
    <w:basedOn w:val="Normalny"/>
    <w:link w:val="Tekstpodstawowy3Znak"/>
    <w:rsid w:val="00E73613"/>
    <w:pPr>
      <w:jc w:val="both"/>
    </w:pPr>
    <w:rPr>
      <w:b/>
      <w:sz w:val="26"/>
    </w:rPr>
  </w:style>
  <w:style w:type="character" w:customStyle="1" w:styleId="Tekstpodstawowy3Znak">
    <w:name w:val="Tekst podstawowy 3 Znak"/>
    <w:basedOn w:val="Domylnaczcionkaakapitu"/>
    <w:link w:val="Tekstpodstawowy3"/>
    <w:rsid w:val="00E73613"/>
    <w:rPr>
      <w:rFonts w:ascii="Times New Roman" w:eastAsia="Times New Roman" w:hAnsi="Times New Roman" w:cs="Times New Roman"/>
      <w:b/>
      <w:sz w:val="26"/>
      <w:szCs w:val="20"/>
      <w:lang w:eastAsia="pl-PL"/>
    </w:rPr>
  </w:style>
  <w:style w:type="character" w:styleId="Numerstrony">
    <w:name w:val="page number"/>
    <w:rsid w:val="00E73613"/>
  </w:style>
  <w:style w:type="paragraph" w:customStyle="1" w:styleId="WW-Tekstpodstawowywcity2">
    <w:name w:val="WW-Tekst podstawowy wcięty 2"/>
    <w:basedOn w:val="Normalny"/>
    <w:rsid w:val="00E73613"/>
    <w:pPr>
      <w:suppressAutoHyphens/>
      <w:ind w:left="284" w:firstLine="1"/>
      <w:jc w:val="both"/>
    </w:pPr>
    <w:rPr>
      <w:rFonts w:ascii="Arial Narrow" w:hAnsi="Arial Narrow"/>
      <w:sz w:val="24"/>
    </w:rPr>
  </w:style>
  <w:style w:type="paragraph" w:customStyle="1" w:styleId="WW-Tekstpodstawowy3">
    <w:name w:val="WW-Tekst podstawowy 3"/>
    <w:basedOn w:val="Normalny"/>
    <w:rsid w:val="00E73613"/>
    <w:pPr>
      <w:suppressAutoHyphens/>
      <w:jc w:val="both"/>
    </w:pPr>
    <w:rPr>
      <w:rFonts w:ascii="Arial" w:hAnsi="Arial"/>
      <w:b/>
      <w:sz w:val="24"/>
      <w:u w:val="single"/>
    </w:rPr>
  </w:style>
  <w:style w:type="paragraph" w:styleId="Akapitzlist">
    <w:name w:val="List Paragraph"/>
    <w:aliases w:val="L1,Numerowanie,Akapit z listą5"/>
    <w:basedOn w:val="Normalny"/>
    <w:link w:val="AkapitzlistZnak"/>
    <w:uiPriority w:val="34"/>
    <w:qFormat/>
    <w:rsid w:val="00E73613"/>
    <w:pPr>
      <w:ind w:left="720"/>
    </w:pPr>
    <w:rPr>
      <w:rFonts w:eastAsia="Calibri"/>
      <w:sz w:val="24"/>
      <w:szCs w:val="24"/>
    </w:rPr>
  </w:style>
  <w:style w:type="paragraph" w:styleId="NormalnyWeb">
    <w:name w:val="Normal (Web)"/>
    <w:basedOn w:val="Normalny"/>
    <w:uiPriority w:val="99"/>
    <w:unhideWhenUsed/>
    <w:rsid w:val="00E73613"/>
    <w:pPr>
      <w:spacing w:before="100" w:beforeAutospacing="1" w:after="100" w:afterAutospacing="1"/>
    </w:pPr>
    <w:rPr>
      <w:sz w:val="24"/>
      <w:szCs w:val="24"/>
    </w:rPr>
  </w:style>
  <w:style w:type="character" w:styleId="Uwydatnienie">
    <w:name w:val="Emphasis"/>
    <w:uiPriority w:val="20"/>
    <w:qFormat/>
    <w:rsid w:val="00E73613"/>
    <w:rPr>
      <w:i/>
      <w:iCs/>
    </w:rPr>
  </w:style>
  <w:style w:type="character" w:customStyle="1" w:styleId="AkapitzlistZnak">
    <w:name w:val="Akapit z listą Znak"/>
    <w:aliases w:val="L1 Znak,Numerowanie Znak,Akapit z listą5 Znak"/>
    <w:link w:val="Akapitzlist"/>
    <w:uiPriority w:val="34"/>
    <w:locked/>
    <w:rsid w:val="00E73613"/>
    <w:rPr>
      <w:rFonts w:ascii="Times New Roman" w:eastAsia="Calibri"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AE589F"/>
    <w:pPr>
      <w:spacing w:line="480" w:lineRule="auto"/>
      <w:ind w:left="283"/>
    </w:pPr>
  </w:style>
  <w:style w:type="character" w:customStyle="1" w:styleId="Tekstpodstawowywcity2Znak">
    <w:name w:val="Tekst podstawowy wcięty 2 Znak"/>
    <w:basedOn w:val="Domylnaczcionkaakapitu"/>
    <w:link w:val="Tekstpodstawowywcity2"/>
    <w:uiPriority w:val="99"/>
    <w:rsid w:val="00AE589F"/>
    <w:rPr>
      <w:rFonts w:ascii="Times New Roman" w:eastAsia="Times New Roman" w:hAnsi="Times New Roman" w:cs="Times New Roman"/>
      <w:sz w:val="20"/>
      <w:szCs w:val="20"/>
      <w:lang w:eastAsia="pl-PL"/>
    </w:rPr>
  </w:style>
  <w:style w:type="paragraph" w:customStyle="1" w:styleId="Default">
    <w:name w:val="Default"/>
    <w:rsid w:val="003E03B6"/>
    <w:pPr>
      <w:autoSpaceDE w:val="0"/>
      <w:autoSpaceDN w:val="0"/>
      <w:adjustRightInd w:val="0"/>
      <w:spacing w:after="0" w:line="240" w:lineRule="auto"/>
    </w:pPr>
    <w:rPr>
      <w:rFonts w:ascii="Calibri" w:hAnsi="Calibri" w:cs="Calibri"/>
      <w:color w:val="000000"/>
      <w:sz w:val="24"/>
      <w:szCs w:val="24"/>
    </w:rPr>
  </w:style>
  <w:style w:type="paragraph" w:customStyle="1" w:styleId="Znak">
    <w:name w:val="Znak"/>
    <w:basedOn w:val="Normalny"/>
    <w:rsid w:val="00467DEF"/>
    <w:rPr>
      <w:rFonts w:ascii="Arial" w:hAnsi="Arial" w:cs="Arial"/>
      <w:sz w:val="24"/>
      <w:szCs w:val="24"/>
    </w:rPr>
  </w:style>
  <w:style w:type="table" w:styleId="Tabela-Siatka">
    <w:name w:val="Table Grid"/>
    <w:basedOn w:val="Standardowy"/>
    <w:uiPriority w:val="59"/>
    <w:rsid w:val="00467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5C14C9"/>
  </w:style>
  <w:style w:type="character" w:customStyle="1" w:styleId="Nagwek1Znak">
    <w:name w:val="Nagłówek 1 Znak"/>
    <w:basedOn w:val="Domylnaczcionkaakapitu"/>
    <w:link w:val="Nagwek1"/>
    <w:uiPriority w:val="9"/>
    <w:rsid w:val="00BD591D"/>
    <w:rPr>
      <w:rFonts w:ascii="Times New Roman" w:eastAsiaTheme="majorEastAsia" w:hAnsi="Times New Roman" w:cstheme="majorBidi"/>
      <w:sz w:val="30"/>
      <w:szCs w:val="32"/>
      <w:lang w:eastAsia="pl-PL"/>
    </w:rPr>
  </w:style>
  <w:style w:type="character" w:customStyle="1" w:styleId="Nagwek4Znak">
    <w:name w:val="Nagłówek 4 Znak"/>
    <w:basedOn w:val="Domylnaczcionkaakapitu"/>
    <w:link w:val="Nagwek4"/>
    <w:uiPriority w:val="9"/>
    <w:rsid w:val="00FE30B2"/>
    <w:rPr>
      <w:rFonts w:ascii="Times New Roman" w:eastAsia="Times New Roman" w:hAnsi="Times New Roman" w:cs="Times New Roman"/>
      <w:b/>
      <w:smallCaps/>
      <w:lang w:eastAsia="pl-PL"/>
    </w:rPr>
  </w:style>
  <w:style w:type="paragraph" w:styleId="Stopka">
    <w:name w:val="footer"/>
    <w:basedOn w:val="Normalny"/>
    <w:link w:val="StopkaZnak"/>
    <w:uiPriority w:val="99"/>
    <w:unhideWhenUsed/>
    <w:rsid w:val="006216C5"/>
    <w:pPr>
      <w:tabs>
        <w:tab w:val="center" w:pos="4536"/>
        <w:tab w:val="right" w:pos="9072"/>
      </w:tabs>
      <w:spacing w:before="0" w:after="0"/>
    </w:pPr>
  </w:style>
  <w:style w:type="character" w:customStyle="1" w:styleId="StopkaZnak">
    <w:name w:val="Stopka Znak"/>
    <w:basedOn w:val="Domylnaczcionkaakapitu"/>
    <w:link w:val="Stopka"/>
    <w:uiPriority w:val="99"/>
    <w:rsid w:val="006216C5"/>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F82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77576">
      <w:bodyDiv w:val="1"/>
      <w:marLeft w:val="0"/>
      <w:marRight w:val="0"/>
      <w:marTop w:val="0"/>
      <w:marBottom w:val="0"/>
      <w:divBdr>
        <w:top w:val="none" w:sz="0" w:space="0" w:color="auto"/>
        <w:left w:val="none" w:sz="0" w:space="0" w:color="auto"/>
        <w:bottom w:val="none" w:sz="0" w:space="0" w:color="auto"/>
        <w:right w:val="none" w:sz="0" w:space="0" w:color="auto"/>
      </w:divBdr>
    </w:div>
    <w:div w:id="49962933">
      <w:bodyDiv w:val="1"/>
      <w:marLeft w:val="0"/>
      <w:marRight w:val="0"/>
      <w:marTop w:val="0"/>
      <w:marBottom w:val="0"/>
      <w:divBdr>
        <w:top w:val="none" w:sz="0" w:space="0" w:color="auto"/>
        <w:left w:val="none" w:sz="0" w:space="0" w:color="auto"/>
        <w:bottom w:val="none" w:sz="0" w:space="0" w:color="auto"/>
        <w:right w:val="none" w:sz="0" w:space="0" w:color="auto"/>
      </w:divBdr>
    </w:div>
    <w:div w:id="418020721">
      <w:bodyDiv w:val="1"/>
      <w:marLeft w:val="0"/>
      <w:marRight w:val="0"/>
      <w:marTop w:val="0"/>
      <w:marBottom w:val="0"/>
      <w:divBdr>
        <w:top w:val="none" w:sz="0" w:space="0" w:color="auto"/>
        <w:left w:val="none" w:sz="0" w:space="0" w:color="auto"/>
        <w:bottom w:val="none" w:sz="0" w:space="0" w:color="auto"/>
        <w:right w:val="none" w:sz="0" w:space="0" w:color="auto"/>
      </w:divBdr>
    </w:div>
    <w:div w:id="540827833">
      <w:bodyDiv w:val="1"/>
      <w:marLeft w:val="0"/>
      <w:marRight w:val="0"/>
      <w:marTop w:val="0"/>
      <w:marBottom w:val="0"/>
      <w:divBdr>
        <w:top w:val="none" w:sz="0" w:space="0" w:color="auto"/>
        <w:left w:val="none" w:sz="0" w:space="0" w:color="auto"/>
        <w:bottom w:val="none" w:sz="0" w:space="0" w:color="auto"/>
        <w:right w:val="none" w:sz="0" w:space="0" w:color="auto"/>
      </w:divBdr>
      <w:divsChild>
        <w:div w:id="726340100">
          <w:marLeft w:val="0"/>
          <w:marRight w:val="0"/>
          <w:marTop w:val="0"/>
          <w:marBottom w:val="0"/>
          <w:divBdr>
            <w:top w:val="none" w:sz="0" w:space="0" w:color="auto"/>
            <w:left w:val="none" w:sz="0" w:space="0" w:color="auto"/>
            <w:bottom w:val="none" w:sz="0" w:space="0" w:color="auto"/>
            <w:right w:val="none" w:sz="0" w:space="0" w:color="auto"/>
          </w:divBdr>
        </w:div>
        <w:div w:id="951982512">
          <w:marLeft w:val="0"/>
          <w:marRight w:val="0"/>
          <w:marTop w:val="0"/>
          <w:marBottom w:val="0"/>
          <w:divBdr>
            <w:top w:val="none" w:sz="0" w:space="0" w:color="auto"/>
            <w:left w:val="none" w:sz="0" w:space="0" w:color="auto"/>
            <w:bottom w:val="none" w:sz="0" w:space="0" w:color="auto"/>
            <w:right w:val="none" w:sz="0" w:space="0" w:color="auto"/>
          </w:divBdr>
        </w:div>
        <w:div w:id="45419848">
          <w:marLeft w:val="0"/>
          <w:marRight w:val="0"/>
          <w:marTop w:val="0"/>
          <w:marBottom w:val="0"/>
          <w:divBdr>
            <w:top w:val="none" w:sz="0" w:space="0" w:color="auto"/>
            <w:left w:val="none" w:sz="0" w:space="0" w:color="auto"/>
            <w:bottom w:val="none" w:sz="0" w:space="0" w:color="auto"/>
            <w:right w:val="none" w:sz="0" w:space="0" w:color="auto"/>
          </w:divBdr>
        </w:div>
        <w:div w:id="439683843">
          <w:marLeft w:val="0"/>
          <w:marRight w:val="0"/>
          <w:marTop w:val="0"/>
          <w:marBottom w:val="0"/>
          <w:divBdr>
            <w:top w:val="none" w:sz="0" w:space="0" w:color="auto"/>
            <w:left w:val="none" w:sz="0" w:space="0" w:color="auto"/>
            <w:bottom w:val="none" w:sz="0" w:space="0" w:color="auto"/>
            <w:right w:val="none" w:sz="0" w:space="0" w:color="auto"/>
          </w:divBdr>
        </w:div>
        <w:div w:id="1917519690">
          <w:marLeft w:val="0"/>
          <w:marRight w:val="0"/>
          <w:marTop w:val="0"/>
          <w:marBottom w:val="0"/>
          <w:divBdr>
            <w:top w:val="none" w:sz="0" w:space="0" w:color="auto"/>
            <w:left w:val="none" w:sz="0" w:space="0" w:color="auto"/>
            <w:bottom w:val="none" w:sz="0" w:space="0" w:color="auto"/>
            <w:right w:val="none" w:sz="0" w:space="0" w:color="auto"/>
          </w:divBdr>
        </w:div>
        <w:div w:id="917447829">
          <w:marLeft w:val="0"/>
          <w:marRight w:val="0"/>
          <w:marTop w:val="0"/>
          <w:marBottom w:val="0"/>
          <w:divBdr>
            <w:top w:val="none" w:sz="0" w:space="0" w:color="auto"/>
            <w:left w:val="none" w:sz="0" w:space="0" w:color="auto"/>
            <w:bottom w:val="none" w:sz="0" w:space="0" w:color="auto"/>
            <w:right w:val="none" w:sz="0" w:space="0" w:color="auto"/>
          </w:divBdr>
        </w:div>
        <w:div w:id="187062848">
          <w:marLeft w:val="0"/>
          <w:marRight w:val="0"/>
          <w:marTop w:val="0"/>
          <w:marBottom w:val="0"/>
          <w:divBdr>
            <w:top w:val="none" w:sz="0" w:space="0" w:color="auto"/>
            <w:left w:val="none" w:sz="0" w:space="0" w:color="auto"/>
            <w:bottom w:val="none" w:sz="0" w:space="0" w:color="auto"/>
            <w:right w:val="none" w:sz="0" w:space="0" w:color="auto"/>
          </w:divBdr>
        </w:div>
        <w:div w:id="1640764092">
          <w:marLeft w:val="0"/>
          <w:marRight w:val="0"/>
          <w:marTop w:val="0"/>
          <w:marBottom w:val="0"/>
          <w:divBdr>
            <w:top w:val="none" w:sz="0" w:space="0" w:color="auto"/>
            <w:left w:val="none" w:sz="0" w:space="0" w:color="auto"/>
            <w:bottom w:val="none" w:sz="0" w:space="0" w:color="auto"/>
            <w:right w:val="none" w:sz="0" w:space="0" w:color="auto"/>
          </w:divBdr>
        </w:div>
        <w:div w:id="1300650124">
          <w:marLeft w:val="0"/>
          <w:marRight w:val="0"/>
          <w:marTop w:val="0"/>
          <w:marBottom w:val="0"/>
          <w:divBdr>
            <w:top w:val="none" w:sz="0" w:space="0" w:color="auto"/>
            <w:left w:val="none" w:sz="0" w:space="0" w:color="auto"/>
            <w:bottom w:val="none" w:sz="0" w:space="0" w:color="auto"/>
            <w:right w:val="none" w:sz="0" w:space="0" w:color="auto"/>
          </w:divBdr>
        </w:div>
        <w:div w:id="47382601">
          <w:marLeft w:val="0"/>
          <w:marRight w:val="0"/>
          <w:marTop w:val="0"/>
          <w:marBottom w:val="0"/>
          <w:divBdr>
            <w:top w:val="none" w:sz="0" w:space="0" w:color="auto"/>
            <w:left w:val="none" w:sz="0" w:space="0" w:color="auto"/>
            <w:bottom w:val="none" w:sz="0" w:space="0" w:color="auto"/>
            <w:right w:val="none" w:sz="0" w:space="0" w:color="auto"/>
          </w:divBdr>
        </w:div>
        <w:div w:id="2130125588">
          <w:marLeft w:val="0"/>
          <w:marRight w:val="0"/>
          <w:marTop w:val="0"/>
          <w:marBottom w:val="0"/>
          <w:divBdr>
            <w:top w:val="none" w:sz="0" w:space="0" w:color="auto"/>
            <w:left w:val="none" w:sz="0" w:space="0" w:color="auto"/>
            <w:bottom w:val="none" w:sz="0" w:space="0" w:color="auto"/>
            <w:right w:val="none" w:sz="0" w:space="0" w:color="auto"/>
          </w:divBdr>
        </w:div>
        <w:div w:id="1162697996">
          <w:marLeft w:val="0"/>
          <w:marRight w:val="0"/>
          <w:marTop w:val="0"/>
          <w:marBottom w:val="0"/>
          <w:divBdr>
            <w:top w:val="none" w:sz="0" w:space="0" w:color="auto"/>
            <w:left w:val="none" w:sz="0" w:space="0" w:color="auto"/>
            <w:bottom w:val="none" w:sz="0" w:space="0" w:color="auto"/>
            <w:right w:val="none" w:sz="0" w:space="0" w:color="auto"/>
          </w:divBdr>
        </w:div>
        <w:div w:id="663359180">
          <w:marLeft w:val="0"/>
          <w:marRight w:val="0"/>
          <w:marTop w:val="0"/>
          <w:marBottom w:val="0"/>
          <w:divBdr>
            <w:top w:val="none" w:sz="0" w:space="0" w:color="auto"/>
            <w:left w:val="none" w:sz="0" w:space="0" w:color="auto"/>
            <w:bottom w:val="none" w:sz="0" w:space="0" w:color="auto"/>
            <w:right w:val="none" w:sz="0" w:space="0" w:color="auto"/>
          </w:divBdr>
        </w:div>
        <w:div w:id="902063812">
          <w:marLeft w:val="0"/>
          <w:marRight w:val="0"/>
          <w:marTop w:val="0"/>
          <w:marBottom w:val="0"/>
          <w:divBdr>
            <w:top w:val="none" w:sz="0" w:space="0" w:color="auto"/>
            <w:left w:val="none" w:sz="0" w:space="0" w:color="auto"/>
            <w:bottom w:val="none" w:sz="0" w:space="0" w:color="auto"/>
            <w:right w:val="none" w:sz="0" w:space="0" w:color="auto"/>
          </w:divBdr>
        </w:div>
        <w:div w:id="359286328">
          <w:marLeft w:val="0"/>
          <w:marRight w:val="0"/>
          <w:marTop w:val="0"/>
          <w:marBottom w:val="0"/>
          <w:divBdr>
            <w:top w:val="none" w:sz="0" w:space="0" w:color="auto"/>
            <w:left w:val="none" w:sz="0" w:space="0" w:color="auto"/>
            <w:bottom w:val="none" w:sz="0" w:space="0" w:color="auto"/>
            <w:right w:val="none" w:sz="0" w:space="0" w:color="auto"/>
          </w:divBdr>
        </w:div>
        <w:div w:id="1803305141">
          <w:marLeft w:val="0"/>
          <w:marRight w:val="0"/>
          <w:marTop w:val="0"/>
          <w:marBottom w:val="0"/>
          <w:divBdr>
            <w:top w:val="none" w:sz="0" w:space="0" w:color="auto"/>
            <w:left w:val="none" w:sz="0" w:space="0" w:color="auto"/>
            <w:bottom w:val="none" w:sz="0" w:space="0" w:color="auto"/>
            <w:right w:val="none" w:sz="0" w:space="0" w:color="auto"/>
          </w:divBdr>
        </w:div>
        <w:div w:id="4599692">
          <w:marLeft w:val="0"/>
          <w:marRight w:val="0"/>
          <w:marTop w:val="0"/>
          <w:marBottom w:val="0"/>
          <w:divBdr>
            <w:top w:val="none" w:sz="0" w:space="0" w:color="auto"/>
            <w:left w:val="none" w:sz="0" w:space="0" w:color="auto"/>
            <w:bottom w:val="none" w:sz="0" w:space="0" w:color="auto"/>
            <w:right w:val="none" w:sz="0" w:space="0" w:color="auto"/>
          </w:divBdr>
        </w:div>
        <w:div w:id="481502466">
          <w:marLeft w:val="0"/>
          <w:marRight w:val="0"/>
          <w:marTop w:val="0"/>
          <w:marBottom w:val="0"/>
          <w:divBdr>
            <w:top w:val="none" w:sz="0" w:space="0" w:color="auto"/>
            <w:left w:val="none" w:sz="0" w:space="0" w:color="auto"/>
            <w:bottom w:val="none" w:sz="0" w:space="0" w:color="auto"/>
            <w:right w:val="none" w:sz="0" w:space="0" w:color="auto"/>
          </w:divBdr>
        </w:div>
        <w:div w:id="1417750404">
          <w:marLeft w:val="0"/>
          <w:marRight w:val="0"/>
          <w:marTop w:val="0"/>
          <w:marBottom w:val="0"/>
          <w:divBdr>
            <w:top w:val="none" w:sz="0" w:space="0" w:color="auto"/>
            <w:left w:val="none" w:sz="0" w:space="0" w:color="auto"/>
            <w:bottom w:val="none" w:sz="0" w:space="0" w:color="auto"/>
            <w:right w:val="none" w:sz="0" w:space="0" w:color="auto"/>
          </w:divBdr>
        </w:div>
        <w:div w:id="2079981617">
          <w:marLeft w:val="0"/>
          <w:marRight w:val="0"/>
          <w:marTop w:val="0"/>
          <w:marBottom w:val="0"/>
          <w:divBdr>
            <w:top w:val="none" w:sz="0" w:space="0" w:color="auto"/>
            <w:left w:val="none" w:sz="0" w:space="0" w:color="auto"/>
            <w:bottom w:val="none" w:sz="0" w:space="0" w:color="auto"/>
            <w:right w:val="none" w:sz="0" w:space="0" w:color="auto"/>
          </w:divBdr>
        </w:div>
        <w:div w:id="1915509689">
          <w:marLeft w:val="0"/>
          <w:marRight w:val="0"/>
          <w:marTop w:val="0"/>
          <w:marBottom w:val="0"/>
          <w:divBdr>
            <w:top w:val="none" w:sz="0" w:space="0" w:color="auto"/>
            <w:left w:val="none" w:sz="0" w:space="0" w:color="auto"/>
            <w:bottom w:val="none" w:sz="0" w:space="0" w:color="auto"/>
            <w:right w:val="none" w:sz="0" w:space="0" w:color="auto"/>
          </w:divBdr>
        </w:div>
        <w:div w:id="2061401303">
          <w:marLeft w:val="0"/>
          <w:marRight w:val="0"/>
          <w:marTop w:val="0"/>
          <w:marBottom w:val="0"/>
          <w:divBdr>
            <w:top w:val="none" w:sz="0" w:space="0" w:color="auto"/>
            <w:left w:val="none" w:sz="0" w:space="0" w:color="auto"/>
            <w:bottom w:val="none" w:sz="0" w:space="0" w:color="auto"/>
            <w:right w:val="none" w:sz="0" w:space="0" w:color="auto"/>
          </w:divBdr>
        </w:div>
        <w:div w:id="1960988071">
          <w:marLeft w:val="0"/>
          <w:marRight w:val="0"/>
          <w:marTop w:val="0"/>
          <w:marBottom w:val="0"/>
          <w:divBdr>
            <w:top w:val="none" w:sz="0" w:space="0" w:color="auto"/>
            <w:left w:val="none" w:sz="0" w:space="0" w:color="auto"/>
            <w:bottom w:val="none" w:sz="0" w:space="0" w:color="auto"/>
            <w:right w:val="none" w:sz="0" w:space="0" w:color="auto"/>
          </w:divBdr>
        </w:div>
        <w:div w:id="734737574">
          <w:marLeft w:val="0"/>
          <w:marRight w:val="0"/>
          <w:marTop w:val="0"/>
          <w:marBottom w:val="0"/>
          <w:divBdr>
            <w:top w:val="none" w:sz="0" w:space="0" w:color="auto"/>
            <w:left w:val="none" w:sz="0" w:space="0" w:color="auto"/>
            <w:bottom w:val="none" w:sz="0" w:space="0" w:color="auto"/>
            <w:right w:val="none" w:sz="0" w:space="0" w:color="auto"/>
          </w:divBdr>
        </w:div>
        <w:div w:id="1354720202">
          <w:marLeft w:val="0"/>
          <w:marRight w:val="0"/>
          <w:marTop w:val="0"/>
          <w:marBottom w:val="0"/>
          <w:divBdr>
            <w:top w:val="none" w:sz="0" w:space="0" w:color="auto"/>
            <w:left w:val="none" w:sz="0" w:space="0" w:color="auto"/>
            <w:bottom w:val="none" w:sz="0" w:space="0" w:color="auto"/>
            <w:right w:val="none" w:sz="0" w:space="0" w:color="auto"/>
          </w:divBdr>
        </w:div>
        <w:div w:id="1753045099">
          <w:marLeft w:val="0"/>
          <w:marRight w:val="0"/>
          <w:marTop w:val="0"/>
          <w:marBottom w:val="0"/>
          <w:divBdr>
            <w:top w:val="none" w:sz="0" w:space="0" w:color="auto"/>
            <w:left w:val="none" w:sz="0" w:space="0" w:color="auto"/>
            <w:bottom w:val="none" w:sz="0" w:space="0" w:color="auto"/>
            <w:right w:val="none" w:sz="0" w:space="0" w:color="auto"/>
          </w:divBdr>
        </w:div>
        <w:div w:id="346057560">
          <w:marLeft w:val="0"/>
          <w:marRight w:val="0"/>
          <w:marTop w:val="0"/>
          <w:marBottom w:val="0"/>
          <w:divBdr>
            <w:top w:val="none" w:sz="0" w:space="0" w:color="auto"/>
            <w:left w:val="none" w:sz="0" w:space="0" w:color="auto"/>
            <w:bottom w:val="none" w:sz="0" w:space="0" w:color="auto"/>
            <w:right w:val="none" w:sz="0" w:space="0" w:color="auto"/>
          </w:divBdr>
        </w:div>
        <w:div w:id="836724584">
          <w:marLeft w:val="0"/>
          <w:marRight w:val="0"/>
          <w:marTop w:val="0"/>
          <w:marBottom w:val="0"/>
          <w:divBdr>
            <w:top w:val="none" w:sz="0" w:space="0" w:color="auto"/>
            <w:left w:val="none" w:sz="0" w:space="0" w:color="auto"/>
            <w:bottom w:val="none" w:sz="0" w:space="0" w:color="auto"/>
            <w:right w:val="none" w:sz="0" w:space="0" w:color="auto"/>
          </w:divBdr>
        </w:div>
        <w:div w:id="754781868">
          <w:marLeft w:val="0"/>
          <w:marRight w:val="0"/>
          <w:marTop w:val="0"/>
          <w:marBottom w:val="0"/>
          <w:divBdr>
            <w:top w:val="none" w:sz="0" w:space="0" w:color="auto"/>
            <w:left w:val="none" w:sz="0" w:space="0" w:color="auto"/>
            <w:bottom w:val="none" w:sz="0" w:space="0" w:color="auto"/>
            <w:right w:val="none" w:sz="0" w:space="0" w:color="auto"/>
          </w:divBdr>
        </w:div>
        <w:div w:id="1715543102">
          <w:marLeft w:val="0"/>
          <w:marRight w:val="0"/>
          <w:marTop w:val="0"/>
          <w:marBottom w:val="0"/>
          <w:divBdr>
            <w:top w:val="none" w:sz="0" w:space="0" w:color="auto"/>
            <w:left w:val="none" w:sz="0" w:space="0" w:color="auto"/>
            <w:bottom w:val="none" w:sz="0" w:space="0" w:color="auto"/>
            <w:right w:val="none" w:sz="0" w:space="0" w:color="auto"/>
          </w:divBdr>
        </w:div>
        <w:div w:id="217985091">
          <w:marLeft w:val="0"/>
          <w:marRight w:val="0"/>
          <w:marTop w:val="0"/>
          <w:marBottom w:val="0"/>
          <w:divBdr>
            <w:top w:val="none" w:sz="0" w:space="0" w:color="auto"/>
            <w:left w:val="none" w:sz="0" w:space="0" w:color="auto"/>
            <w:bottom w:val="none" w:sz="0" w:space="0" w:color="auto"/>
            <w:right w:val="none" w:sz="0" w:space="0" w:color="auto"/>
          </w:divBdr>
        </w:div>
        <w:div w:id="351497686">
          <w:marLeft w:val="0"/>
          <w:marRight w:val="0"/>
          <w:marTop w:val="0"/>
          <w:marBottom w:val="0"/>
          <w:divBdr>
            <w:top w:val="none" w:sz="0" w:space="0" w:color="auto"/>
            <w:left w:val="none" w:sz="0" w:space="0" w:color="auto"/>
            <w:bottom w:val="none" w:sz="0" w:space="0" w:color="auto"/>
            <w:right w:val="none" w:sz="0" w:space="0" w:color="auto"/>
          </w:divBdr>
        </w:div>
        <w:div w:id="1417245409">
          <w:marLeft w:val="0"/>
          <w:marRight w:val="0"/>
          <w:marTop w:val="0"/>
          <w:marBottom w:val="0"/>
          <w:divBdr>
            <w:top w:val="none" w:sz="0" w:space="0" w:color="auto"/>
            <w:left w:val="none" w:sz="0" w:space="0" w:color="auto"/>
            <w:bottom w:val="none" w:sz="0" w:space="0" w:color="auto"/>
            <w:right w:val="none" w:sz="0" w:space="0" w:color="auto"/>
          </w:divBdr>
        </w:div>
        <w:div w:id="1151294340">
          <w:marLeft w:val="0"/>
          <w:marRight w:val="0"/>
          <w:marTop w:val="0"/>
          <w:marBottom w:val="0"/>
          <w:divBdr>
            <w:top w:val="none" w:sz="0" w:space="0" w:color="auto"/>
            <w:left w:val="none" w:sz="0" w:space="0" w:color="auto"/>
            <w:bottom w:val="none" w:sz="0" w:space="0" w:color="auto"/>
            <w:right w:val="none" w:sz="0" w:space="0" w:color="auto"/>
          </w:divBdr>
        </w:div>
        <w:div w:id="1955554461">
          <w:marLeft w:val="0"/>
          <w:marRight w:val="0"/>
          <w:marTop w:val="0"/>
          <w:marBottom w:val="0"/>
          <w:divBdr>
            <w:top w:val="none" w:sz="0" w:space="0" w:color="auto"/>
            <w:left w:val="none" w:sz="0" w:space="0" w:color="auto"/>
            <w:bottom w:val="none" w:sz="0" w:space="0" w:color="auto"/>
            <w:right w:val="none" w:sz="0" w:space="0" w:color="auto"/>
          </w:divBdr>
        </w:div>
        <w:div w:id="113519810">
          <w:marLeft w:val="0"/>
          <w:marRight w:val="0"/>
          <w:marTop w:val="0"/>
          <w:marBottom w:val="0"/>
          <w:divBdr>
            <w:top w:val="none" w:sz="0" w:space="0" w:color="auto"/>
            <w:left w:val="none" w:sz="0" w:space="0" w:color="auto"/>
            <w:bottom w:val="none" w:sz="0" w:space="0" w:color="auto"/>
            <w:right w:val="none" w:sz="0" w:space="0" w:color="auto"/>
          </w:divBdr>
        </w:div>
        <w:div w:id="799804682">
          <w:marLeft w:val="0"/>
          <w:marRight w:val="0"/>
          <w:marTop w:val="0"/>
          <w:marBottom w:val="0"/>
          <w:divBdr>
            <w:top w:val="none" w:sz="0" w:space="0" w:color="auto"/>
            <w:left w:val="none" w:sz="0" w:space="0" w:color="auto"/>
            <w:bottom w:val="none" w:sz="0" w:space="0" w:color="auto"/>
            <w:right w:val="none" w:sz="0" w:space="0" w:color="auto"/>
          </w:divBdr>
        </w:div>
        <w:div w:id="1416635041">
          <w:marLeft w:val="0"/>
          <w:marRight w:val="0"/>
          <w:marTop w:val="0"/>
          <w:marBottom w:val="0"/>
          <w:divBdr>
            <w:top w:val="none" w:sz="0" w:space="0" w:color="auto"/>
            <w:left w:val="none" w:sz="0" w:space="0" w:color="auto"/>
            <w:bottom w:val="none" w:sz="0" w:space="0" w:color="auto"/>
            <w:right w:val="none" w:sz="0" w:space="0" w:color="auto"/>
          </w:divBdr>
        </w:div>
        <w:div w:id="423301066">
          <w:marLeft w:val="0"/>
          <w:marRight w:val="0"/>
          <w:marTop w:val="0"/>
          <w:marBottom w:val="0"/>
          <w:divBdr>
            <w:top w:val="none" w:sz="0" w:space="0" w:color="auto"/>
            <w:left w:val="none" w:sz="0" w:space="0" w:color="auto"/>
            <w:bottom w:val="none" w:sz="0" w:space="0" w:color="auto"/>
            <w:right w:val="none" w:sz="0" w:space="0" w:color="auto"/>
          </w:divBdr>
        </w:div>
        <w:div w:id="867990604">
          <w:marLeft w:val="0"/>
          <w:marRight w:val="0"/>
          <w:marTop w:val="0"/>
          <w:marBottom w:val="0"/>
          <w:divBdr>
            <w:top w:val="none" w:sz="0" w:space="0" w:color="auto"/>
            <w:left w:val="none" w:sz="0" w:space="0" w:color="auto"/>
            <w:bottom w:val="none" w:sz="0" w:space="0" w:color="auto"/>
            <w:right w:val="none" w:sz="0" w:space="0" w:color="auto"/>
          </w:divBdr>
        </w:div>
        <w:div w:id="659890737">
          <w:marLeft w:val="0"/>
          <w:marRight w:val="0"/>
          <w:marTop w:val="0"/>
          <w:marBottom w:val="0"/>
          <w:divBdr>
            <w:top w:val="none" w:sz="0" w:space="0" w:color="auto"/>
            <w:left w:val="none" w:sz="0" w:space="0" w:color="auto"/>
            <w:bottom w:val="none" w:sz="0" w:space="0" w:color="auto"/>
            <w:right w:val="none" w:sz="0" w:space="0" w:color="auto"/>
          </w:divBdr>
        </w:div>
        <w:div w:id="1225675215">
          <w:marLeft w:val="0"/>
          <w:marRight w:val="0"/>
          <w:marTop w:val="0"/>
          <w:marBottom w:val="0"/>
          <w:divBdr>
            <w:top w:val="none" w:sz="0" w:space="0" w:color="auto"/>
            <w:left w:val="none" w:sz="0" w:space="0" w:color="auto"/>
            <w:bottom w:val="none" w:sz="0" w:space="0" w:color="auto"/>
            <w:right w:val="none" w:sz="0" w:space="0" w:color="auto"/>
          </w:divBdr>
        </w:div>
        <w:div w:id="90587585">
          <w:marLeft w:val="0"/>
          <w:marRight w:val="0"/>
          <w:marTop w:val="0"/>
          <w:marBottom w:val="0"/>
          <w:divBdr>
            <w:top w:val="none" w:sz="0" w:space="0" w:color="auto"/>
            <w:left w:val="none" w:sz="0" w:space="0" w:color="auto"/>
            <w:bottom w:val="none" w:sz="0" w:space="0" w:color="auto"/>
            <w:right w:val="none" w:sz="0" w:space="0" w:color="auto"/>
          </w:divBdr>
        </w:div>
        <w:div w:id="393938859">
          <w:marLeft w:val="0"/>
          <w:marRight w:val="0"/>
          <w:marTop w:val="0"/>
          <w:marBottom w:val="0"/>
          <w:divBdr>
            <w:top w:val="none" w:sz="0" w:space="0" w:color="auto"/>
            <w:left w:val="none" w:sz="0" w:space="0" w:color="auto"/>
            <w:bottom w:val="none" w:sz="0" w:space="0" w:color="auto"/>
            <w:right w:val="none" w:sz="0" w:space="0" w:color="auto"/>
          </w:divBdr>
        </w:div>
        <w:div w:id="838084245">
          <w:marLeft w:val="0"/>
          <w:marRight w:val="0"/>
          <w:marTop w:val="0"/>
          <w:marBottom w:val="0"/>
          <w:divBdr>
            <w:top w:val="none" w:sz="0" w:space="0" w:color="auto"/>
            <w:left w:val="none" w:sz="0" w:space="0" w:color="auto"/>
            <w:bottom w:val="none" w:sz="0" w:space="0" w:color="auto"/>
            <w:right w:val="none" w:sz="0" w:space="0" w:color="auto"/>
          </w:divBdr>
        </w:div>
        <w:div w:id="1138960660">
          <w:marLeft w:val="0"/>
          <w:marRight w:val="0"/>
          <w:marTop w:val="0"/>
          <w:marBottom w:val="0"/>
          <w:divBdr>
            <w:top w:val="none" w:sz="0" w:space="0" w:color="auto"/>
            <w:left w:val="none" w:sz="0" w:space="0" w:color="auto"/>
            <w:bottom w:val="none" w:sz="0" w:space="0" w:color="auto"/>
            <w:right w:val="none" w:sz="0" w:space="0" w:color="auto"/>
          </w:divBdr>
        </w:div>
        <w:div w:id="1768573800">
          <w:marLeft w:val="0"/>
          <w:marRight w:val="0"/>
          <w:marTop w:val="0"/>
          <w:marBottom w:val="0"/>
          <w:divBdr>
            <w:top w:val="none" w:sz="0" w:space="0" w:color="auto"/>
            <w:left w:val="none" w:sz="0" w:space="0" w:color="auto"/>
            <w:bottom w:val="none" w:sz="0" w:space="0" w:color="auto"/>
            <w:right w:val="none" w:sz="0" w:space="0" w:color="auto"/>
          </w:divBdr>
        </w:div>
        <w:div w:id="1751199252">
          <w:marLeft w:val="0"/>
          <w:marRight w:val="0"/>
          <w:marTop w:val="0"/>
          <w:marBottom w:val="0"/>
          <w:divBdr>
            <w:top w:val="none" w:sz="0" w:space="0" w:color="auto"/>
            <w:left w:val="none" w:sz="0" w:space="0" w:color="auto"/>
            <w:bottom w:val="none" w:sz="0" w:space="0" w:color="auto"/>
            <w:right w:val="none" w:sz="0" w:space="0" w:color="auto"/>
          </w:divBdr>
        </w:div>
        <w:div w:id="1332677331">
          <w:marLeft w:val="0"/>
          <w:marRight w:val="0"/>
          <w:marTop w:val="0"/>
          <w:marBottom w:val="0"/>
          <w:divBdr>
            <w:top w:val="none" w:sz="0" w:space="0" w:color="auto"/>
            <w:left w:val="none" w:sz="0" w:space="0" w:color="auto"/>
            <w:bottom w:val="none" w:sz="0" w:space="0" w:color="auto"/>
            <w:right w:val="none" w:sz="0" w:space="0" w:color="auto"/>
          </w:divBdr>
        </w:div>
        <w:div w:id="1134907807">
          <w:marLeft w:val="0"/>
          <w:marRight w:val="0"/>
          <w:marTop w:val="0"/>
          <w:marBottom w:val="0"/>
          <w:divBdr>
            <w:top w:val="none" w:sz="0" w:space="0" w:color="auto"/>
            <w:left w:val="none" w:sz="0" w:space="0" w:color="auto"/>
            <w:bottom w:val="none" w:sz="0" w:space="0" w:color="auto"/>
            <w:right w:val="none" w:sz="0" w:space="0" w:color="auto"/>
          </w:divBdr>
        </w:div>
        <w:div w:id="1508205864">
          <w:marLeft w:val="0"/>
          <w:marRight w:val="0"/>
          <w:marTop w:val="0"/>
          <w:marBottom w:val="0"/>
          <w:divBdr>
            <w:top w:val="none" w:sz="0" w:space="0" w:color="auto"/>
            <w:left w:val="none" w:sz="0" w:space="0" w:color="auto"/>
            <w:bottom w:val="none" w:sz="0" w:space="0" w:color="auto"/>
            <w:right w:val="none" w:sz="0" w:space="0" w:color="auto"/>
          </w:divBdr>
        </w:div>
        <w:div w:id="1145581580">
          <w:marLeft w:val="0"/>
          <w:marRight w:val="0"/>
          <w:marTop w:val="0"/>
          <w:marBottom w:val="0"/>
          <w:divBdr>
            <w:top w:val="none" w:sz="0" w:space="0" w:color="auto"/>
            <w:left w:val="none" w:sz="0" w:space="0" w:color="auto"/>
            <w:bottom w:val="none" w:sz="0" w:space="0" w:color="auto"/>
            <w:right w:val="none" w:sz="0" w:space="0" w:color="auto"/>
          </w:divBdr>
        </w:div>
        <w:div w:id="1299609914">
          <w:marLeft w:val="0"/>
          <w:marRight w:val="0"/>
          <w:marTop w:val="0"/>
          <w:marBottom w:val="0"/>
          <w:divBdr>
            <w:top w:val="none" w:sz="0" w:space="0" w:color="auto"/>
            <w:left w:val="none" w:sz="0" w:space="0" w:color="auto"/>
            <w:bottom w:val="none" w:sz="0" w:space="0" w:color="auto"/>
            <w:right w:val="none" w:sz="0" w:space="0" w:color="auto"/>
          </w:divBdr>
        </w:div>
        <w:div w:id="1191989856">
          <w:marLeft w:val="0"/>
          <w:marRight w:val="0"/>
          <w:marTop w:val="0"/>
          <w:marBottom w:val="0"/>
          <w:divBdr>
            <w:top w:val="none" w:sz="0" w:space="0" w:color="auto"/>
            <w:left w:val="none" w:sz="0" w:space="0" w:color="auto"/>
            <w:bottom w:val="none" w:sz="0" w:space="0" w:color="auto"/>
            <w:right w:val="none" w:sz="0" w:space="0" w:color="auto"/>
          </w:divBdr>
        </w:div>
        <w:div w:id="1506170148">
          <w:marLeft w:val="0"/>
          <w:marRight w:val="0"/>
          <w:marTop w:val="0"/>
          <w:marBottom w:val="0"/>
          <w:divBdr>
            <w:top w:val="none" w:sz="0" w:space="0" w:color="auto"/>
            <w:left w:val="none" w:sz="0" w:space="0" w:color="auto"/>
            <w:bottom w:val="none" w:sz="0" w:space="0" w:color="auto"/>
            <w:right w:val="none" w:sz="0" w:space="0" w:color="auto"/>
          </w:divBdr>
        </w:div>
        <w:div w:id="1689717254">
          <w:marLeft w:val="0"/>
          <w:marRight w:val="0"/>
          <w:marTop w:val="0"/>
          <w:marBottom w:val="0"/>
          <w:divBdr>
            <w:top w:val="none" w:sz="0" w:space="0" w:color="auto"/>
            <w:left w:val="none" w:sz="0" w:space="0" w:color="auto"/>
            <w:bottom w:val="none" w:sz="0" w:space="0" w:color="auto"/>
            <w:right w:val="none" w:sz="0" w:space="0" w:color="auto"/>
          </w:divBdr>
        </w:div>
        <w:div w:id="547572753">
          <w:marLeft w:val="0"/>
          <w:marRight w:val="0"/>
          <w:marTop w:val="0"/>
          <w:marBottom w:val="0"/>
          <w:divBdr>
            <w:top w:val="none" w:sz="0" w:space="0" w:color="auto"/>
            <w:left w:val="none" w:sz="0" w:space="0" w:color="auto"/>
            <w:bottom w:val="none" w:sz="0" w:space="0" w:color="auto"/>
            <w:right w:val="none" w:sz="0" w:space="0" w:color="auto"/>
          </w:divBdr>
        </w:div>
        <w:div w:id="927082062">
          <w:marLeft w:val="0"/>
          <w:marRight w:val="0"/>
          <w:marTop w:val="0"/>
          <w:marBottom w:val="0"/>
          <w:divBdr>
            <w:top w:val="none" w:sz="0" w:space="0" w:color="auto"/>
            <w:left w:val="none" w:sz="0" w:space="0" w:color="auto"/>
            <w:bottom w:val="none" w:sz="0" w:space="0" w:color="auto"/>
            <w:right w:val="none" w:sz="0" w:space="0" w:color="auto"/>
          </w:divBdr>
        </w:div>
        <w:div w:id="69012124">
          <w:marLeft w:val="0"/>
          <w:marRight w:val="0"/>
          <w:marTop w:val="0"/>
          <w:marBottom w:val="0"/>
          <w:divBdr>
            <w:top w:val="none" w:sz="0" w:space="0" w:color="auto"/>
            <w:left w:val="none" w:sz="0" w:space="0" w:color="auto"/>
            <w:bottom w:val="none" w:sz="0" w:space="0" w:color="auto"/>
            <w:right w:val="none" w:sz="0" w:space="0" w:color="auto"/>
          </w:divBdr>
        </w:div>
        <w:div w:id="455295953">
          <w:marLeft w:val="0"/>
          <w:marRight w:val="0"/>
          <w:marTop w:val="0"/>
          <w:marBottom w:val="0"/>
          <w:divBdr>
            <w:top w:val="none" w:sz="0" w:space="0" w:color="auto"/>
            <w:left w:val="none" w:sz="0" w:space="0" w:color="auto"/>
            <w:bottom w:val="none" w:sz="0" w:space="0" w:color="auto"/>
            <w:right w:val="none" w:sz="0" w:space="0" w:color="auto"/>
          </w:divBdr>
        </w:div>
        <w:div w:id="1063025012">
          <w:marLeft w:val="0"/>
          <w:marRight w:val="0"/>
          <w:marTop w:val="0"/>
          <w:marBottom w:val="0"/>
          <w:divBdr>
            <w:top w:val="none" w:sz="0" w:space="0" w:color="auto"/>
            <w:left w:val="none" w:sz="0" w:space="0" w:color="auto"/>
            <w:bottom w:val="none" w:sz="0" w:space="0" w:color="auto"/>
            <w:right w:val="none" w:sz="0" w:space="0" w:color="auto"/>
          </w:divBdr>
        </w:div>
        <w:div w:id="1990204308">
          <w:marLeft w:val="0"/>
          <w:marRight w:val="0"/>
          <w:marTop w:val="0"/>
          <w:marBottom w:val="0"/>
          <w:divBdr>
            <w:top w:val="none" w:sz="0" w:space="0" w:color="auto"/>
            <w:left w:val="none" w:sz="0" w:space="0" w:color="auto"/>
            <w:bottom w:val="none" w:sz="0" w:space="0" w:color="auto"/>
            <w:right w:val="none" w:sz="0" w:space="0" w:color="auto"/>
          </w:divBdr>
        </w:div>
        <w:div w:id="506021597">
          <w:marLeft w:val="0"/>
          <w:marRight w:val="0"/>
          <w:marTop w:val="0"/>
          <w:marBottom w:val="0"/>
          <w:divBdr>
            <w:top w:val="none" w:sz="0" w:space="0" w:color="auto"/>
            <w:left w:val="none" w:sz="0" w:space="0" w:color="auto"/>
            <w:bottom w:val="none" w:sz="0" w:space="0" w:color="auto"/>
            <w:right w:val="none" w:sz="0" w:space="0" w:color="auto"/>
          </w:divBdr>
        </w:div>
        <w:div w:id="734207020">
          <w:marLeft w:val="0"/>
          <w:marRight w:val="0"/>
          <w:marTop w:val="0"/>
          <w:marBottom w:val="0"/>
          <w:divBdr>
            <w:top w:val="none" w:sz="0" w:space="0" w:color="auto"/>
            <w:left w:val="none" w:sz="0" w:space="0" w:color="auto"/>
            <w:bottom w:val="none" w:sz="0" w:space="0" w:color="auto"/>
            <w:right w:val="none" w:sz="0" w:space="0" w:color="auto"/>
          </w:divBdr>
        </w:div>
        <w:div w:id="1564094955">
          <w:marLeft w:val="0"/>
          <w:marRight w:val="0"/>
          <w:marTop w:val="0"/>
          <w:marBottom w:val="0"/>
          <w:divBdr>
            <w:top w:val="none" w:sz="0" w:space="0" w:color="auto"/>
            <w:left w:val="none" w:sz="0" w:space="0" w:color="auto"/>
            <w:bottom w:val="none" w:sz="0" w:space="0" w:color="auto"/>
            <w:right w:val="none" w:sz="0" w:space="0" w:color="auto"/>
          </w:divBdr>
        </w:div>
        <w:div w:id="496965066">
          <w:marLeft w:val="0"/>
          <w:marRight w:val="0"/>
          <w:marTop w:val="0"/>
          <w:marBottom w:val="0"/>
          <w:divBdr>
            <w:top w:val="none" w:sz="0" w:space="0" w:color="auto"/>
            <w:left w:val="none" w:sz="0" w:space="0" w:color="auto"/>
            <w:bottom w:val="none" w:sz="0" w:space="0" w:color="auto"/>
            <w:right w:val="none" w:sz="0" w:space="0" w:color="auto"/>
          </w:divBdr>
        </w:div>
        <w:div w:id="1655378414">
          <w:marLeft w:val="0"/>
          <w:marRight w:val="0"/>
          <w:marTop w:val="0"/>
          <w:marBottom w:val="0"/>
          <w:divBdr>
            <w:top w:val="none" w:sz="0" w:space="0" w:color="auto"/>
            <w:left w:val="none" w:sz="0" w:space="0" w:color="auto"/>
            <w:bottom w:val="none" w:sz="0" w:space="0" w:color="auto"/>
            <w:right w:val="none" w:sz="0" w:space="0" w:color="auto"/>
          </w:divBdr>
        </w:div>
        <w:div w:id="1804272903">
          <w:marLeft w:val="0"/>
          <w:marRight w:val="0"/>
          <w:marTop w:val="0"/>
          <w:marBottom w:val="0"/>
          <w:divBdr>
            <w:top w:val="none" w:sz="0" w:space="0" w:color="auto"/>
            <w:left w:val="none" w:sz="0" w:space="0" w:color="auto"/>
            <w:bottom w:val="none" w:sz="0" w:space="0" w:color="auto"/>
            <w:right w:val="none" w:sz="0" w:space="0" w:color="auto"/>
          </w:divBdr>
        </w:div>
        <w:div w:id="1435902202">
          <w:marLeft w:val="0"/>
          <w:marRight w:val="0"/>
          <w:marTop w:val="0"/>
          <w:marBottom w:val="0"/>
          <w:divBdr>
            <w:top w:val="none" w:sz="0" w:space="0" w:color="auto"/>
            <w:left w:val="none" w:sz="0" w:space="0" w:color="auto"/>
            <w:bottom w:val="none" w:sz="0" w:space="0" w:color="auto"/>
            <w:right w:val="none" w:sz="0" w:space="0" w:color="auto"/>
          </w:divBdr>
        </w:div>
        <w:div w:id="562375732">
          <w:marLeft w:val="0"/>
          <w:marRight w:val="0"/>
          <w:marTop w:val="0"/>
          <w:marBottom w:val="0"/>
          <w:divBdr>
            <w:top w:val="none" w:sz="0" w:space="0" w:color="auto"/>
            <w:left w:val="none" w:sz="0" w:space="0" w:color="auto"/>
            <w:bottom w:val="none" w:sz="0" w:space="0" w:color="auto"/>
            <w:right w:val="none" w:sz="0" w:space="0" w:color="auto"/>
          </w:divBdr>
        </w:div>
        <w:div w:id="1757048919">
          <w:marLeft w:val="0"/>
          <w:marRight w:val="0"/>
          <w:marTop w:val="0"/>
          <w:marBottom w:val="0"/>
          <w:divBdr>
            <w:top w:val="none" w:sz="0" w:space="0" w:color="auto"/>
            <w:left w:val="none" w:sz="0" w:space="0" w:color="auto"/>
            <w:bottom w:val="none" w:sz="0" w:space="0" w:color="auto"/>
            <w:right w:val="none" w:sz="0" w:space="0" w:color="auto"/>
          </w:divBdr>
        </w:div>
        <w:div w:id="1743332204">
          <w:marLeft w:val="0"/>
          <w:marRight w:val="0"/>
          <w:marTop w:val="0"/>
          <w:marBottom w:val="0"/>
          <w:divBdr>
            <w:top w:val="none" w:sz="0" w:space="0" w:color="auto"/>
            <w:left w:val="none" w:sz="0" w:space="0" w:color="auto"/>
            <w:bottom w:val="none" w:sz="0" w:space="0" w:color="auto"/>
            <w:right w:val="none" w:sz="0" w:space="0" w:color="auto"/>
          </w:divBdr>
        </w:div>
        <w:div w:id="1943762049">
          <w:marLeft w:val="0"/>
          <w:marRight w:val="0"/>
          <w:marTop w:val="0"/>
          <w:marBottom w:val="0"/>
          <w:divBdr>
            <w:top w:val="none" w:sz="0" w:space="0" w:color="auto"/>
            <w:left w:val="none" w:sz="0" w:space="0" w:color="auto"/>
            <w:bottom w:val="none" w:sz="0" w:space="0" w:color="auto"/>
            <w:right w:val="none" w:sz="0" w:space="0" w:color="auto"/>
          </w:divBdr>
        </w:div>
        <w:div w:id="681664306">
          <w:marLeft w:val="0"/>
          <w:marRight w:val="0"/>
          <w:marTop w:val="0"/>
          <w:marBottom w:val="0"/>
          <w:divBdr>
            <w:top w:val="none" w:sz="0" w:space="0" w:color="auto"/>
            <w:left w:val="none" w:sz="0" w:space="0" w:color="auto"/>
            <w:bottom w:val="none" w:sz="0" w:space="0" w:color="auto"/>
            <w:right w:val="none" w:sz="0" w:space="0" w:color="auto"/>
          </w:divBdr>
        </w:div>
        <w:div w:id="419105672">
          <w:marLeft w:val="0"/>
          <w:marRight w:val="0"/>
          <w:marTop w:val="0"/>
          <w:marBottom w:val="0"/>
          <w:divBdr>
            <w:top w:val="none" w:sz="0" w:space="0" w:color="auto"/>
            <w:left w:val="none" w:sz="0" w:space="0" w:color="auto"/>
            <w:bottom w:val="none" w:sz="0" w:space="0" w:color="auto"/>
            <w:right w:val="none" w:sz="0" w:space="0" w:color="auto"/>
          </w:divBdr>
        </w:div>
        <w:div w:id="1513841139">
          <w:marLeft w:val="0"/>
          <w:marRight w:val="0"/>
          <w:marTop w:val="0"/>
          <w:marBottom w:val="0"/>
          <w:divBdr>
            <w:top w:val="none" w:sz="0" w:space="0" w:color="auto"/>
            <w:left w:val="none" w:sz="0" w:space="0" w:color="auto"/>
            <w:bottom w:val="none" w:sz="0" w:space="0" w:color="auto"/>
            <w:right w:val="none" w:sz="0" w:space="0" w:color="auto"/>
          </w:divBdr>
        </w:div>
        <w:div w:id="1459379144">
          <w:marLeft w:val="0"/>
          <w:marRight w:val="0"/>
          <w:marTop w:val="0"/>
          <w:marBottom w:val="0"/>
          <w:divBdr>
            <w:top w:val="none" w:sz="0" w:space="0" w:color="auto"/>
            <w:left w:val="none" w:sz="0" w:space="0" w:color="auto"/>
            <w:bottom w:val="none" w:sz="0" w:space="0" w:color="auto"/>
            <w:right w:val="none" w:sz="0" w:space="0" w:color="auto"/>
          </w:divBdr>
        </w:div>
        <w:div w:id="474110014">
          <w:marLeft w:val="0"/>
          <w:marRight w:val="0"/>
          <w:marTop w:val="0"/>
          <w:marBottom w:val="0"/>
          <w:divBdr>
            <w:top w:val="none" w:sz="0" w:space="0" w:color="auto"/>
            <w:left w:val="none" w:sz="0" w:space="0" w:color="auto"/>
            <w:bottom w:val="none" w:sz="0" w:space="0" w:color="auto"/>
            <w:right w:val="none" w:sz="0" w:space="0" w:color="auto"/>
          </w:divBdr>
        </w:div>
        <w:div w:id="1616132992">
          <w:marLeft w:val="0"/>
          <w:marRight w:val="0"/>
          <w:marTop w:val="0"/>
          <w:marBottom w:val="0"/>
          <w:divBdr>
            <w:top w:val="none" w:sz="0" w:space="0" w:color="auto"/>
            <w:left w:val="none" w:sz="0" w:space="0" w:color="auto"/>
            <w:bottom w:val="none" w:sz="0" w:space="0" w:color="auto"/>
            <w:right w:val="none" w:sz="0" w:space="0" w:color="auto"/>
          </w:divBdr>
        </w:div>
        <w:div w:id="642809353">
          <w:marLeft w:val="0"/>
          <w:marRight w:val="0"/>
          <w:marTop w:val="0"/>
          <w:marBottom w:val="0"/>
          <w:divBdr>
            <w:top w:val="none" w:sz="0" w:space="0" w:color="auto"/>
            <w:left w:val="none" w:sz="0" w:space="0" w:color="auto"/>
            <w:bottom w:val="none" w:sz="0" w:space="0" w:color="auto"/>
            <w:right w:val="none" w:sz="0" w:space="0" w:color="auto"/>
          </w:divBdr>
        </w:div>
        <w:div w:id="1354069349">
          <w:marLeft w:val="0"/>
          <w:marRight w:val="0"/>
          <w:marTop w:val="0"/>
          <w:marBottom w:val="0"/>
          <w:divBdr>
            <w:top w:val="none" w:sz="0" w:space="0" w:color="auto"/>
            <w:left w:val="none" w:sz="0" w:space="0" w:color="auto"/>
            <w:bottom w:val="none" w:sz="0" w:space="0" w:color="auto"/>
            <w:right w:val="none" w:sz="0" w:space="0" w:color="auto"/>
          </w:divBdr>
        </w:div>
        <w:div w:id="1144735403">
          <w:marLeft w:val="0"/>
          <w:marRight w:val="0"/>
          <w:marTop w:val="0"/>
          <w:marBottom w:val="0"/>
          <w:divBdr>
            <w:top w:val="none" w:sz="0" w:space="0" w:color="auto"/>
            <w:left w:val="none" w:sz="0" w:space="0" w:color="auto"/>
            <w:bottom w:val="none" w:sz="0" w:space="0" w:color="auto"/>
            <w:right w:val="none" w:sz="0" w:space="0" w:color="auto"/>
          </w:divBdr>
        </w:div>
      </w:divsChild>
    </w:div>
    <w:div w:id="548105800">
      <w:bodyDiv w:val="1"/>
      <w:marLeft w:val="0"/>
      <w:marRight w:val="0"/>
      <w:marTop w:val="0"/>
      <w:marBottom w:val="0"/>
      <w:divBdr>
        <w:top w:val="none" w:sz="0" w:space="0" w:color="auto"/>
        <w:left w:val="none" w:sz="0" w:space="0" w:color="auto"/>
        <w:bottom w:val="none" w:sz="0" w:space="0" w:color="auto"/>
        <w:right w:val="none" w:sz="0" w:space="0" w:color="auto"/>
      </w:divBdr>
    </w:div>
    <w:div w:id="833569749">
      <w:bodyDiv w:val="1"/>
      <w:marLeft w:val="0"/>
      <w:marRight w:val="0"/>
      <w:marTop w:val="0"/>
      <w:marBottom w:val="0"/>
      <w:divBdr>
        <w:top w:val="none" w:sz="0" w:space="0" w:color="auto"/>
        <w:left w:val="none" w:sz="0" w:space="0" w:color="auto"/>
        <w:bottom w:val="none" w:sz="0" w:space="0" w:color="auto"/>
        <w:right w:val="none" w:sz="0" w:space="0" w:color="auto"/>
      </w:divBdr>
    </w:div>
    <w:div w:id="886184241">
      <w:bodyDiv w:val="1"/>
      <w:marLeft w:val="0"/>
      <w:marRight w:val="0"/>
      <w:marTop w:val="0"/>
      <w:marBottom w:val="0"/>
      <w:divBdr>
        <w:top w:val="none" w:sz="0" w:space="0" w:color="auto"/>
        <w:left w:val="none" w:sz="0" w:space="0" w:color="auto"/>
        <w:bottom w:val="none" w:sz="0" w:space="0" w:color="auto"/>
        <w:right w:val="none" w:sz="0" w:space="0" w:color="auto"/>
      </w:divBdr>
    </w:div>
    <w:div w:id="1166673424">
      <w:bodyDiv w:val="1"/>
      <w:marLeft w:val="0"/>
      <w:marRight w:val="0"/>
      <w:marTop w:val="0"/>
      <w:marBottom w:val="0"/>
      <w:divBdr>
        <w:top w:val="none" w:sz="0" w:space="0" w:color="auto"/>
        <w:left w:val="none" w:sz="0" w:space="0" w:color="auto"/>
        <w:bottom w:val="none" w:sz="0" w:space="0" w:color="auto"/>
        <w:right w:val="none" w:sz="0" w:space="0" w:color="auto"/>
      </w:divBdr>
    </w:div>
    <w:div w:id="1222600222">
      <w:bodyDiv w:val="1"/>
      <w:marLeft w:val="0"/>
      <w:marRight w:val="0"/>
      <w:marTop w:val="0"/>
      <w:marBottom w:val="0"/>
      <w:divBdr>
        <w:top w:val="none" w:sz="0" w:space="0" w:color="auto"/>
        <w:left w:val="none" w:sz="0" w:space="0" w:color="auto"/>
        <w:bottom w:val="none" w:sz="0" w:space="0" w:color="auto"/>
        <w:right w:val="none" w:sz="0" w:space="0" w:color="auto"/>
      </w:divBdr>
    </w:div>
    <w:div w:id="1266183455">
      <w:bodyDiv w:val="1"/>
      <w:marLeft w:val="0"/>
      <w:marRight w:val="0"/>
      <w:marTop w:val="0"/>
      <w:marBottom w:val="0"/>
      <w:divBdr>
        <w:top w:val="none" w:sz="0" w:space="0" w:color="auto"/>
        <w:left w:val="none" w:sz="0" w:space="0" w:color="auto"/>
        <w:bottom w:val="none" w:sz="0" w:space="0" w:color="auto"/>
        <w:right w:val="none" w:sz="0" w:space="0" w:color="auto"/>
      </w:divBdr>
    </w:div>
    <w:div w:id="1468087173">
      <w:bodyDiv w:val="1"/>
      <w:marLeft w:val="0"/>
      <w:marRight w:val="0"/>
      <w:marTop w:val="0"/>
      <w:marBottom w:val="0"/>
      <w:divBdr>
        <w:top w:val="none" w:sz="0" w:space="0" w:color="auto"/>
        <w:left w:val="none" w:sz="0" w:space="0" w:color="auto"/>
        <w:bottom w:val="none" w:sz="0" w:space="0" w:color="auto"/>
        <w:right w:val="none" w:sz="0" w:space="0" w:color="auto"/>
      </w:divBdr>
    </w:div>
    <w:div w:id="1475101824">
      <w:bodyDiv w:val="1"/>
      <w:marLeft w:val="0"/>
      <w:marRight w:val="0"/>
      <w:marTop w:val="0"/>
      <w:marBottom w:val="0"/>
      <w:divBdr>
        <w:top w:val="none" w:sz="0" w:space="0" w:color="auto"/>
        <w:left w:val="none" w:sz="0" w:space="0" w:color="auto"/>
        <w:bottom w:val="none" w:sz="0" w:space="0" w:color="auto"/>
        <w:right w:val="none" w:sz="0" w:space="0" w:color="auto"/>
      </w:divBdr>
    </w:div>
    <w:div w:id="1523713732">
      <w:bodyDiv w:val="1"/>
      <w:marLeft w:val="0"/>
      <w:marRight w:val="0"/>
      <w:marTop w:val="0"/>
      <w:marBottom w:val="0"/>
      <w:divBdr>
        <w:top w:val="none" w:sz="0" w:space="0" w:color="auto"/>
        <w:left w:val="none" w:sz="0" w:space="0" w:color="auto"/>
        <w:bottom w:val="none" w:sz="0" w:space="0" w:color="auto"/>
        <w:right w:val="none" w:sz="0" w:space="0" w:color="auto"/>
      </w:divBdr>
    </w:div>
    <w:div w:id="1624192184">
      <w:bodyDiv w:val="1"/>
      <w:marLeft w:val="0"/>
      <w:marRight w:val="0"/>
      <w:marTop w:val="0"/>
      <w:marBottom w:val="0"/>
      <w:divBdr>
        <w:top w:val="none" w:sz="0" w:space="0" w:color="auto"/>
        <w:left w:val="none" w:sz="0" w:space="0" w:color="auto"/>
        <w:bottom w:val="none" w:sz="0" w:space="0" w:color="auto"/>
        <w:right w:val="none" w:sz="0" w:space="0" w:color="auto"/>
      </w:divBdr>
    </w:div>
    <w:div w:id="2111045699">
      <w:bodyDiv w:val="1"/>
      <w:marLeft w:val="0"/>
      <w:marRight w:val="0"/>
      <w:marTop w:val="0"/>
      <w:marBottom w:val="0"/>
      <w:divBdr>
        <w:top w:val="none" w:sz="0" w:space="0" w:color="auto"/>
        <w:left w:val="none" w:sz="0" w:space="0" w:color="auto"/>
        <w:bottom w:val="none" w:sz="0" w:space="0" w:color="auto"/>
        <w:right w:val="none" w:sz="0" w:space="0" w:color="auto"/>
      </w:divBdr>
    </w:div>
    <w:div w:id="2111969754">
      <w:bodyDiv w:val="1"/>
      <w:marLeft w:val="0"/>
      <w:marRight w:val="0"/>
      <w:marTop w:val="0"/>
      <w:marBottom w:val="0"/>
      <w:divBdr>
        <w:top w:val="none" w:sz="0" w:space="0" w:color="auto"/>
        <w:left w:val="none" w:sz="0" w:space="0" w:color="auto"/>
        <w:bottom w:val="none" w:sz="0" w:space="0" w:color="auto"/>
        <w:right w:val="none" w:sz="0" w:space="0" w:color="auto"/>
      </w:divBdr>
      <w:divsChild>
        <w:div w:id="594556150">
          <w:marLeft w:val="0"/>
          <w:marRight w:val="0"/>
          <w:marTop w:val="0"/>
          <w:marBottom w:val="0"/>
          <w:divBdr>
            <w:top w:val="none" w:sz="0" w:space="0" w:color="auto"/>
            <w:left w:val="none" w:sz="0" w:space="0" w:color="auto"/>
            <w:bottom w:val="none" w:sz="0" w:space="0" w:color="auto"/>
            <w:right w:val="none" w:sz="0" w:space="0" w:color="auto"/>
          </w:divBdr>
        </w:div>
        <w:div w:id="1778451076">
          <w:marLeft w:val="0"/>
          <w:marRight w:val="0"/>
          <w:marTop w:val="0"/>
          <w:marBottom w:val="0"/>
          <w:divBdr>
            <w:top w:val="none" w:sz="0" w:space="0" w:color="auto"/>
            <w:left w:val="none" w:sz="0" w:space="0" w:color="auto"/>
            <w:bottom w:val="none" w:sz="0" w:space="0" w:color="auto"/>
            <w:right w:val="none" w:sz="0" w:space="0" w:color="auto"/>
          </w:divBdr>
        </w:div>
        <w:div w:id="253128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42880-1BB0-4F46-A505-8716752C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10908</Words>
  <Characters>65452</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Załacznik nr1</vt:lpstr>
    </vt:vector>
  </TitlesOfParts>
  <Company/>
  <LinksUpToDate>false</LinksUpToDate>
  <CharactersWithSpaces>76208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Załacznik nr1</dc:title>
  <dc:creator>Elwira Rosłon</dc:creator>
  <cp:lastModifiedBy>Elwira Rosłon</cp:lastModifiedBy>
  <cp:revision>27</cp:revision>
  <dcterms:created xsi:type="dcterms:W3CDTF">2020-12-03T23:26:00Z</dcterms:created>
  <dcterms:modified xsi:type="dcterms:W3CDTF">2020-12-08T12:10:00Z</dcterms:modified>
</cp:coreProperties>
</file>