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BE64B0">
        <w:rPr>
          <w:rFonts w:ascii="Times New Roman" w:eastAsia="SimSun" w:hAnsi="Times New Roman"/>
          <w:b/>
          <w:kern w:val="1"/>
          <w:lang w:eastAsia="zh-CN" w:bidi="hi-IN"/>
        </w:rPr>
        <w:t>6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z dostawami stanowiącymi przedmiot zamówienia (minimum 5 dostaw)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354F13"/>
    <w:rsid w:val="003B7797"/>
    <w:rsid w:val="00686B97"/>
    <w:rsid w:val="009243B0"/>
    <w:rsid w:val="00A25A95"/>
    <w:rsid w:val="00B626DE"/>
    <w:rsid w:val="00BE64B0"/>
    <w:rsid w:val="00EE0B74"/>
    <w:rsid w:val="00F02F12"/>
    <w:rsid w:val="00F5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cp:lastPrinted>2021-03-16T14:25:00Z</cp:lastPrinted>
  <dcterms:created xsi:type="dcterms:W3CDTF">2021-03-16T09:24:00Z</dcterms:created>
  <dcterms:modified xsi:type="dcterms:W3CDTF">2021-03-22T12:30:00Z</dcterms:modified>
</cp:coreProperties>
</file>