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897" w:rsidRDefault="00CB2897" w:rsidP="00BA209B">
      <w:pPr>
        <w:spacing w:before="0" w:after="160" w:line="259" w:lineRule="auto"/>
        <w:ind w:firstLine="0"/>
        <w:jc w:val="center"/>
        <w:rPr>
          <w:b/>
          <w:sz w:val="28"/>
        </w:rPr>
      </w:pPr>
    </w:p>
    <w:p w:rsidR="006C217F" w:rsidRPr="00BA209B" w:rsidRDefault="00BA209B" w:rsidP="00BA209B">
      <w:pPr>
        <w:spacing w:before="0" w:after="160" w:line="259" w:lineRule="auto"/>
        <w:ind w:firstLine="0"/>
        <w:jc w:val="center"/>
        <w:rPr>
          <w:b/>
          <w:sz w:val="28"/>
        </w:rPr>
      </w:pPr>
      <w:r w:rsidRPr="00BA209B">
        <w:rPr>
          <w:b/>
          <w:sz w:val="28"/>
        </w:rPr>
        <w:t xml:space="preserve">SPIS TREŚCI </w:t>
      </w:r>
      <w:r w:rsidR="00216550">
        <w:rPr>
          <w:b/>
          <w:sz w:val="28"/>
        </w:rPr>
        <w:t>PROJEKTU ZAGOSPODAROWANIE TERENU</w:t>
      </w:r>
    </w:p>
    <w:p w:rsidR="00CB2897" w:rsidRDefault="00BA209B">
      <w:pPr>
        <w:pStyle w:val="Spistreci1"/>
        <w:rPr>
          <w:rFonts w:asciiTheme="minorHAnsi" w:eastAsiaTheme="minorEastAsia" w:hAnsiTheme="minorHAnsi" w:cstheme="minorBidi"/>
          <w:b w:val="0"/>
          <w:sz w:val="22"/>
          <w:szCs w:val="22"/>
        </w:rPr>
      </w:pPr>
      <w:r>
        <w:fldChar w:fldCharType="begin"/>
      </w:r>
      <w:r>
        <w:instrText xml:space="preserve"> TOC \h \z \u \t "Nagłówek 1;2;Nagłówek 2;3;Nagłówek 3;4;Nagłówek 4;1;Tit1-Ardanuy;1;Tit2-Ardanuy;2;Tit3-Ardanuy;3" </w:instrText>
      </w:r>
      <w:r>
        <w:fldChar w:fldCharType="separate"/>
      </w:r>
      <w:hyperlink w:anchor="_Toc449691550" w:history="1">
        <w:r w:rsidR="00CB2897" w:rsidRPr="00AD67FB">
          <w:rPr>
            <w:rStyle w:val="Hipercze"/>
          </w:rPr>
          <w:t>CZĘŚĆ FORMALNO – PRAWNA</w:t>
        </w:r>
        <w:r w:rsidR="00CB2897">
          <w:rPr>
            <w:webHidden/>
          </w:rPr>
          <w:tab/>
        </w:r>
        <w:r w:rsidR="00CB2897">
          <w:rPr>
            <w:webHidden/>
          </w:rPr>
          <w:fldChar w:fldCharType="begin"/>
        </w:r>
        <w:r w:rsidR="00CB2897">
          <w:rPr>
            <w:webHidden/>
          </w:rPr>
          <w:instrText xml:space="preserve"> PAGEREF _Toc449691550 \h </w:instrText>
        </w:r>
        <w:r w:rsidR="00CB2897">
          <w:rPr>
            <w:webHidden/>
          </w:rPr>
        </w:r>
        <w:r w:rsidR="00CB2897">
          <w:rPr>
            <w:webHidden/>
          </w:rPr>
          <w:fldChar w:fldCharType="separate"/>
        </w:r>
        <w:r w:rsidR="00CB2897">
          <w:rPr>
            <w:webHidden/>
          </w:rPr>
          <w:t>4</w:t>
        </w:r>
        <w:r w:rsidR="00CB2897">
          <w:rPr>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51" w:history="1">
        <w:r w:rsidR="00CB2897" w:rsidRPr="00AD67FB">
          <w:rPr>
            <w:rStyle w:val="Hipercze"/>
            <w:noProof/>
          </w:rPr>
          <w:t>1.</w:t>
        </w:r>
        <w:r w:rsidR="00CB2897">
          <w:rPr>
            <w:rFonts w:asciiTheme="minorHAnsi" w:eastAsiaTheme="minorEastAsia" w:hAnsiTheme="minorHAnsi" w:cstheme="minorBidi"/>
            <w:noProof/>
            <w:szCs w:val="22"/>
          </w:rPr>
          <w:tab/>
        </w:r>
        <w:r w:rsidR="00CB2897" w:rsidRPr="00AD67FB">
          <w:rPr>
            <w:rStyle w:val="Hipercze"/>
            <w:noProof/>
          </w:rPr>
          <w:t>Izby inżynierów</w:t>
        </w:r>
        <w:r w:rsidR="00CB2897">
          <w:rPr>
            <w:noProof/>
            <w:webHidden/>
          </w:rPr>
          <w:tab/>
        </w:r>
        <w:r w:rsidR="00CB2897">
          <w:rPr>
            <w:noProof/>
            <w:webHidden/>
          </w:rPr>
          <w:fldChar w:fldCharType="begin"/>
        </w:r>
        <w:r w:rsidR="00CB2897">
          <w:rPr>
            <w:noProof/>
            <w:webHidden/>
          </w:rPr>
          <w:instrText xml:space="preserve"> PAGEREF _Toc449691551 \h </w:instrText>
        </w:r>
        <w:r w:rsidR="00CB2897">
          <w:rPr>
            <w:noProof/>
            <w:webHidden/>
          </w:rPr>
        </w:r>
        <w:r w:rsidR="00CB2897">
          <w:rPr>
            <w:noProof/>
            <w:webHidden/>
          </w:rPr>
          <w:fldChar w:fldCharType="separate"/>
        </w:r>
        <w:r w:rsidR="00CB2897">
          <w:rPr>
            <w:noProof/>
            <w:webHidden/>
          </w:rPr>
          <w:t>5</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52" w:history="1">
        <w:r w:rsidR="00CB2897" w:rsidRPr="00AD67FB">
          <w:rPr>
            <w:rStyle w:val="Hipercze"/>
            <w:noProof/>
            <w:lang w:eastAsia="en-US"/>
          </w:rPr>
          <w:t>1.1.</w:t>
        </w:r>
        <w:r w:rsidR="00CB2897">
          <w:rPr>
            <w:rFonts w:asciiTheme="minorHAnsi" w:eastAsiaTheme="minorEastAsia" w:hAnsiTheme="minorHAnsi" w:cstheme="minorBidi"/>
            <w:noProof/>
            <w:szCs w:val="22"/>
          </w:rPr>
          <w:tab/>
        </w:r>
        <w:r w:rsidR="00CB2897" w:rsidRPr="00AD67FB">
          <w:rPr>
            <w:rStyle w:val="Hipercze"/>
            <w:noProof/>
            <w:lang w:eastAsia="en-US"/>
          </w:rPr>
          <w:t>Izby inżynierów drogowych</w:t>
        </w:r>
        <w:r w:rsidR="00CB2897">
          <w:rPr>
            <w:noProof/>
            <w:webHidden/>
          </w:rPr>
          <w:tab/>
        </w:r>
        <w:r w:rsidR="00CB2897">
          <w:rPr>
            <w:noProof/>
            <w:webHidden/>
          </w:rPr>
          <w:fldChar w:fldCharType="begin"/>
        </w:r>
        <w:r w:rsidR="00CB2897">
          <w:rPr>
            <w:noProof/>
            <w:webHidden/>
          </w:rPr>
          <w:instrText xml:space="preserve"> PAGEREF _Toc449691552 \h </w:instrText>
        </w:r>
        <w:r w:rsidR="00CB2897">
          <w:rPr>
            <w:noProof/>
            <w:webHidden/>
          </w:rPr>
        </w:r>
        <w:r w:rsidR="00CB2897">
          <w:rPr>
            <w:noProof/>
            <w:webHidden/>
          </w:rPr>
          <w:fldChar w:fldCharType="separate"/>
        </w:r>
        <w:r w:rsidR="00CB2897">
          <w:rPr>
            <w:noProof/>
            <w:webHidden/>
          </w:rPr>
          <w:t>5</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53" w:history="1">
        <w:r w:rsidR="00CB2897" w:rsidRPr="00AD67FB">
          <w:rPr>
            <w:rStyle w:val="Hipercze"/>
            <w:noProof/>
          </w:rPr>
          <w:t>1.2.</w:t>
        </w:r>
        <w:r w:rsidR="00CB2897">
          <w:rPr>
            <w:rFonts w:asciiTheme="minorHAnsi" w:eastAsiaTheme="minorEastAsia" w:hAnsiTheme="minorHAnsi" w:cstheme="minorBidi"/>
            <w:noProof/>
            <w:szCs w:val="22"/>
          </w:rPr>
          <w:tab/>
        </w:r>
        <w:r w:rsidR="00CB2897" w:rsidRPr="00AD67FB">
          <w:rPr>
            <w:rStyle w:val="Hipercze"/>
            <w:noProof/>
          </w:rPr>
          <w:t>Izby inżynierów mostowych</w:t>
        </w:r>
        <w:r w:rsidR="00CB2897">
          <w:rPr>
            <w:noProof/>
            <w:webHidden/>
          </w:rPr>
          <w:tab/>
        </w:r>
        <w:r w:rsidR="00CB2897">
          <w:rPr>
            <w:noProof/>
            <w:webHidden/>
          </w:rPr>
          <w:fldChar w:fldCharType="begin"/>
        </w:r>
        <w:r w:rsidR="00CB2897">
          <w:rPr>
            <w:noProof/>
            <w:webHidden/>
          </w:rPr>
          <w:instrText xml:space="preserve"> PAGEREF _Toc449691553 \h </w:instrText>
        </w:r>
        <w:r w:rsidR="00CB2897">
          <w:rPr>
            <w:noProof/>
            <w:webHidden/>
          </w:rPr>
        </w:r>
        <w:r w:rsidR="00CB2897">
          <w:rPr>
            <w:noProof/>
            <w:webHidden/>
          </w:rPr>
          <w:fldChar w:fldCharType="separate"/>
        </w:r>
        <w:r w:rsidR="00CB2897">
          <w:rPr>
            <w:noProof/>
            <w:webHidden/>
          </w:rPr>
          <w:t>7</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54" w:history="1">
        <w:r w:rsidR="00CB2897" w:rsidRPr="00AD67FB">
          <w:rPr>
            <w:rStyle w:val="Hipercze"/>
            <w:noProof/>
          </w:rPr>
          <w:t>2.</w:t>
        </w:r>
        <w:r w:rsidR="00CB2897">
          <w:rPr>
            <w:rFonts w:asciiTheme="minorHAnsi" w:eastAsiaTheme="minorEastAsia" w:hAnsiTheme="minorHAnsi" w:cstheme="minorBidi"/>
            <w:noProof/>
            <w:szCs w:val="22"/>
          </w:rPr>
          <w:tab/>
        </w:r>
        <w:r w:rsidR="00CB2897" w:rsidRPr="00AD67FB">
          <w:rPr>
            <w:rStyle w:val="Hipercze"/>
            <w:noProof/>
          </w:rPr>
          <w:t>Uprawnienia inżynierów</w:t>
        </w:r>
        <w:r w:rsidR="00CB2897">
          <w:rPr>
            <w:noProof/>
            <w:webHidden/>
          </w:rPr>
          <w:tab/>
        </w:r>
        <w:r w:rsidR="00CB2897">
          <w:rPr>
            <w:noProof/>
            <w:webHidden/>
          </w:rPr>
          <w:fldChar w:fldCharType="begin"/>
        </w:r>
        <w:r w:rsidR="00CB2897">
          <w:rPr>
            <w:noProof/>
            <w:webHidden/>
          </w:rPr>
          <w:instrText xml:space="preserve"> PAGEREF _Toc449691554 \h </w:instrText>
        </w:r>
        <w:r w:rsidR="00CB2897">
          <w:rPr>
            <w:noProof/>
            <w:webHidden/>
          </w:rPr>
        </w:r>
        <w:r w:rsidR="00CB2897">
          <w:rPr>
            <w:noProof/>
            <w:webHidden/>
          </w:rPr>
          <w:fldChar w:fldCharType="separate"/>
        </w:r>
        <w:r w:rsidR="00CB2897">
          <w:rPr>
            <w:noProof/>
            <w:webHidden/>
          </w:rPr>
          <w:t>9</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55" w:history="1">
        <w:r w:rsidR="00CB2897" w:rsidRPr="00AD67FB">
          <w:rPr>
            <w:rStyle w:val="Hipercze"/>
            <w:noProof/>
            <w:lang w:eastAsia="en-US"/>
          </w:rPr>
          <w:t>2.1.</w:t>
        </w:r>
        <w:r w:rsidR="00CB2897">
          <w:rPr>
            <w:rFonts w:asciiTheme="minorHAnsi" w:eastAsiaTheme="minorEastAsia" w:hAnsiTheme="minorHAnsi" w:cstheme="minorBidi"/>
            <w:noProof/>
            <w:szCs w:val="22"/>
          </w:rPr>
          <w:tab/>
        </w:r>
        <w:r w:rsidR="00CB2897" w:rsidRPr="00AD67FB">
          <w:rPr>
            <w:rStyle w:val="Hipercze"/>
            <w:noProof/>
            <w:lang w:eastAsia="en-US"/>
          </w:rPr>
          <w:t>Uprawnienia inżynierów drogowych</w:t>
        </w:r>
        <w:r w:rsidR="00CB2897">
          <w:rPr>
            <w:noProof/>
            <w:webHidden/>
          </w:rPr>
          <w:tab/>
        </w:r>
        <w:r w:rsidR="00CB2897">
          <w:rPr>
            <w:noProof/>
            <w:webHidden/>
          </w:rPr>
          <w:fldChar w:fldCharType="begin"/>
        </w:r>
        <w:r w:rsidR="00CB2897">
          <w:rPr>
            <w:noProof/>
            <w:webHidden/>
          </w:rPr>
          <w:instrText xml:space="preserve"> PAGEREF _Toc449691555 \h </w:instrText>
        </w:r>
        <w:r w:rsidR="00CB2897">
          <w:rPr>
            <w:noProof/>
            <w:webHidden/>
          </w:rPr>
        </w:r>
        <w:r w:rsidR="00CB2897">
          <w:rPr>
            <w:noProof/>
            <w:webHidden/>
          </w:rPr>
          <w:fldChar w:fldCharType="separate"/>
        </w:r>
        <w:r w:rsidR="00CB2897">
          <w:rPr>
            <w:noProof/>
            <w:webHidden/>
          </w:rPr>
          <w:t>9</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56" w:history="1">
        <w:r w:rsidR="00CB2897" w:rsidRPr="00AD67FB">
          <w:rPr>
            <w:rStyle w:val="Hipercze"/>
            <w:noProof/>
            <w:lang w:eastAsia="en-US"/>
          </w:rPr>
          <w:t>2.2.</w:t>
        </w:r>
        <w:r w:rsidR="00CB2897">
          <w:rPr>
            <w:rFonts w:asciiTheme="minorHAnsi" w:eastAsiaTheme="minorEastAsia" w:hAnsiTheme="minorHAnsi" w:cstheme="minorBidi"/>
            <w:noProof/>
            <w:szCs w:val="22"/>
          </w:rPr>
          <w:tab/>
        </w:r>
        <w:r w:rsidR="00CB2897" w:rsidRPr="00AD67FB">
          <w:rPr>
            <w:rStyle w:val="Hipercze"/>
            <w:noProof/>
            <w:lang w:eastAsia="en-US"/>
          </w:rPr>
          <w:t>Uprawnienia inżynierów mostowych</w:t>
        </w:r>
        <w:r w:rsidR="00CB2897">
          <w:rPr>
            <w:noProof/>
            <w:webHidden/>
          </w:rPr>
          <w:tab/>
        </w:r>
        <w:r w:rsidR="00CB2897">
          <w:rPr>
            <w:noProof/>
            <w:webHidden/>
          </w:rPr>
          <w:fldChar w:fldCharType="begin"/>
        </w:r>
        <w:r w:rsidR="00CB2897">
          <w:rPr>
            <w:noProof/>
            <w:webHidden/>
          </w:rPr>
          <w:instrText xml:space="preserve"> PAGEREF _Toc449691556 \h </w:instrText>
        </w:r>
        <w:r w:rsidR="00CB2897">
          <w:rPr>
            <w:noProof/>
            <w:webHidden/>
          </w:rPr>
        </w:r>
        <w:r w:rsidR="00CB2897">
          <w:rPr>
            <w:noProof/>
            <w:webHidden/>
          </w:rPr>
          <w:fldChar w:fldCharType="separate"/>
        </w:r>
        <w:r w:rsidR="00CB2897">
          <w:rPr>
            <w:noProof/>
            <w:webHidden/>
          </w:rPr>
          <w:t>13</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57" w:history="1">
        <w:r w:rsidR="00CB2897" w:rsidRPr="00AD67FB">
          <w:rPr>
            <w:rStyle w:val="Hipercze"/>
            <w:noProof/>
          </w:rPr>
          <w:t>3.</w:t>
        </w:r>
        <w:r w:rsidR="00CB2897">
          <w:rPr>
            <w:rFonts w:asciiTheme="minorHAnsi" w:eastAsiaTheme="minorEastAsia" w:hAnsiTheme="minorHAnsi" w:cstheme="minorBidi"/>
            <w:noProof/>
            <w:szCs w:val="22"/>
          </w:rPr>
          <w:tab/>
        </w:r>
        <w:r w:rsidR="00CB2897" w:rsidRPr="00AD67FB">
          <w:rPr>
            <w:rStyle w:val="Hipercze"/>
            <w:noProof/>
          </w:rPr>
          <w:t>Oświadczenie projektantów</w:t>
        </w:r>
        <w:r w:rsidR="00CB2897">
          <w:rPr>
            <w:noProof/>
            <w:webHidden/>
          </w:rPr>
          <w:tab/>
        </w:r>
        <w:r w:rsidR="00CB2897">
          <w:rPr>
            <w:noProof/>
            <w:webHidden/>
          </w:rPr>
          <w:fldChar w:fldCharType="begin"/>
        </w:r>
        <w:r w:rsidR="00CB2897">
          <w:rPr>
            <w:noProof/>
            <w:webHidden/>
          </w:rPr>
          <w:instrText xml:space="preserve"> PAGEREF _Toc449691557 \h </w:instrText>
        </w:r>
        <w:r w:rsidR="00CB2897">
          <w:rPr>
            <w:noProof/>
            <w:webHidden/>
          </w:rPr>
        </w:r>
        <w:r w:rsidR="00CB2897">
          <w:rPr>
            <w:noProof/>
            <w:webHidden/>
          </w:rPr>
          <w:fldChar w:fldCharType="separate"/>
        </w:r>
        <w:r w:rsidR="00CB2897">
          <w:rPr>
            <w:noProof/>
            <w:webHidden/>
          </w:rPr>
          <w:t>17</w:t>
        </w:r>
        <w:r w:rsidR="00CB2897">
          <w:rPr>
            <w:noProof/>
            <w:webHidden/>
          </w:rPr>
          <w:fldChar w:fldCharType="end"/>
        </w:r>
      </w:hyperlink>
    </w:p>
    <w:p w:rsidR="00CB2897" w:rsidRDefault="00C742BB">
      <w:pPr>
        <w:pStyle w:val="Spistreci1"/>
        <w:rPr>
          <w:rFonts w:asciiTheme="minorHAnsi" w:eastAsiaTheme="minorEastAsia" w:hAnsiTheme="minorHAnsi" w:cstheme="minorBidi"/>
          <w:b w:val="0"/>
          <w:sz w:val="22"/>
          <w:szCs w:val="22"/>
        </w:rPr>
      </w:pPr>
      <w:hyperlink w:anchor="_Toc449691558" w:history="1">
        <w:r w:rsidR="00CB2897" w:rsidRPr="00AD67FB">
          <w:rPr>
            <w:rStyle w:val="Hipercze"/>
          </w:rPr>
          <w:t>CZĘŚĆ OPISOWA</w:t>
        </w:r>
        <w:r w:rsidR="00CB2897">
          <w:rPr>
            <w:webHidden/>
          </w:rPr>
          <w:tab/>
        </w:r>
        <w:r w:rsidR="00CB2897">
          <w:rPr>
            <w:webHidden/>
          </w:rPr>
          <w:fldChar w:fldCharType="begin"/>
        </w:r>
        <w:r w:rsidR="00CB2897">
          <w:rPr>
            <w:webHidden/>
          </w:rPr>
          <w:instrText xml:space="preserve"> PAGEREF _Toc449691558 \h </w:instrText>
        </w:r>
        <w:r w:rsidR="00CB2897">
          <w:rPr>
            <w:webHidden/>
          </w:rPr>
        </w:r>
        <w:r w:rsidR="00CB2897">
          <w:rPr>
            <w:webHidden/>
          </w:rPr>
          <w:fldChar w:fldCharType="separate"/>
        </w:r>
        <w:r w:rsidR="00CB2897">
          <w:rPr>
            <w:webHidden/>
          </w:rPr>
          <w:t>18</w:t>
        </w:r>
        <w:r w:rsidR="00CB2897">
          <w:rPr>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59" w:history="1">
        <w:r w:rsidR="00CB2897" w:rsidRPr="00AD67FB">
          <w:rPr>
            <w:rStyle w:val="Hipercze"/>
            <w:noProof/>
          </w:rPr>
          <w:t>1.</w:t>
        </w:r>
        <w:r w:rsidR="00CB2897">
          <w:rPr>
            <w:rFonts w:asciiTheme="minorHAnsi" w:eastAsiaTheme="minorEastAsia" w:hAnsiTheme="minorHAnsi" w:cstheme="minorBidi"/>
            <w:noProof/>
            <w:szCs w:val="22"/>
          </w:rPr>
          <w:tab/>
        </w:r>
        <w:r w:rsidR="00CB2897" w:rsidRPr="00AD67FB">
          <w:rPr>
            <w:rStyle w:val="Hipercze"/>
            <w:noProof/>
          </w:rPr>
          <w:t>Wstęp</w:t>
        </w:r>
        <w:r w:rsidR="00CB2897">
          <w:rPr>
            <w:noProof/>
            <w:webHidden/>
          </w:rPr>
          <w:tab/>
        </w:r>
        <w:r w:rsidR="00CB2897">
          <w:rPr>
            <w:noProof/>
            <w:webHidden/>
          </w:rPr>
          <w:fldChar w:fldCharType="begin"/>
        </w:r>
        <w:r w:rsidR="00CB2897">
          <w:rPr>
            <w:noProof/>
            <w:webHidden/>
          </w:rPr>
          <w:instrText xml:space="preserve"> PAGEREF _Toc449691559 \h </w:instrText>
        </w:r>
        <w:r w:rsidR="00CB2897">
          <w:rPr>
            <w:noProof/>
            <w:webHidden/>
          </w:rPr>
        </w:r>
        <w:r w:rsidR="00CB2897">
          <w:rPr>
            <w:noProof/>
            <w:webHidden/>
          </w:rPr>
          <w:fldChar w:fldCharType="separate"/>
        </w:r>
        <w:r w:rsidR="00CB2897">
          <w:rPr>
            <w:noProof/>
            <w:webHidden/>
          </w:rPr>
          <w:t>19</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0" w:history="1">
        <w:r w:rsidR="00CB2897" w:rsidRPr="00AD67FB">
          <w:rPr>
            <w:rStyle w:val="Hipercze"/>
            <w:noProof/>
            <w:lang w:eastAsia="en-US"/>
          </w:rPr>
          <w:t>1.1.</w:t>
        </w:r>
        <w:r w:rsidR="00CB2897">
          <w:rPr>
            <w:rFonts w:asciiTheme="minorHAnsi" w:eastAsiaTheme="minorEastAsia" w:hAnsiTheme="minorHAnsi" w:cstheme="minorBidi"/>
            <w:noProof/>
            <w:szCs w:val="22"/>
          </w:rPr>
          <w:tab/>
        </w:r>
        <w:r w:rsidR="00CB2897" w:rsidRPr="00AD67FB">
          <w:rPr>
            <w:rStyle w:val="Hipercze"/>
            <w:noProof/>
            <w:lang w:eastAsia="en-US"/>
          </w:rPr>
          <w:t>Dane inwestora</w:t>
        </w:r>
        <w:r w:rsidR="00CB2897">
          <w:rPr>
            <w:noProof/>
            <w:webHidden/>
          </w:rPr>
          <w:tab/>
        </w:r>
        <w:r w:rsidR="00CB2897">
          <w:rPr>
            <w:noProof/>
            <w:webHidden/>
          </w:rPr>
          <w:fldChar w:fldCharType="begin"/>
        </w:r>
        <w:r w:rsidR="00CB2897">
          <w:rPr>
            <w:noProof/>
            <w:webHidden/>
          </w:rPr>
          <w:instrText xml:space="preserve"> PAGEREF _Toc449691560 \h </w:instrText>
        </w:r>
        <w:r w:rsidR="00CB2897">
          <w:rPr>
            <w:noProof/>
            <w:webHidden/>
          </w:rPr>
        </w:r>
        <w:r w:rsidR="00CB2897">
          <w:rPr>
            <w:noProof/>
            <w:webHidden/>
          </w:rPr>
          <w:fldChar w:fldCharType="separate"/>
        </w:r>
        <w:r w:rsidR="00CB2897">
          <w:rPr>
            <w:noProof/>
            <w:webHidden/>
          </w:rPr>
          <w:t>19</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1" w:history="1">
        <w:r w:rsidR="00CB2897" w:rsidRPr="00AD67FB">
          <w:rPr>
            <w:rStyle w:val="Hipercze"/>
            <w:noProof/>
            <w:lang w:eastAsia="en-US"/>
          </w:rPr>
          <w:t>1.2.</w:t>
        </w:r>
        <w:r w:rsidR="00CB2897">
          <w:rPr>
            <w:rFonts w:asciiTheme="minorHAnsi" w:eastAsiaTheme="minorEastAsia" w:hAnsiTheme="minorHAnsi" w:cstheme="minorBidi"/>
            <w:noProof/>
            <w:szCs w:val="22"/>
          </w:rPr>
          <w:tab/>
        </w:r>
        <w:r w:rsidR="00CB2897" w:rsidRPr="00AD67FB">
          <w:rPr>
            <w:rStyle w:val="Hipercze"/>
            <w:noProof/>
            <w:lang w:eastAsia="en-US"/>
          </w:rPr>
          <w:t>Dane jednostki projektowej</w:t>
        </w:r>
        <w:r w:rsidR="00CB2897">
          <w:rPr>
            <w:noProof/>
            <w:webHidden/>
          </w:rPr>
          <w:tab/>
        </w:r>
        <w:r w:rsidR="00CB2897">
          <w:rPr>
            <w:noProof/>
            <w:webHidden/>
          </w:rPr>
          <w:fldChar w:fldCharType="begin"/>
        </w:r>
        <w:r w:rsidR="00CB2897">
          <w:rPr>
            <w:noProof/>
            <w:webHidden/>
          </w:rPr>
          <w:instrText xml:space="preserve"> PAGEREF _Toc449691561 \h </w:instrText>
        </w:r>
        <w:r w:rsidR="00CB2897">
          <w:rPr>
            <w:noProof/>
            <w:webHidden/>
          </w:rPr>
        </w:r>
        <w:r w:rsidR="00CB2897">
          <w:rPr>
            <w:noProof/>
            <w:webHidden/>
          </w:rPr>
          <w:fldChar w:fldCharType="separate"/>
        </w:r>
        <w:r w:rsidR="00CB2897">
          <w:rPr>
            <w:noProof/>
            <w:webHidden/>
          </w:rPr>
          <w:t>19</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2" w:history="1">
        <w:r w:rsidR="00CB2897" w:rsidRPr="00AD67FB">
          <w:rPr>
            <w:rStyle w:val="Hipercze"/>
            <w:noProof/>
            <w:lang w:eastAsia="en-US"/>
          </w:rPr>
          <w:t>1.3.</w:t>
        </w:r>
        <w:r w:rsidR="00CB2897">
          <w:rPr>
            <w:rFonts w:asciiTheme="minorHAnsi" w:eastAsiaTheme="minorEastAsia" w:hAnsiTheme="minorHAnsi" w:cstheme="minorBidi"/>
            <w:noProof/>
            <w:szCs w:val="22"/>
          </w:rPr>
          <w:tab/>
        </w:r>
        <w:r w:rsidR="00CB2897" w:rsidRPr="00AD67FB">
          <w:rPr>
            <w:rStyle w:val="Hipercze"/>
            <w:noProof/>
            <w:lang w:eastAsia="en-US"/>
          </w:rPr>
          <w:t>Podstawa opracowania</w:t>
        </w:r>
        <w:r w:rsidR="00CB2897">
          <w:rPr>
            <w:noProof/>
            <w:webHidden/>
          </w:rPr>
          <w:tab/>
        </w:r>
        <w:r w:rsidR="00CB2897">
          <w:rPr>
            <w:noProof/>
            <w:webHidden/>
          </w:rPr>
          <w:fldChar w:fldCharType="begin"/>
        </w:r>
        <w:r w:rsidR="00CB2897">
          <w:rPr>
            <w:noProof/>
            <w:webHidden/>
          </w:rPr>
          <w:instrText xml:space="preserve"> PAGEREF _Toc449691562 \h </w:instrText>
        </w:r>
        <w:r w:rsidR="00CB2897">
          <w:rPr>
            <w:noProof/>
            <w:webHidden/>
          </w:rPr>
        </w:r>
        <w:r w:rsidR="00CB2897">
          <w:rPr>
            <w:noProof/>
            <w:webHidden/>
          </w:rPr>
          <w:fldChar w:fldCharType="separate"/>
        </w:r>
        <w:r w:rsidR="00CB2897">
          <w:rPr>
            <w:noProof/>
            <w:webHidden/>
          </w:rPr>
          <w:t>19</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3" w:history="1">
        <w:r w:rsidR="00CB2897" w:rsidRPr="00AD67FB">
          <w:rPr>
            <w:rStyle w:val="Hipercze"/>
            <w:noProof/>
            <w:lang w:eastAsia="en-US"/>
          </w:rPr>
          <w:t>1.4.</w:t>
        </w:r>
        <w:r w:rsidR="00CB2897">
          <w:rPr>
            <w:rFonts w:asciiTheme="minorHAnsi" w:eastAsiaTheme="minorEastAsia" w:hAnsiTheme="minorHAnsi" w:cstheme="minorBidi"/>
            <w:noProof/>
            <w:szCs w:val="22"/>
          </w:rPr>
          <w:tab/>
        </w:r>
        <w:r w:rsidR="00CB2897" w:rsidRPr="00AD67FB">
          <w:rPr>
            <w:rStyle w:val="Hipercze"/>
            <w:noProof/>
            <w:lang w:eastAsia="en-US"/>
          </w:rPr>
          <w:t>Lokalizacja i charakterystyka inwestycji</w:t>
        </w:r>
        <w:r w:rsidR="00CB2897">
          <w:rPr>
            <w:noProof/>
            <w:webHidden/>
          </w:rPr>
          <w:tab/>
        </w:r>
        <w:r w:rsidR="00CB2897">
          <w:rPr>
            <w:noProof/>
            <w:webHidden/>
          </w:rPr>
          <w:fldChar w:fldCharType="begin"/>
        </w:r>
        <w:r w:rsidR="00CB2897">
          <w:rPr>
            <w:noProof/>
            <w:webHidden/>
          </w:rPr>
          <w:instrText xml:space="preserve"> PAGEREF _Toc449691563 \h </w:instrText>
        </w:r>
        <w:r w:rsidR="00CB2897">
          <w:rPr>
            <w:noProof/>
            <w:webHidden/>
          </w:rPr>
        </w:r>
        <w:r w:rsidR="00CB2897">
          <w:rPr>
            <w:noProof/>
            <w:webHidden/>
          </w:rPr>
          <w:fldChar w:fldCharType="separate"/>
        </w:r>
        <w:r w:rsidR="00CB2897">
          <w:rPr>
            <w:noProof/>
            <w:webHidden/>
          </w:rPr>
          <w:t>20</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4" w:history="1">
        <w:r w:rsidR="00CB2897" w:rsidRPr="00AD67FB">
          <w:rPr>
            <w:rStyle w:val="Hipercze"/>
            <w:noProof/>
            <w:lang w:eastAsia="en-US"/>
          </w:rPr>
          <w:t>1.5.</w:t>
        </w:r>
        <w:r w:rsidR="00CB2897">
          <w:rPr>
            <w:rFonts w:asciiTheme="minorHAnsi" w:eastAsiaTheme="minorEastAsia" w:hAnsiTheme="minorHAnsi" w:cstheme="minorBidi"/>
            <w:noProof/>
            <w:szCs w:val="22"/>
          </w:rPr>
          <w:tab/>
        </w:r>
        <w:r w:rsidR="00CB2897" w:rsidRPr="00AD67FB">
          <w:rPr>
            <w:rStyle w:val="Hipercze"/>
            <w:noProof/>
            <w:lang w:eastAsia="en-US"/>
          </w:rPr>
          <w:t>Cel, przedmiot i zakres inwestycji</w:t>
        </w:r>
        <w:r w:rsidR="00CB2897">
          <w:rPr>
            <w:noProof/>
            <w:webHidden/>
          </w:rPr>
          <w:tab/>
        </w:r>
        <w:r w:rsidR="00CB2897">
          <w:rPr>
            <w:noProof/>
            <w:webHidden/>
          </w:rPr>
          <w:fldChar w:fldCharType="begin"/>
        </w:r>
        <w:r w:rsidR="00CB2897">
          <w:rPr>
            <w:noProof/>
            <w:webHidden/>
          </w:rPr>
          <w:instrText xml:space="preserve"> PAGEREF _Toc449691564 \h </w:instrText>
        </w:r>
        <w:r w:rsidR="00CB2897">
          <w:rPr>
            <w:noProof/>
            <w:webHidden/>
          </w:rPr>
        </w:r>
        <w:r w:rsidR="00CB2897">
          <w:rPr>
            <w:noProof/>
            <w:webHidden/>
          </w:rPr>
          <w:fldChar w:fldCharType="separate"/>
        </w:r>
        <w:r w:rsidR="00CB2897">
          <w:rPr>
            <w:noProof/>
            <w:webHidden/>
          </w:rPr>
          <w:t>20</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5" w:history="1">
        <w:r w:rsidR="00CB2897" w:rsidRPr="00AD67FB">
          <w:rPr>
            <w:rStyle w:val="Hipercze"/>
            <w:noProof/>
            <w:lang w:eastAsia="en-US"/>
          </w:rPr>
          <w:t>1.6.</w:t>
        </w:r>
        <w:r w:rsidR="00CB2897">
          <w:rPr>
            <w:rFonts w:asciiTheme="minorHAnsi" w:eastAsiaTheme="minorEastAsia" w:hAnsiTheme="minorHAnsi" w:cstheme="minorBidi"/>
            <w:noProof/>
            <w:szCs w:val="22"/>
          </w:rPr>
          <w:tab/>
        </w:r>
        <w:r w:rsidR="00CB2897" w:rsidRPr="00AD67FB">
          <w:rPr>
            <w:rStyle w:val="Hipercze"/>
            <w:noProof/>
            <w:lang w:eastAsia="en-US"/>
          </w:rPr>
          <w:t>Analiza własnościowa gruntów</w:t>
        </w:r>
        <w:r w:rsidR="00CB2897">
          <w:rPr>
            <w:noProof/>
            <w:webHidden/>
          </w:rPr>
          <w:tab/>
        </w:r>
        <w:r w:rsidR="00CB2897">
          <w:rPr>
            <w:noProof/>
            <w:webHidden/>
          </w:rPr>
          <w:fldChar w:fldCharType="begin"/>
        </w:r>
        <w:r w:rsidR="00CB2897">
          <w:rPr>
            <w:noProof/>
            <w:webHidden/>
          </w:rPr>
          <w:instrText xml:space="preserve"> PAGEREF _Toc449691565 \h </w:instrText>
        </w:r>
        <w:r w:rsidR="00CB2897">
          <w:rPr>
            <w:noProof/>
            <w:webHidden/>
          </w:rPr>
        </w:r>
        <w:r w:rsidR="00CB2897">
          <w:rPr>
            <w:noProof/>
            <w:webHidden/>
          </w:rPr>
          <w:fldChar w:fldCharType="separate"/>
        </w:r>
        <w:r w:rsidR="00CB2897">
          <w:rPr>
            <w:noProof/>
            <w:webHidden/>
          </w:rPr>
          <w:t>21</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66" w:history="1">
        <w:r w:rsidR="00CB2897" w:rsidRPr="00AD67FB">
          <w:rPr>
            <w:rStyle w:val="Hipercze"/>
            <w:noProof/>
          </w:rPr>
          <w:t>2.</w:t>
        </w:r>
        <w:r w:rsidR="00CB2897">
          <w:rPr>
            <w:rFonts w:asciiTheme="minorHAnsi" w:eastAsiaTheme="minorEastAsia" w:hAnsiTheme="minorHAnsi" w:cstheme="minorBidi"/>
            <w:noProof/>
            <w:szCs w:val="22"/>
          </w:rPr>
          <w:tab/>
        </w:r>
        <w:r w:rsidR="00CB2897" w:rsidRPr="00AD67FB">
          <w:rPr>
            <w:rStyle w:val="Hipercze"/>
            <w:noProof/>
          </w:rPr>
          <w:t>Istniejące zagospodarowanie terenu</w:t>
        </w:r>
        <w:r w:rsidR="00CB2897">
          <w:rPr>
            <w:noProof/>
            <w:webHidden/>
          </w:rPr>
          <w:tab/>
        </w:r>
        <w:r w:rsidR="00CB2897">
          <w:rPr>
            <w:noProof/>
            <w:webHidden/>
          </w:rPr>
          <w:fldChar w:fldCharType="begin"/>
        </w:r>
        <w:r w:rsidR="00CB2897">
          <w:rPr>
            <w:noProof/>
            <w:webHidden/>
          </w:rPr>
          <w:instrText xml:space="preserve"> PAGEREF _Toc449691566 \h </w:instrText>
        </w:r>
        <w:r w:rsidR="00CB2897">
          <w:rPr>
            <w:noProof/>
            <w:webHidden/>
          </w:rPr>
        </w:r>
        <w:r w:rsidR="00CB2897">
          <w:rPr>
            <w:noProof/>
            <w:webHidden/>
          </w:rPr>
          <w:fldChar w:fldCharType="separate"/>
        </w:r>
        <w:r w:rsidR="00CB2897">
          <w:rPr>
            <w:noProof/>
            <w:webHidden/>
          </w:rPr>
          <w:t>21</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67" w:history="1">
        <w:r w:rsidR="00CB2897" w:rsidRPr="00AD67FB">
          <w:rPr>
            <w:rStyle w:val="Hipercze"/>
            <w:noProof/>
          </w:rPr>
          <w:t>3.</w:t>
        </w:r>
        <w:r w:rsidR="00CB2897">
          <w:rPr>
            <w:rFonts w:asciiTheme="minorHAnsi" w:eastAsiaTheme="minorEastAsia" w:hAnsiTheme="minorHAnsi" w:cstheme="minorBidi"/>
            <w:noProof/>
            <w:szCs w:val="22"/>
          </w:rPr>
          <w:tab/>
        </w:r>
        <w:r w:rsidR="00CB2897" w:rsidRPr="00AD67FB">
          <w:rPr>
            <w:rStyle w:val="Hipercze"/>
            <w:noProof/>
          </w:rPr>
          <w:t>Projektowane zagospodarowanie terenu</w:t>
        </w:r>
        <w:r w:rsidR="00CB2897">
          <w:rPr>
            <w:noProof/>
            <w:webHidden/>
          </w:rPr>
          <w:tab/>
        </w:r>
        <w:r w:rsidR="00CB2897">
          <w:rPr>
            <w:noProof/>
            <w:webHidden/>
          </w:rPr>
          <w:fldChar w:fldCharType="begin"/>
        </w:r>
        <w:r w:rsidR="00CB2897">
          <w:rPr>
            <w:noProof/>
            <w:webHidden/>
          </w:rPr>
          <w:instrText xml:space="preserve"> PAGEREF _Toc449691567 \h </w:instrText>
        </w:r>
        <w:r w:rsidR="00CB2897">
          <w:rPr>
            <w:noProof/>
            <w:webHidden/>
          </w:rPr>
        </w:r>
        <w:r w:rsidR="00CB2897">
          <w:rPr>
            <w:noProof/>
            <w:webHidden/>
          </w:rPr>
          <w:fldChar w:fldCharType="separate"/>
        </w:r>
        <w:r w:rsidR="00CB2897">
          <w:rPr>
            <w:noProof/>
            <w:webHidden/>
          </w:rPr>
          <w:t>22</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8" w:history="1">
        <w:r w:rsidR="00CB2897" w:rsidRPr="00AD67FB">
          <w:rPr>
            <w:rStyle w:val="Hipercze"/>
            <w:noProof/>
            <w:lang w:eastAsia="en-US"/>
          </w:rPr>
          <w:t>3.1.</w:t>
        </w:r>
        <w:r w:rsidR="00CB2897">
          <w:rPr>
            <w:rFonts w:asciiTheme="minorHAnsi" w:eastAsiaTheme="minorEastAsia" w:hAnsiTheme="minorHAnsi" w:cstheme="minorBidi"/>
            <w:noProof/>
            <w:szCs w:val="22"/>
          </w:rPr>
          <w:tab/>
        </w:r>
        <w:r w:rsidR="00CB2897" w:rsidRPr="00AD67FB">
          <w:rPr>
            <w:rStyle w:val="Hipercze"/>
            <w:noProof/>
            <w:lang w:eastAsia="en-US"/>
          </w:rPr>
          <w:t>Przebudowa sieci wodociągowej</w:t>
        </w:r>
        <w:r w:rsidR="00CB2897">
          <w:rPr>
            <w:noProof/>
            <w:webHidden/>
          </w:rPr>
          <w:tab/>
        </w:r>
        <w:r w:rsidR="00CB2897">
          <w:rPr>
            <w:noProof/>
            <w:webHidden/>
          </w:rPr>
          <w:fldChar w:fldCharType="begin"/>
        </w:r>
        <w:r w:rsidR="00CB2897">
          <w:rPr>
            <w:noProof/>
            <w:webHidden/>
          </w:rPr>
          <w:instrText xml:space="preserve"> PAGEREF _Toc449691568 \h </w:instrText>
        </w:r>
        <w:r w:rsidR="00CB2897">
          <w:rPr>
            <w:noProof/>
            <w:webHidden/>
          </w:rPr>
        </w:r>
        <w:r w:rsidR="00CB2897">
          <w:rPr>
            <w:noProof/>
            <w:webHidden/>
          </w:rPr>
          <w:fldChar w:fldCharType="separate"/>
        </w:r>
        <w:r w:rsidR="00CB2897">
          <w:rPr>
            <w:noProof/>
            <w:webHidden/>
          </w:rPr>
          <w:t>23</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69" w:history="1">
        <w:r w:rsidR="00CB2897" w:rsidRPr="00AD67FB">
          <w:rPr>
            <w:rStyle w:val="Hipercze"/>
            <w:noProof/>
            <w:lang w:eastAsia="en-US"/>
          </w:rPr>
          <w:t>3.2.</w:t>
        </w:r>
        <w:r w:rsidR="00CB2897">
          <w:rPr>
            <w:rFonts w:asciiTheme="minorHAnsi" w:eastAsiaTheme="minorEastAsia" w:hAnsiTheme="minorHAnsi" w:cstheme="minorBidi"/>
            <w:noProof/>
            <w:szCs w:val="22"/>
          </w:rPr>
          <w:tab/>
        </w:r>
        <w:r w:rsidR="00CB2897" w:rsidRPr="00AD67FB">
          <w:rPr>
            <w:rStyle w:val="Hipercze"/>
            <w:noProof/>
            <w:lang w:eastAsia="en-US"/>
          </w:rPr>
          <w:t>Przebudowa sieci teletechnicznej</w:t>
        </w:r>
        <w:r w:rsidR="00CB2897">
          <w:rPr>
            <w:noProof/>
            <w:webHidden/>
          </w:rPr>
          <w:tab/>
        </w:r>
        <w:r w:rsidR="00CB2897">
          <w:rPr>
            <w:noProof/>
            <w:webHidden/>
          </w:rPr>
          <w:fldChar w:fldCharType="begin"/>
        </w:r>
        <w:r w:rsidR="00CB2897">
          <w:rPr>
            <w:noProof/>
            <w:webHidden/>
          </w:rPr>
          <w:instrText xml:space="preserve"> PAGEREF _Toc449691569 \h </w:instrText>
        </w:r>
        <w:r w:rsidR="00CB2897">
          <w:rPr>
            <w:noProof/>
            <w:webHidden/>
          </w:rPr>
        </w:r>
        <w:r w:rsidR="00CB2897">
          <w:rPr>
            <w:noProof/>
            <w:webHidden/>
          </w:rPr>
          <w:fldChar w:fldCharType="separate"/>
        </w:r>
        <w:r w:rsidR="00CB2897">
          <w:rPr>
            <w:noProof/>
            <w:webHidden/>
          </w:rPr>
          <w:t>24</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70" w:history="1">
        <w:r w:rsidR="00CB2897" w:rsidRPr="00AD67FB">
          <w:rPr>
            <w:rStyle w:val="Hipercze"/>
            <w:noProof/>
          </w:rPr>
          <w:t>4.</w:t>
        </w:r>
        <w:r w:rsidR="00CB2897">
          <w:rPr>
            <w:rFonts w:asciiTheme="minorHAnsi" w:eastAsiaTheme="minorEastAsia" w:hAnsiTheme="minorHAnsi" w:cstheme="minorBidi"/>
            <w:noProof/>
            <w:szCs w:val="22"/>
          </w:rPr>
          <w:tab/>
        </w:r>
        <w:r w:rsidR="00CB2897" w:rsidRPr="00AD67FB">
          <w:rPr>
            <w:rStyle w:val="Hipercze"/>
            <w:noProof/>
          </w:rPr>
          <w:t>Zestawienie powierzchni poszczególnych części zagospodarowania</w:t>
        </w:r>
        <w:r w:rsidR="00CB2897">
          <w:rPr>
            <w:noProof/>
            <w:webHidden/>
          </w:rPr>
          <w:tab/>
        </w:r>
        <w:r w:rsidR="00CB2897">
          <w:rPr>
            <w:noProof/>
            <w:webHidden/>
          </w:rPr>
          <w:fldChar w:fldCharType="begin"/>
        </w:r>
        <w:r w:rsidR="00CB2897">
          <w:rPr>
            <w:noProof/>
            <w:webHidden/>
          </w:rPr>
          <w:instrText xml:space="preserve"> PAGEREF _Toc449691570 \h </w:instrText>
        </w:r>
        <w:r w:rsidR="00CB2897">
          <w:rPr>
            <w:noProof/>
            <w:webHidden/>
          </w:rPr>
        </w:r>
        <w:r w:rsidR="00CB2897">
          <w:rPr>
            <w:noProof/>
            <w:webHidden/>
          </w:rPr>
          <w:fldChar w:fldCharType="separate"/>
        </w:r>
        <w:r w:rsidR="00CB2897">
          <w:rPr>
            <w:noProof/>
            <w:webHidden/>
          </w:rPr>
          <w:t>24</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71" w:history="1">
        <w:r w:rsidR="00CB2897" w:rsidRPr="00AD67FB">
          <w:rPr>
            <w:rStyle w:val="Hipercze"/>
            <w:noProof/>
          </w:rPr>
          <w:t>5.</w:t>
        </w:r>
        <w:r w:rsidR="00CB2897">
          <w:rPr>
            <w:rFonts w:asciiTheme="minorHAnsi" w:eastAsiaTheme="minorEastAsia" w:hAnsiTheme="minorHAnsi" w:cstheme="minorBidi"/>
            <w:noProof/>
            <w:szCs w:val="22"/>
          </w:rPr>
          <w:tab/>
        </w:r>
        <w:r w:rsidR="00CB2897" w:rsidRPr="00AD67FB">
          <w:rPr>
            <w:rStyle w:val="Hipercze"/>
            <w:noProof/>
          </w:rPr>
          <w:t>Warunki geotechniczne</w:t>
        </w:r>
        <w:r w:rsidR="00CB2897">
          <w:rPr>
            <w:noProof/>
            <w:webHidden/>
          </w:rPr>
          <w:tab/>
        </w:r>
        <w:r w:rsidR="00CB2897">
          <w:rPr>
            <w:noProof/>
            <w:webHidden/>
          </w:rPr>
          <w:fldChar w:fldCharType="begin"/>
        </w:r>
        <w:r w:rsidR="00CB2897">
          <w:rPr>
            <w:noProof/>
            <w:webHidden/>
          </w:rPr>
          <w:instrText xml:space="preserve"> PAGEREF _Toc449691571 \h </w:instrText>
        </w:r>
        <w:r w:rsidR="00CB2897">
          <w:rPr>
            <w:noProof/>
            <w:webHidden/>
          </w:rPr>
        </w:r>
        <w:r w:rsidR="00CB2897">
          <w:rPr>
            <w:noProof/>
            <w:webHidden/>
          </w:rPr>
          <w:fldChar w:fldCharType="separate"/>
        </w:r>
        <w:r w:rsidR="00CB2897">
          <w:rPr>
            <w:noProof/>
            <w:webHidden/>
          </w:rPr>
          <w:t>24</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72" w:history="1">
        <w:r w:rsidR="00CB2897" w:rsidRPr="00AD67FB">
          <w:rPr>
            <w:rStyle w:val="Hipercze"/>
            <w:noProof/>
          </w:rPr>
          <w:t>6.</w:t>
        </w:r>
        <w:r w:rsidR="00CB2897">
          <w:rPr>
            <w:rFonts w:asciiTheme="minorHAnsi" w:eastAsiaTheme="minorEastAsia" w:hAnsiTheme="minorHAnsi" w:cstheme="minorBidi"/>
            <w:noProof/>
            <w:szCs w:val="22"/>
          </w:rPr>
          <w:tab/>
        </w:r>
        <w:r w:rsidR="00CB2897" w:rsidRPr="00AD67FB">
          <w:rPr>
            <w:rStyle w:val="Hipercze"/>
            <w:noProof/>
          </w:rPr>
          <w:t>Dane informujące, czy działka lub teren, na którym projektowany jest obiekt budowlany, są wpisane do rejestru zabytków oraz czy podlegają ochronie na podstawie ustaleń miejscowego planu zagospodarowania przestrzennego</w:t>
        </w:r>
        <w:r w:rsidR="00CB2897">
          <w:rPr>
            <w:noProof/>
            <w:webHidden/>
          </w:rPr>
          <w:tab/>
        </w:r>
        <w:r w:rsidR="00CB2897">
          <w:rPr>
            <w:noProof/>
            <w:webHidden/>
          </w:rPr>
          <w:fldChar w:fldCharType="begin"/>
        </w:r>
        <w:r w:rsidR="00CB2897">
          <w:rPr>
            <w:noProof/>
            <w:webHidden/>
          </w:rPr>
          <w:instrText xml:space="preserve"> PAGEREF _Toc449691572 \h </w:instrText>
        </w:r>
        <w:r w:rsidR="00CB2897">
          <w:rPr>
            <w:noProof/>
            <w:webHidden/>
          </w:rPr>
        </w:r>
        <w:r w:rsidR="00CB2897">
          <w:rPr>
            <w:noProof/>
            <w:webHidden/>
          </w:rPr>
          <w:fldChar w:fldCharType="separate"/>
        </w:r>
        <w:r w:rsidR="00CB2897">
          <w:rPr>
            <w:noProof/>
            <w:webHidden/>
          </w:rPr>
          <w:t>24</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73" w:history="1">
        <w:r w:rsidR="00CB2897" w:rsidRPr="00AD67FB">
          <w:rPr>
            <w:rStyle w:val="Hipercze"/>
            <w:noProof/>
          </w:rPr>
          <w:t>7.</w:t>
        </w:r>
        <w:r w:rsidR="00CB2897">
          <w:rPr>
            <w:rFonts w:asciiTheme="minorHAnsi" w:eastAsiaTheme="minorEastAsia" w:hAnsiTheme="minorHAnsi" w:cstheme="minorBidi"/>
            <w:noProof/>
            <w:szCs w:val="22"/>
          </w:rPr>
          <w:tab/>
        </w:r>
        <w:r w:rsidR="00CB2897" w:rsidRPr="00AD67FB">
          <w:rPr>
            <w:rStyle w:val="Hipercze"/>
            <w:noProof/>
          </w:rPr>
          <w:t>Dane określające wpływ eksploatacji górniczej na działkę lub teren zamierzenia budowlanego, znajdującego się w granicach terenu górniczego</w:t>
        </w:r>
        <w:r w:rsidR="00CB2897">
          <w:rPr>
            <w:noProof/>
            <w:webHidden/>
          </w:rPr>
          <w:tab/>
        </w:r>
        <w:r w:rsidR="00CB2897">
          <w:rPr>
            <w:noProof/>
            <w:webHidden/>
          </w:rPr>
          <w:fldChar w:fldCharType="begin"/>
        </w:r>
        <w:r w:rsidR="00CB2897">
          <w:rPr>
            <w:noProof/>
            <w:webHidden/>
          </w:rPr>
          <w:instrText xml:space="preserve"> PAGEREF _Toc449691573 \h </w:instrText>
        </w:r>
        <w:r w:rsidR="00CB2897">
          <w:rPr>
            <w:noProof/>
            <w:webHidden/>
          </w:rPr>
        </w:r>
        <w:r w:rsidR="00CB2897">
          <w:rPr>
            <w:noProof/>
            <w:webHidden/>
          </w:rPr>
          <w:fldChar w:fldCharType="separate"/>
        </w:r>
        <w:r w:rsidR="00CB2897">
          <w:rPr>
            <w:noProof/>
            <w:webHidden/>
          </w:rPr>
          <w:t>25</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74" w:history="1">
        <w:r w:rsidR="00CB2897" w:rsidRPr="00AD67FB">
          <w:rPr>
            <w:rStyle w:val="Hipercze"/>
            <w:noProof/>
          </w:rPr>
          <w:t>8.</w:t>
        </w:r>
        <w:r w:rsidR="00CB2897">
          <w:rPr>
            <w:rFonts w:asciiTheme="minorHAnsi" w:eastAsiaTheme="minorEastAsia" w:hAnsiTheme="minorHAnsi" w:cstheme="minorBidi"/>
            <w:noProof/>
            <w:szCs w:val="22"/>
          </w:rPr>
          <w:tab/>
        </w:r>
        <w:r w:rsidR="00CB2897" w:rsidRPr="00AD67FB">
          <w:rPr>
            <w:rStyle w:val="Hipercze"/>
            <w:noProof/>
          </w:rPr>
          <w:t>Informacje i dane o charakterze i cechach istniejących i przewidywanych zagrożeń dla środowiska oraz higieny i zdrowia użytkowników projektowanych obiektów budowlanych i ich otoczenia w zakresie zgodnym z przepisami odrębnymi</w:t>
        </w:r>
        <w:r w:rsidR="00CB2897">
          <w:rPr>
            <w:noProof/>
            <w:webHidden/>
          </w:rPr>
          <w:tab/>
        </w:r>
        <w:r w:rsidR="00CB2897">
          <w:rPr>
            <w:noProof/>
            <w:webHidden/>
          </w:rPr>
          <w:fldChar w:fldCharType="begin"/>
        </w:r>
        <w:r w:rsidR="00CB2897">
          <w:rPr>
            <w:noProof/>
            <w:webHidden/>
          </w:rPr>
          <w:instrText xml:space="preserve"> PAGEREF _Toc449691574 \h </w:instrText>
        </w:r>
        <w:r w:rsidR="00CB2897">
          <w:rPr>
            <w:noProof/>
            <w:webHidden/>
          </w:rPr>
        </w:r>
        <w:r w:rsidR="00CB2897">
          <w:rPr>
            <w:noProof/>
            <w:webHidden/>
          </w:rPr>
          <w:fldChar w:fldCharType="separate"/>
        </w:r>
        <w:r w:rsidR="00CB2897">
          <w:rPr>
            <w:noProof/>
            <w:webHidden/>
          </w:rPr>
          <w:t>25</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75" w:history="1">
        <w:r w:rsidR="00CB2897" w:rsidRPr="00AD67FB">
          <w:rPr>
            <w:rStyle w:val="Hipercze"/>
            <w:noProof/>
          </w:rPr>
          <w:t>9.</w:t>
        </w:r>
        <w:r w:rsidR="00CB2897">
          <w:rPr>
            <w:rFonts w:asciiTheme="minorHAnsi" w:eastAsiaTheme="minorEastAsia" w:hAnsiTheme="minorHAnsi" w:cstheme="minorBidi"/>
            <w:noProof/>
            <w:szCs w:val="22"/>
          </w:rPr>
          <w:tab/>
        </w:r>
        <w:r w:rsidR="00CB2897" w:rsidRPr="00AD67FB">
          <w:rPr>
            <w:rStyle w:val="Hipercze"/>
            <w:noProof/>
          </w:rPr>
          <w:t>Obszar oddziaływania obiektu</w:t>
        </w:r>
        <w:r w:rsidR="00CB2897">
          <w:rPr>
            <w:noProof/>
            <w:webHidden/>
          </w:rPr>
          <w:tab/>
        </w:r>
        <w:r w:rsidR="00CB2897">
          <w:rPr>
            <w:noProof/>
            <w:webHidden/>
          </w:rPr>
          <w:fldChar w:fldCharType="begin"/>
        </w:r>
        <w:r w:rsidR="00CB2897">
          <w:rPr>
            <w:noProof/>
            <w:webHidden/>
          </w:rPr>
          <w:instrText xml:space="preserve"> PAGEREF _Toc449691575 \h </w:instrText>
        </w:r>
        <w:r w:rsidR="00CB2897">
          <w:rPr>
            <w:noProof/>
            <w:webHidden/>
          </w:rPr>
        </w:r>
        <w:r w:rsidR="00CB2897">
          <w:rPr>
            <w:noProof/>
            <w:webHidden/>
          </w:rPr>
          <w:fldChar w:fldCharType="separate"/>
        </w:r>
        <w:r w:rsidR="00CB2897">
          <w:rPr>
            <w:noProof/>
            <w:webHidden/>
          </w:rPr>
          <w:t>25</w:t>
        </w:r>
        <w:r w:rsidR="00CB2897">
          <w:rPr>
            <w:noProof/>
            <w:webHidden/>
          </w:rPr>
          <w:fldChar w:fldCharType="end"/>
        </w:r>
      </w:hyperlink>
    </w:p>
    <w:p w:rsidR="00CB2897" w:rsidRDefault="00C742BB">
      <w:pPr>
        <w:pStyle w:val="Spistreci1"/>
        <w:rPr>
          <w:rFonts w:asciiTheme="minorHAnsi" w:eastAsiaTheme="minorEastAsia" w:hAnsiTheme="minorHAnsi" w:cstheme="minorBidi"/>
          <w:b w:val="0"/>
          <w:sz w:val="22"/>
          <w:szCs w:val="22"/>
        </w:rPr>
      </w:pPr>
      <w:hyperlink w:anchor="_Toc449691576" w:history="1">
        <w:r w:rsidR="00CB2897" w:rsidRPr="00AD67FB">
          <w:rPr>
            <w:rStyle w:val="Hipercze"/>
          </w:rPr>
          <w:t>INFORMACJA BIOZ</w:t>
        </w:r>
        <w:r w:rsidR="00CB2897">
          <w:rPr>
            <w:webHidden/>
          </w:rPr>
          <w:tab/>
        </w:r>
        <w:r w:rsidR="00CB2897">
          <w:rPr>
            <w:webHidden/>
          </w:rPr>
          <w:fldChar w:fldCharType="begin"/>
        </w:r>
        <w:r w:rsidR="00CB2897">
          <w:rPr>
            <w:webHidden/>
          </w:rPr>
          <w:instrText xml:space="preserve"> PAGEREF _Toc449691576 \h </w:instrText>
        </w:r>
        <w:r w:rsidR="00CB2897">
          <w:rPr>
            <w:webHidden/>
          </w:rPr>
        </w:r>
        <w:r w:rsidR="00CB2897">
          <w:rPr>
            <w:webHidden/>
          </w:rPr>
          <w:fldChar w:fldCharType="separate"/>
        </w:r>
        <w:r w:rsidR="00CB2897">
          <w:rPr>
            <w:webHidden/>
          </w:rPr>
          <w:t>26</w:t>
        </w:r>
        <w:r w:rsidR="00CB2897">
          <w:rPr>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77" w:history="1">
        <w:r w:rsidR="00CB2897" w:rsidRPr="00AD67FB">
          <w:rPr>
            <w:rStyle w:val="Hipercze"/>
            <w:noProof/>
          </w:rPr>
          <w:t>1.</w:t>
        </w:r>
        <w:r w:rsidR="00CB2897">
          <w:rPr>
            <w:rFonts w:asciiTheme="minorHAnsi" w:eastAsiaTheme="minorEastAsia" w:hAnsiTheme="minorHAnsi" w:cstheme="minorBidi"/>
            <w:noProof/>
            <w:szCs w:val="22"/>
          </w:rPr>
          <w:tab/>
        </w:r>
        <w:r w:rsidR="00CB2897" w:rsidRPr="00AD67FB">
          <w:rPr>
            <w:rStyle w:val="Hipercze"/>
            <w:noProof/>
          </w:rPr>
          <w:t>Informacja o bezpieczeństwie i ochronie zdrowia branży drogowej</w:t>
        </w:r>
        <w:r w:rsidR="00CB2897">
          <w:rPr>
            <w:noProof/>
            <w:webHidden/>
          </w:rPr>
          <w:tab/>
        </w:r>
        <w:r w:rsidR="00CB2897">
          <w:rPr>
            <w:noProof/>
            <w:webHidden/>
          </w:rPr>
          <w:fldChar w:fldCharType="begin"/>
        </w:r>
        <w:r w:rsidR="00CB2897">
          <w:rPr>
            <w:noProof/>
            <w:webHidden/>
          </w:rPr>
          <w:instrText xml:space="preserve"> PAGEREF _Toc449691577 \h </w:instrText>
        </w:r>
        <w:r w:rsidR="00CB2897">
          <w:rPr>
            <w:noProof/>
            <w:webHidden/>
          </w:rPr>
        </w:r>
        <w:r w:rsidR="00CB2897">
          <w:rPr>
            <w:noProof/>
            <w:webHidden/>
          </w:rPr>
          <w:fldChar w:fldCharType="separate"/>
        </w:r>
        <w:r w:rsidR="00CB2897">
          <w:rPr>
            <w:noProof/>
            <w:webHidden/>
          </w:rPr>
          <w:t>27</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78" w:history="1">
        <w:r w:rsidR="00CB2897" w:rsidRPr="00AD67FB">
          <w:rPr>
            <w:rStyle w:val="Hipercze"/>
            <w:noProof/>
          </w:rPr>
          <w:t>1.1.</w:t>
        </w:r>
        <w:r w:rsidR="00CB2897">
          <w:rPr>
            <w:rFonts w:asciiTheme="minorHAnsi" w:eastAsiaTheme="minorEastAsia" w:hAnsiTheme="minorHAnsi" w:cstheme="minorBidi"/>
            <w:noProof/>
            <w:szCs w:val="22"/>
          </w:rPr>
          <w:tab/>
        </w:r>
        <w:r w:rsidR="00CB2897" w:rsidRPr="00AD67FB">
          <w:rPr>
            <w:rStyle w:val="Hipercze"/>
            <w:noProof/>
          </w:rPr>
          <w:t>Zakres robót oraz kolejność realizacji poszczególnych obiektów branży drogowej inwestycji p.n. „Rozbudowa drogi powiatowej nr 2846W w ramach zadania inwestycyjnego Budowa mostu przez rzekę Głoskówkę w miejscowości Złotokłos gm. Piaseczno”</w:t>
        </w:r>
        <w:r w:rsidR="00CB2897">
          <w:rPr>
            <w:noProof/>
            <w:webHidden/>
          </w:rPr>
          <w:tab/>
        </w:r>
        <w:r w:rsidR="00CB2897">
          <w:rPr>
            <w:noProof/>
            <w:webHidden/>
          </w:rPr>
          <w:fldChar w:fldCharType="begin"/>
        </w:r>
        <w:r w:rsidR="00CB2897">
          <w:rPr>
            <w:noProof/>
            <w:webHidden/>
          </w:rPr>
          <w:instrText xml:space="preserve"> PAGEREF _Toc449691578 \h </w:instrText>
        </w:r>
        <w:r w:rsidR="00CB2897">
          <w:rPr>
            <w:noProof/>
            <w:webHidden/>
          </w:rPr>
        </w:r>
        <w:r w:rsidR="00CB2897">
          <w:rPr>
            <w:noProof/>
            <w:webHidden/>
          </w:rPr>
          <w:fldChar w:fldCharType="separate"/>
        </w:r>
        <w:r w:rsidR="00CB2897">
          <w:rPr>
            <w:noProof/>
            <w:webHidden/>
          </w:rPr>
          <w:t>27</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79" w:history="1">
        <w:r w:rsidR="00CB2897" w:rsidRPr="00AD67FB">
          <w:rPr>
            <w:rStyle w:val="Hipercze"/>
            <w:noProof/>
          </w:rPr>
          <w:t>1.2.</w:t>
        </w:r>
        <w:r w:rsidR="00CB2897">
          <w:rPr>
            <w:rFonts w:asciiTheme="minorHAnsi" w:eastAsiaTheme="minorEastAsia" w:hAnsiTheme="minorHAnsi" w:cstheme="minorBidi"/>
            <w:noProof/>
            <w:szCs w:val="22"/>
          </w:rPr>
          <w:tab/>
        </w:r>
        <w:r w:rsidR="00CB2897" w:rsidRPr="00AD67FB">
          <w:rPr>
            <w:rStyle w:val="Hipercze"/>
            <w:noProof/>
          </w:rPr>
          <w:t>Wykaz istniejących obiektów budowlanych:</w:t>
        </w:r>
        <w:r w:rsidR="00CB2897">
          <w:rPr>
            <w:noProof/>
            <w:webHidden/>
          </w:rPr>
          <w:tab/>
        </w:r>
        <w:r w:rsidR="00CB2897">
          <w:rPr>
            <w:noProof/>
            <w:webHidden/>
          </w:rPr>
          <w:fldChar w:fldCharType="begin"/>
        </w:r>
        <w:r w:rsidR="00CB2897">
          <w:rPr>
            <w:noProof/>
            <w:webHidden/>
          </w:rPr>
          <w:instrText xml:space="preserve"> PAGEREF _Toc449691579 \h </w:instrText>
        </w:r>
        <w:r w:rsidR="00CB2897">
          <w:rPr>
            <w:noProof/>
            <w:webHidden/>
          </w:rPr>
        </w:r>
        <w:r w:rsidR="00CB2897">
          <w:rPr>
            <w:noProof/>
            <w:webHidden/>
          </w:rPr>
          <w:fldChar w:fldCharType="separate"/>
        </w:r>
        <w:r w:rsidR="00CB2897">
          <w:rPr>
            <w:noProof/>
            <w:webHidden/>
          </w:rPr>
          <w:t>27</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0" w:history="1">
        <w:r w:rsidR="00CB2897" w:rsidRPr="00AD67FB">
          <w:rPr>
            <w:rStyle w:val="Hipercze"/>
            <w:noProof/>
          </w:rPr>
          <w:t>1.3.</w:t>
        </w:r>
        <w:r w:rsidR="00CB2897">
          <w:rPr>
            <w:rFonts w:asciiTheme="minorHAnsi" w:eastAsiaTheme="minorEastAsia" w:hAnsiTheme="minorHAnsi" w:cstheme="minorBidi"/>
            <w:noProof/>
            <w:szCs w:val="22"/>
          </w:rPr>
          <w:tab/>
        </w:r>
        <w:r w:rsidR="00CB2897" w:rsidRPr="00AD67FB">
          <w:rPr>
            <w:rStyle w:val="Hipercze"/>
            <w:noProof/>
          </w:rPr>
          <w:t>Wskazanie elementów zagospodarowania działki lub terenu, które mogą stwarzać zagrożenie bezpieczeństwa i zdrowia ludzi:</w:t>
        </w:r>
        <w:r w:rsidR="00CB2897">
          <w:rPr>
            <w:noProof/>
            <w:webHidden/>
          </w:rPr>
          <w:tab/>
        </w:r>
        <w:r w:rsidR="00CB2897">
          <w:rPr>
            <w:noProof/>
            <w:webHidden/>
          </w:rPr>
          <w:fldChar w:fldCharType="begin"/>
        </w:r>
        <w:r w:rsidR="00CB2897">
          <w:rPr>
            <w:noProof/>
            <w:webHidden/>
          </w:rPr>
          <w:instrText xml:space="preserve"> PAGEREF _Toc449691580 \h </w:instrText>
        </w:r>
        <w:r w:rsidR="00CB2897">
          <w:rPr>
            <w:noProof/>
            <w:webHidden/>
          </w:rPr>
        </w:r>
        <w:r w:rsidR="00CB2897">
          <w:rPr>
            <w:noProof/>
            <w:webHidden/>
          </w:rPr>
          <w:fldChar w:fldCharType="separate"/>
        </w:r>
        <w:r w:rsidR="00CB2897">
          <w:rPr>
            <w:noProof/>
            <w:webHidden/>
          </w:rPr>
          <w:t>27</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1" w:history="1">
        <w:r w:rsidR="00CB2897" w:rsidRPr="00AD67FB">
          <w:rPr>
            <w:rStyle w:val="Hipercze"/>
            <w:noProof/>
          </w:rPr>
          <w:t>1.4.</w:t>
        </w:r>
        <w:r w:rsidR="00CB2897">
          <w:rPr>
            <w:rFonts w:asciiTheme="minorHAnsi" w:eastAsiaTheme="minorEastAsia" w:hAnsiTheme="minorHAnsi" w:cstheme="minorBidi"/>
            <w:noProof/>
            <w:szCs w:val="22"/>
          </w:rPr>
          <w:tab/>
        </w:r>
        <w:r w:rsidR="00CB2897" w:rsidRPr="00AD67FB">
          <w:rPr>
            <w:rStyle w:val="Hipercze"/>
            <w:noProof/>
          </w:rPr>
          <w:t>Wskazanie dotyczące przewidywanych zagrożeń występujących podczas realizacji robót budowlanych, określające skalę i rodzaj zagrożeń oraz miejsce i czas ich występowania</w:t>
        </w:r>
        <w:r w:rsidR="00CB2897">
          <w:rPr>
            <w:noProof/>
            <w:webHidden/>
          </w:rPr>
          <w:tab/>
        </w:r>
        <w:r w:rsidR="00CB2897">
          <w:rPr>
            <w:noProof/>
            <w:webHidden/>
          </w:rPr>
          <w:fldChar w:fldCharType="begin"/>
        </w:r>
        <w:r w:rsidR="00CB2897">
          <w:rPr>
            <w:noProof/>
            <w:webHidden/>
          </w:rPr>
          <w:instrText xml:space="preserve"> PAGEREF _Toc449691581 \h </w:instrText>
        </w:r>
        <w:r w:rsidR="00CB2897">
          <w:rPr>
            <w:noProof/>
            <w:webHidden/>
          </w:rPr>
        </w:r>
        <w:r w:rsidR="00CB2897">
          <w:rPr>
            <w:noProof/>
            <w:webHidden/>
          </w:rPr>
          <w:fldChar w:fldCharType="separate"/>
        </w:r>
        <w:r w:rsidR="00CB2897">
          <w:rPr>
            <w:noProof/>
            <w:webHidden/>
          </w:rPr>
          <w:t>27</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2" w:history="1">
        <w:r w:rsidR="00CB2897" w:rsidRPr="00AD67FB">
          <w:rPr>
            <w:rStyle w:val="Hipercze"/>
            <w:noProof/>
          </w:rPr>
          <w:t>1.5.</w:t>
        </w:r>
        <w:r w:rsidR="00CB2897">
          <w:rPr>
            <w:rFonts w:asciiTheme="minorHAnsi" w:eastAsiaTheme="minorEastAsia" w:hAnsiTheme="minorHAnsi" w:cstheme="minorBidi"/>
            <w:noProof/>
            <w:szCs w:val="22"/>
          </w:rPr>
          <w:tab/>
        </w:r>
        <w:r w:rsidR="00CB2897" w:rsidRPr="00AD67FB">
          <w:rPr>
            <w:rStyle w:val="Hipercze"/>
            <w:noProof/>
          </w:rPr>
          <w:t>Wskazanie sposobu prowadzenia instruktażu pracowników przed przystąpieniem do realizacji robót szczególnie niebezpiecznych</w:t>
        </w:r>
        <w:r w:rsidR="00CB2897">
          <w:rPr>
            <w:noProof/>
            <w:webHidden/>
          </w:rPr>
          <w:tab/>
        </w:r>
        <w:r w:rsidR="00CB2897">
          <w:rPr>
            <w:noProof/>
            <w:webHidden/>
          </w:rPr>
          <w:fldChar w:fldCharType="begin"/>
        </w:r>
        <w:r w:rsidR="00CB2897">
          <w:rPr>
            <w:noProof/>
            <w:webHidden/>
          </w:rPr>
          <w:instrText xml:space="preserve"> PAGEREF _Toc449691582 \h </w:instrText>
        </w:r>
        <w:r w:rsidR="00CB2897">
          <w:rPr>
            <w:noProof/>
            <w:webHidden/>
          </w:rPr>
        </w:r>
        <w:r w:rsidR="00CB2897">
          <w:rPr>
            <w:noProof/>
            <w:webHidden/>
          </w:rPr>
          <w:fldChar w:fldCharType="separate"/>
        </w:r>
        <w:r w:rsidR="00CB2897">
          <w:rPr>
            <w:noProof/>
            <w:webHidden/>
          </w:rPr>
          <w:t>28</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3" w:history="1">
        <w:r w:rsidR="00CB2897" w:rsidRPr="00AD67FB">
          <w:rPr>
            <w:rStyle w:val="Hipercze"/>
            <w:noProof/>
          </w:rPr>
          <w:t>1.6.</w:t>
        </w:r>
        <w:r w:rsidR="00CB2897">
          <w:rPr>
            <w:rFonts w:asciiTheme="minorHAnsi" w:eastAsiaTheme="minorEastAsia" w:hAnsiTheme="minorHAnsi" w:cstheme="minorBidi"/>
            <w:noProof/>
            <w:szCs w:val="22"/>
          </w:rPr>
          <w:tab/>
        </w:r>
        <w:r w:rsidR="00CB2897" w:rsidRPr="00AD67FB">
          <w:rPr>
            <w:rStyle w:val="Hipercze"/>
            <w:noProof/>
          </w:rPr>
          <w:t>Wskazanie środków technicznych i organizacyjnych, zapobiegających niebezpieczeństwom, wynikającym z wykonania robót budowlanych w strefach szczególnego zagrożenia zdrowia lub w ich sąsiedztwie, w tym środków zapewniających bezpieczną i sprawną komunikację, umożliwiającą szybką ewakuację na wypadek pożaru, awarii i ich zagrożeń</w:t>
        </w:r>
        <w:r w:rsidR="00CB2897">
          <w:rPr>
            <w:noProof/>
            <w:webHidden/>
          </w:rPr>
          <w:tab/>
        </w:r>
        <w:r w:rsidR="00CB2897">
          <w:rPr>
            <w:noProof/>
            <w:webHidden/>
          </w:rPr>
          <w:fldChar w:fldCharType="begin"/>
        </w:r>
        <w:r w:rsidR="00CB2897">
          <w:rPr>
            <w:noProof/>
            <w:webHidden/>
          </w:rPr>
          <w:instrText xml:space="preserve"> PAGEREF _Toc449691583 \h </w:instrText>
        </w:r>
        <w:r w:rsidR="00CB2897">
          <w:rPr>
            <w:noProof/>
            <w:webHidden/>
          </w:rPr>
        </w:r>
        <w:r w:rsidR="00CB2897">
          <w:rPr>
            <w:noProof/>
            <w:webHidden/>
          </w:rPr>
          <w:fldChar w:fldCharType="separate"/>
        </w:r>
        <w:r w:rsidR="00CB2897">
          <w:rPr>
            <w:noProof/>
            <w:webHidden/>
          </w:rPr>
          <w:t>28</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4" w:history="1">
        <w:r w:rsidR="00CB2897" w:rsidRPr="00AD67FB">
          <w:rPr>
            <w:rStyle w:val="Hipercze"/>
            <w:noProof/>
          </w:rPr>
          <w:t>1.7.</w:t>
        </w:r>
        <w:r w:rsidR="00CB2897">
          <w:rPr>
            <w:rFonts w:asciiTheme="minorHAnsi" w:eastAsiaTheme="minorEastAsia" w:hAnsiTheme="minorHAnsi" w:cstheme="minorBidi"/>
            <w:noProof/>
            <w:szCs w:val="22"/>
          </w:rPr>
          <w:tab/>
        </w:r>
        <w:r w:rsidR="00CB2897" w:rsidRPr="00AD67FB">
          <w:rPr>
            <w:rStyle w:val="Hipercze"/>
            <w:noProof/>
          </w:rPr>
          <w:t>Zakres przepisów BHP mających zastosowanie przy robotach budowlanych na przedmiotowej budowie</w:t>
        </w:r>
        <w:r w:rsidR="00CB2897">
          <w:rPr>
            <w:noProof/>
            <w:webHidden/>
          </w:rPr>
          <w:tab/>
        </w:r>
        <w:r w:rsidR="00CB2897">
          <w:rPr>
            <w:noProof/>
            <w:webHidden/>
          </w:rPr>
          <w:fldChar w:fldCharType="begin"/>
        </w:r>
        <w:r w:rsidR="00CB2897">
          <w:rPr>
            <w:noProof/>
            <w:webHidden/>
          </w:rPr>
          <w:instrText xml:space="preserve"> PAGEREF _Toc449691584 \h </w:instrText>
        </w:r>
        <w:r w:rsidR="00CB2897">
          <w:rPr>
            <w:noProof/>
            <w:webHidden/>
          </w:rPr>
        </w:r>
        <w:r w:rsidR="00CB2897">
          <w:rPr>
            <w:noProof/>
            <w:webHidden/>
          </w:rPr>
          <w:fldChar w:fldCharType="separate"/>
        </w:r>
        <w:r w:rsidR="00CB2897">
          <w:rPr>
            <w:noProof/>
            <w:webHidden/>
          </w:rPr>
          <w:t>29</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5" w:history="1">
        <w:r w:rsidR="00CB2897" w:rsidRPr="00AD67FB">
          <w:rPr>
            <w:rStyle w:val="Hipercze"/>
            <w:noProof/>
          </w:rPr>
          <w:t>1.8.</w:t>
        </w:r>
        <w:r w:rsidR="00CB2897">
          <w:rPr>
            <w:rFonts w:asciiTheme="minorHAnsi" w:eastAsiaTheme="minorEastAsia" w:hAnsiTheme="minorHAnsi" w:cstheme="minorBidi"/>
            <w:noProof/>
            <w:szCs w:val="22"/>
          </w:rPr>
          <w:tab/>
        </w:r>
        <w:r w:rsidR="00CB2897" w:rsidRPr="00AD67FB">
          <w:rPr>
            <w:rStyle w:val="Hipercze"/>
            <w:noProof/>
          </w:rPr>
          <w:t>Materiały źródłowe:</w:t>
        </w:r>
        <w:r w:rsidR="00CB2897">
          <w:rPr>
            <w:noProof/>
            <w:webHidden/>
          </w:rPr>
          <w:tab/>
        </w:r>
        <w:r w:rsidR="00CB2897">
          <w:rPr>
            <w:noProof/>
            <w:webHidden/>
          </w:rPr>
          <w:fldChar w:fldCharType="begin"/>
        </w:r>
        <w:r w:rsidR="00CB2897">
          <w:rPr>
            <w:noProof/>
            <w:webHidden/>
          </w:rPr>
          <w:instrText xml:space="preserve"> PAGEREF _Toc449691585 \h </w:instrText>
        </w:r>
        <w:r w:rsidR="00CB2897">
          <w:rPr>
            <w:noProof/>
            <w:webHidden/>
          </w:rPr>
        </w:r>
        <w:r w:rsidR="00CB2897">
          <w:rPr>
            <w:noProof/>
            <w:webHidden/>
          </w:rPr>
          <w:fldChar w:fldCharType="separate"/>
        </w:r>
        <w:r w:rsidR="00CB2897">
          <w:rPr>
            <w:noProof/>
            <w:webHidden/>
          </w:rPr>
          <w:t>29</w:t>
        </w:r>
        <w:r w:rsidR="00CB2897">
          <w:rPr>
            <w:noProof/>
            <w:webHidden/>
          </w:rPr>
          <w:fldChar w:fldCharType="end"/>
        </w:r>
      </w:hyperlink>
    </w:p>
    <w:p w:rsidR="00CB2897" w:rsidRDefault="00C742BB">
      <w:pPr>
        <w:pStyle w:val="Spistreci2"/>
        <w:rPr>
          <w:rFonts w:asciiTheme="minorHAnsi" w:eastAsiaTheme="minorEastAsia" w:hAnsiTheme="minorHAnsi" w:cstheme="minorBidi"/>
          <w:noProof/>
          <w:szCs w:val="22"/>
        </w:rPr>
      </w:pPr>
      <w:hyperlink w:anchor="_Toc449691586" w:history="1">
        <w:r w:rsidR="00CB2897" w:rsidRPr="00AD67FB">
          <w:rPr>
            <w:rStyle w:val="Hipercze"/>
            <w:noProof/>
          </w:rPr>
          <w:t>2.</w:t>
        </w:r>
        <w:r w:rsidR="00CB2897">
          <w:rPr>
            <w:rFonts w:asciiTheme="minorHAnsi" w:eastAsiaTheme="minorEastAsia" w:hAnsiTheme="minorHAnsi" w:cstheme="minorBidi"/>
            <w:noProof/>
            <w:szCs w:val="22"/>
          </w:rPr>
          <w:tab/>
        </w:r>
        <w:r w:rsidR="00CB2897" w:rsidRPr="00AD67FB">
          <w:rPr>
            <w:rStyle w:val="Hipercze"/>
            <w:noProof/>
          </w:rPr>
          <w:t>Informacja o bezpieczeństwie i ochronie zdrowia branży mostowej</w:t>
        </w:r>
        <w:r w:rsidR="00CB2897">
          <w:rPr>
            <w:noProof/>
            <w:webHidden/>
          </w:rPr>
          <w:tab/>
        </w:r>
        <w:r w:rsidR="00CB2897">
          <w:rPr>
            <w:noProof/>
            <w:webHidden/>
          </w:rPr>
          <w:fldChar w:fldCharType="begin"/>
        </w:r>
        <w:r w:rsidR="00CB2897">
          <w:rPr>
            <w:noProof/>
            <w:webHidden/>
          </w:rPr>
          <w:instrText xml:space="preserve"> PAGEREF _Toc449691586 \h </w:instrText>
        </w:r>
        <w:r w:rsidR="00CB2897">
          <w:rPr>
            <w:noProof/>
            <w:webHidden/>
          </w:rPr>
        </w:r>
        <w:r w:rsidR="00CB2897">
          <w:rPr>
            <w:noProof/>
            <w:webHidden/>
          </w:rPr>
          <w:fldChar w:fldCharType="separate"/>
        </w:r>
        <w:r w:rsidR="00CB2897">
          <w:rPr>
            <w:noProof/>
            <w:webHidden/>
          </w:rPr>
          <w:t>30</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7" w:history="1">
        <w:r w:rsidR="00CB2897" w:rsidRPr="00AD67FB">
          <w:rPr>
            <w:rStyle w:val="Hipercze"/>
            <w:noProof/>
          </w:rPr>
          <w:t>2.1.</w:t>
        </w:r>
        <w:r w:rsidR="00CB2897">
          <w:rPr>
            <w:rFonts w:asciiTheme="minorHAnsi" w:eastAsiaTheme="minorEastAsia" w:hAnsiTheme="minorHAnsi" w:cstheme="minorBidi"/>
            <w:noProof/>
            <w:szCs w:val="22"/>
          </w:rPr>
          <w:tab/>
        </w:r>
        <w:r w:rsidR="00CB2897" w:rsidRPr="00AD67FB">
          <w:rPr>
            <w:rStyle w:val="Hipercze"/>
            <w:noProof/>
          </w:rPr>
          <w:t>Wykaz istniej</w:t>
        </w:r>
        <w:r w:rsidR="00CB2897" w:rsidRPr="00AD67FB">
          <w:rPr>
            <w:rStyle w:val="Hipercze"/>
            <w:rFonts w:cs="Arial"/>
            <w:noProof/>
          </w:rPr>
          <w:t>ą</w:t>
        </w:r>
        <w:r w:rsidR="00CB2897" w:rsidRPr="00AD67FB">
          <w:rPr>
            <w:rStyle w:val="Hipercze"/>
            <w:noProof/>
          </w:rPr>
          <w:t>cych obiektów budowlanych</w:t>
        </w:r>
        <w:r w:rsidR="00CB2897">
          <w:rPr>
            <w:noProof/>
            <w:webHidden/>
          </w:rPr>
          <w:tab/>
        </w:r>
        <w:r w:rsidR="00CB2897">
          <w:rPr>
            <w:noProof/>
            <w:webHidden/>
          </w:rPr>
          <w:fldChar w:fldCharType="begin"/>
        </w:r>
        <w:r w:rsidR="00CB2897">
          <w:rPr>
            <w:noProof/>
            <w:webHidden/>
          </w:rPr>
          <w:instrText xml:space="preserve"> PAGEREF _Toc449691587 \h </w:instrText>
        </w:r>
        <w:r w:rsidR="00CB2897">
          <w:rPr>
            <w:noProof/>
            <w:webHidden/>
          </w:rPr>
        </w:r>
        <w:r w:rsidR="00CB2897">
          <w:rPr>
            <w:noProof/>
            <w:webHidden/>
          </w:rPr>
          <w:fldChar w:fldCharType="separate"/>
        </w:r>
        <w:r w:rsidR="00CB2897">
          <w:rPr>
            <w:noProof/>
            <w:webHidden/>
          </w:rPr>
          <w:t>30</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8" w:history="1">
        <w:r w:rsidR="00CB2897" w:rsidRPr="00AD67FB">
          <w:rPr>
            <w:rStyle w:val="Hipercze"/>
            <w:noProof/>
          </w:rPr>
          <w:t>2.2.</w:t>
        </w:r>
        <w:r w:rsidR="00CB2897">
          <w:rPr>
            <w:rFonts w:asciiTheme="minorHAnsi" w:eastAsiaTheme="minorEastAsia" w:hAnsiTheme="minorHAnsi" w:cstheme="minorBidi"/>
            <w:noProof/>
            <w:szCs w:val="22"/>
          </w:rPr>
          <w:tab/>
        </w:r>
        <w:r w:rsidR="00CB2897" w:rsidRPr="00AD67FB">
          <w:rPr>
            <w:rStyle w:val="Hipercze"/>
            <w:noProof/>
          </w:rPr>
          <w:t>Elementy zagospodarowania działki lub terenu, które mogą stwarzać zagrożenia dla zdrowia i życia ludzi</w:t>
        </w:r>
        <w:r w:rsidR="00CB2897">
          <w:rPr>
            <w:noProof/>
            <w:webHidden/>
          </w:rPr>
          <w:tab/>
        </w:r>
        <w:r w:rsidR="00CB2897">
          <w:rPr>
            <w:noProof/>
            <w:webHidden/>
          </w:rPr>
          <w:fldChar w:fldCharType="begin"/>
        </w:r>
        <w:r w:rsidR="00CB2897">
          <w:rPr>
            <w:noProof/>
            <w:webHidden/>
          </w:rPr>
          <w:instrText xml:space="preserve"> PAGEREF _Toc449691588 \h </w:instrText>
        </w:r>
        <w:r w:rsidR="00CB2897">
          <w:rPr>
            <w:noProof/>
            <w:webHidden/>
          </w:rPr>
        </w:r>
        <w:r w:rsidR="00CB2897">
          <w:rPr>
            <w:noProof/>
            <w:webHidden/>
          </w:rPr>
          <w:fldChar w:fldCharType="separate"/>
        </w:r>
        <w:r w:rsidR="00CB2897">
          <w:rPr>
            <w:noProof/>
            <w:webHidden/>
          </w:rPr>
          <w:t>30</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89" w:history="1">
        <w:r w:rsidR="00CB2897" w:rsidRPr="00AD67FB">
          <w:rPr>
            <w:rStyle w:val="Hipercze"/>
            <w:noProof/>
          </w:rPr>
          <w:t>2.3.</w:t>
        </w:r>
        <w:r w:rsidR="00CB2897">
          <w:rPr>
            <w:rFonts w:asciiTheme="minorHAnsi" w:eastAsiaTheme="minorEastAsia" w:hAnsiTheme="minorHAnsi" w:cstheme="minorBidi"/>
            <w:noProof/>
            <w:szCs w:val="22"/>
          </w:rPr>
          <w:tab/>
        </w:r>
        <w:r w:rsidR="00CB2897" w:rsidRPr="00AD67FB">
          <w:rPr>
            <w:rStyle w:val="Hipercze"/>
            <w:noProof/>
          </w:rPr>
          <w:t>Przewidywane zagrożenia występujące podczas realizacji robót budowlanych, skala i ich rodzaj, miejsce i czas wystąpienia</w:t>
        </w:r>
        <w:r w:rsidR="00CB2897">
          <w:rPr>
            <w:noProof/>
            <w:webHidden/>
          </w:rPr>
          <w:tab/>
        </w:r>
        <w:r w:rsidR="00CB2897">
          <w:rPr>
            <w:noProof/>
            <w:webHidden/>
          </w:rPr>
          <w:fldChar w:fldCharType="begin"/>
        </w:r>
        <w:r w:rsidR="00CB2897">
          <w:rPr>
            <w:noProof/>
            <w:webHidden/>
          </w:rPr>
          <w:instrText xml:space="preserve"> PAGEREF _Toc449691589 \h </w:instrText>
        </w:r>
        <w:r w:rsidR="00CB2897">
          <w:rPr>
            <w:noProof/>
            <w:webHidden/>
          </w:rPr>
        </w:r>
        <w:r w:rsidR="00CB2897">
          <w:rPr>
            <w:noProof/>
            <w:webHidden/>
          </w:rPr>
          <w:fldChar w:fldCharType="separate"/>
        </w:r>
        <w:r w:rsidR="00CB2897">
          <w:rPr>
            <w:noProof/>
            <w:webHidden/>
          </w:rPr>
          <w:t>30</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90" w:history="1">
        <w:r w:rsidR="00CB2897" w:rsidRPr="00AD67FB">
          <w:rPr>
            <w:rStyle w:val="Hipercze"/>
            <w:noProof/>
          </w:rPr>
          <w:t>2.4.</w:t>
        </w:r>
        <w:r w:rsidR="00CB2897">
          <w:rPr>
            <w:rFonts w:asciiTheme="minorHAnsi" w:eastAsiaTheme="minorEastAsia" w:hAnsiTheme="minorHAnsi" w:cstheme="minorBidi"/>
            <w:noProof/>
            <w:szCs w:val="22"/>
          </w:rPr>
          <w:tab/>
        </w:r>
        <w:r w:rsidR="00CB2897" w:rsidRPr="00AD67FB">
          <w:rPr>
            <w:rStyle w:val="Hipercze"/>
            <w:noProof/>
          </w:rPr>
          <w:t>Sposób prowadzenia instruktażu pracowników przed przystąpieniem do realizacji robót szczególnie niebezpiecznych</w:t>
        </w:r>
        <w:r w:rsidR="00CB2897">
          <w:rPr>
            <w:noProof/>
            <w:webHidden/>
          </w:rPr>
          <w:tab/>
        </w:r>
        <w:r w:rsidR="00CB2897">
          <w:rPr>
            <w:noProof/>
            <w:webHidden/>
          </w:rPr>
          <w:fldChar w:fldCharType="begin"/>
        </w:r>
        <w:r w:rsidR="00CB2897">
          <w:rPr>
            <w:noProof/>
            <w:webHidden/>
          </w:rPr>
          <w:instrText xml:space="preserve"> PAGEREF _Toc449691590 \h </w:instrText>
        </w:r>
        <w:r w:rsidR="00CB2897">
          <w:rPr>
            <w:noProof/>
            <w:webHidden/>
          </w:rPr>
        </w:r>
        <w:r w:rsidR="00CB2897">
          <w:rPr>
            <w:noProof/>
            <w:webHidden/>
          </w:rPr>
          <w:fldChar w:fldCharType="separate"/>
        </w:r>
        <w:r w:rsidR="00CB2897">
          <w:rPr>
            <w:noProof/>
            <w:webHidden/>
          </w:rPr>
          <w:t>30</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91" w:history="1">
        <w:r w:rsidR="00CB2897" w:rsidRPr="00AD67FB">
          <w:rPr>
            <w:rStyle w:val="Hipercze"/>
            <w:noProof/>
          </w:rPr>
          <w:t>2.5.</w:t>
        </w:r>
        <w:r w:rsidR="00CB2897">
          <w:rPr>
            <w:rFonts w:asciiTheme="minorHAnsi" w:eastAsiaTheme="minorEastAsia" w:hAnsiTheme="minorHAnsi" w:cstheme="minorBidi"/>
            <w:noProof/>
            <w:szCs w:val="22"/>
          </w:rPr>
          <w:tab/>
        </w:r>
        <w:r w:rsidR="00CB2897" w:rsidRPr="00AD67FB">
          <w:rPr>
            <w:rStyle w:val="Hipercze"/>
            <w:noProof/>
          </w:rPr>
          <w:t>Środki techniczne i organizacyjne zapobiegające niebezpieczeństwom wynikającym z wykonywania robót budowlanych w strefach szczególnego zagrożenia lub w ich sąsiedztwie</w:t>
        </w:r>
        <w:r w:rsidR="00CB2897">
          <w:rPr>
            <w:noProof/>
            <w:webHidden/>
          </w:rPr>
          <w:tab/>
        </w:r>
        <w:r w:rsidR="00CB2897">
          <w:rPr>
            <w:noProof/>
            <w:webHidden/>
          </w:rPr>
          <w:fldChar w:fldCharType="begin"/>
        </w:r>
        <w:r w:rsidR="00CB2897">
          <w:rPr>
            <w:noProof/>
            <w:webHidden/>
          </w:rPr>
          <w:instrText xml:space="preserve"> PAGEREF _Toc449691591 \h </w:instrText>
        </w:r>
        <w:r w:rsidR="00CB2897">
          <w:rPr>
            <w:noProof/>
            <w:webHidden/>
          </w:rPr>
        </w:r>
        <w:r w:rsidR="00CB2897">
          <w:rPr>
            <w:noProof/>
            <w:webHidden/>
          </w:rPr>
          <w:fldChar w:fldCharType="separate"/>
        </w:r>
        <w:r w:rsidR="00CB2897">
          <w:rPr>
            <w:noProof/>
            <w:webHidden/>
          </w:rPr>
          <w:t>31</w:t>
        </w:r>
        <w:r w:rsidR="00CB2897">
          <w:rPr>
            <w:noProof/>
            <w:webHidden/>
          </w:rPr>
          <w:fldChar w:fldCharType="end"/>
        </w:r>
      </w:hyperlink>
    </w:p>
    <w:p w:rsidR="00CB2897" w:rsidRDefault="00C742BB">
      <w:pPr>
        <w:pStyle w:val="Spistreci3"/>
        <w:rPr>
          <w:rFonts w:asciiTheme="minorHAnsi" w:eastAsiaTheme="minorEastAsia" w:hAnsiTheme="minorHAnsi" w:cstheme="minorBidi"/>
          <w:noProof/>
          <w:szCs w:val="22"/>
        </w:rPr>
      </w:pPr>
      <w:hyperlink w:anchor="_Toc449691592" w:history="1">
        <w:r w:rsidR="00CB2897" w:rsidRPr="00AD67FB">
          <w:rPr>
            <w:rStyle w:val="Hipercze"/>
            <w:noProof/>
          </w:rPr>
          <w:t>2.6.</w:t>
        </w:r>
        <w:r w:rsidR="00CB2897">
          <w:rPr>
            <w:rFonts w:asciiTheme="minorHAnsi" w:eastAsiaTheme="minorEastAsia" w:hAnsiTheme="minorHAnsi" w:cstheme="minorBidi"/>
            <w:noProof/>
            <w:szCs w:val="22"/>
          </w:rPr>
          <w:tab/>
        </w:r>
        <w:r w:rsidR="00CB2897" w:rsidRPr="00AD67FB">
          <w:rPr>
            <w:rStyle w:val="Hipercze"/>
            <w:noProof/>
          </w:rPr>
          <w:t>Przechowywanie dokumentacji budowy oraz dokumentów niezbędnych do prawidłowej eksploatacji maszyn i innych urządzeń technicznych.</w:t>
        </w:r>
        <w:r w:rsidR="00CB2897">
          <w:rPr>
            <w:noProof/>
            <w:webHidden/>
          </w:rPr>
          <w:tab/>
        </w:r>
        <w:r w:rsidR="00CB2897">
          <w:rPr>
            <w:noProof/>
            <w:webHidden/>
          </w:rPr>
          <w:fldChar w:fldCharType="begin"/>
        </w:r>
        <w:r w:rsidR="00CB2897">
          <w:rPr>
            <w:noProof/>
            <w:webHidden/>
          </w:rPr>
          <w:instrText xml:space="preserve"> PAGEREF _Toc449691592 \h </w:instrText>
        </w:r>
        <w:r w:rsidR="00CB2897">
          <w:rPr>
            <w:noProof/>
            <w:webHidden/>
          </w:rPr>
        </w:r>
        <w:r w:rsidR="00CB2897">
          <w:rPr>
            <w:noProof/>
            <w:webHidden/>
          </w:rPr>
          <w:fldChar w:fldCharType="separate"/>
        </w:r>
        <w:r w:rsidR="00CB2897">
          <w:rPr>
            <w:noProof/>
            <w:webHidden/>
          </w:rPr>
          <w:t>32</w:t>
        </w:r>
        <w:r w:rsidR="00CB2897">
          <w:rPr>
            <w:noProof/>
            <w:webHidden/>
          </w:rPr>
          <w:fldChar w:fldCharType="end"/>
        </w:r>
      </w:hyperlink>
    </w:p>
    <w:p w:rsidR="00CB2897" w:rsidRDefault="00C742BB">
      <w:pPr>
        <w:pStyle w:val="Spistreci1"/>
        <w:rPr>
          <w:rFonts w:asciiTheme="minorHAnsi" w:eastAsiaTheme="minorEastAsia" w:hAnsiTheme="minorHAnsi" w:cstheme="minorBidi"/>
          <w:b w:val="0"/>
          <w:sz w:val="22"/>
          <w:szCs w:val="22"/>
        </w:rPr>
      </w:pPr>
      <w:hyperlink w:anchor="_Toc449691593" w:history="1">
        <w:r w:rsidR="00CB2897" w:rsidRPr="00AD67FB">
          <w:rPr>
            <w:rStyle w:val="Hipercze"/>
          </w:rPr>
          <w:t>CZĘŚĆ GRAFICZNA</w:t>
        </w:r>
        <w:r w:rsidR="00CB2897">
          <w:rPr>
            <w:webHidden/>
          </w:rPr>
          <w:tab/>
        </w:r>
        <w:r w:rsidR="00CB2897">
          <w:rPr>
            <w:webHidden/>
          </w:rPr>
          <w:fldChar w:fldCharType="begin"/>
        </w:r>
        <w:r w:rsidR="00CB2897">
          <w:rPr>
            <w:webHidden/>
          </w:rPr>
          <w:instrText xml:space="preserve"> PAGEREF _Toc449691593 \h </w:instrText>
        </w:r>
        <w:r w:rsidR="00CB2897">
          <w:rPr>
            <w:webHidden/>
          </w:rPr>
        </w:r>
        <w:r w:rsidR="00CB2897">
          <w:rPr>
            <w:webHidden/>
          </w:rPr>
          <w:fldChar w:fldCharType="separate"/>
        </w:r>
        <w:r w:rsidR="00CB2897">
          <w:rPr>
            <w:webHidden/>
          </w:rPr>
          <w:t>33</w:t>
        </w:r>
        <w:r w:rsidR="00CB2897">
          <w:rPr>
            <w:webHidden/>
          </w:rPr>
          <w:fldChar w:fldCharType="end"/>
        </w:r>
      </w:hyperlink>
    </w:p>
    <w:p w:rsidR="00BA209B" w:rsidRPr="00216550" w:rsidRDefault="00BA209B" w:rsidP="00216550">
      <w:pPr>
        <w:spacing w:before="0" w:after="160" w:line="259" w:lineRule="auto"/>
        <w:ind w:left="142" w:firstLine="0"/>
        <w:jc w:val="left"/>
        <w:rPr>
          <w:b/>
          <w:sz w:val="24"/>
        </w:rPr>
      </w:pPr>
      <w:r>
        <w:fldChar w:fldCharType="end"/>
      </w:r>
      <w:r w:rsidR="00216550" w:rsidRPr="00216550">
        <w:rPr>
          <w:b/>
          <w:sz w:val="24"/>
        </w:rPr>
        <w:t>UZGODNIENIA I OPINIE</w:t>
      </w:r>
    </w:p>
    <w:p w:rsidR="006C217F" w:rsidRDefault="006C217F">
      <w:pPr>
        <w:spacing w:before="0" w:after="160" w:line="259" w:lineRule="auto"/>
        <w:ind w:firstLine="0"/>
        <w:jc w:val="left"/>
      </w:pPr>
      <w:r>
        <w:br w:type="page"/>
      </w:r>
    </w:p>
    <w:p w:rsidR="00BA209B" w:rsidRDefault="00BA209B">
      <w:pPr>
        <w:spacing w:before="0" w:after="160" w:line="259" w:lineRule="auto"/>
        <w:ind w:firstLine="0"/>
        <w:jc w:val="left"/>
        <w:rPr>
          <w:rFonts w:eastAsiaTheme="majorEastAsia" w:cstheme="majorBidi"/>
          <w:b/>
          <w:i/>
          <w:iCs/>
          <w:color w:val="000000" w:themeColor="text1"/>
          <w:sz w:val="40"/>
        </w:rP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BA209B">
      <w:pPr>
        <w:pStyle w:val="Nagwek4"/>
      </w:pPr>
    </w:p>
    <w:p w:rsidR="008E33F7" w:rsidRPr="008E33F7" w:rsidRDefault="008E33F7" w:rsidP="008E33F7"/>
    <w:p w:rsidR="008E33F7" w:rsidRDefault="008E33F7" w:rsidP="008E33F7">
      <w:pPr>
        <w:pStyle w:val="Nagwek4"/>
        <w:jc w:val="center"/>
      </w:pPr>
      <w:bookmarkStart w:id="0" w:name="_Toc449691550"/>
      <w:r>
        <w:t>CZĘŚĆ FORMALNO – PRAW</w:t>
      </w:r>
      <w:r w:rsidR="006C217F">
        <w:t>NA</w:t>
      </w:r>
      <w:bookmarkEnd w:id="0"/>
    </w:p>
    <w:p w:rsidR="008E33F7" w:rsidRDefault="008E33F7" w:rsidP="008E33F7">
      <w:pPr>
        <w:pStyle w:val="Nagwek4"/>
      </w:pPr>
      <w:r>
        <w:br w:type="page"/>
      </w:r>
    </w:p>
    <w:p w:rsidR="008E33F7" w:rsidRDefault="008E33F7" w:rsidP="008E33F7">
      <w:pPr>
        <w:pStyle w:val="Nagwek1"/>
        <w:ind w:left="357" w:hanging="357"/>
      </w:pPr>
      <w:bookmarkStart w:id="1" w:name="_Toc445471455"/>
      <w:bookmarkStart w:id="2" w:name="_Toc449691551"/>
      <w:r>
        <w:lastRenderedPageBreak/>
        <w:t>Izby inżynierów</w:t>
      </w:r>
      <w:bookmarkEnd w:id="1"/>
      <w:bookmarkEnd w:id="2"/>
    </w:p>
    <w:p w:rsidR="008E33F7" w:rsidRDefault="008E33F7" w:rsidP="008E33F7">
      <w:pPr>
        <w:pStyle w:val="Nagwek2"/>
        <w:numPr>
          <w:ilvl w:val="1"/>
          <w:numId w:val="1"/>
        </w:numPr>
        <w:ind w:left="714" w:hanging="430"/>
        <w:rPr>
          <w:lang w:eastAsia="en-US"/>
        </w:rPr>
      </w:pPr>
      <w:bookmarkStart w:id="3" w:name="_Toc445471456"/>
      <w:bookmarkStart w:id="4" w:name="_Toc449691552"/>
      <w:r>
        <w:rPr>
          <w:lang w:eastAsia="en-US"/>
        </w:rPr>
        <w:t>Izby inżynierów drogowych</w:t>
      </w:r>
      <w:bookmarkEnd w:id="3"/>
      <w:bookmarkEnd w:id="4"/>
    </w:p>
    <w:p w:rsidR="008E33F7" w:rsidRDefault="008E33F7" w:rsidP="008E33F7">
      <w:pPr>
        <w:ind w:firstLine="0"/>
        <w:jc w:val="center"/>
        <w:rPr>
          <w:lang w:eastAsia="en-US"/>
        </w:rPr>
      </w:pPr>
      <w:r>
        <w:rPr>
          <w:noProof/>
        </w:rPr>
        <w:drawing>
          <wp:inline distT="0" distB="0" distL="0" distR="0" wp14:anchorId="42B4361F" wp14:editId="168D1F47">
            <wp:extent cx="5676900" cy="8030507"/>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zba_Jakub_Krawczyk.jpg"/>
                    <pic:cNvPicPr/>
                  </pic:nvPicPr>
                  <pic:blipFill>
                    <a:blip r:embed="rId8">
                      <a:extLst>
                        <a:ext uri="{28A0092B-C50C-407E-A947-70E740481C1C}">
                          <a14:useLocalDpi xmlns:a14="http://schemas.microsoft.com/office/drawing/2010/main" val="0"/>
                        </a:ext>
                      </a:extLst>
                    </a:blip>
                    <a:stretch>
                      <a:fillRect/>
                    </a:stretch>
                  </pic:blipFill>
                  <pic:spPr>
                    <a:xfrm>
                      <a:off x="0" y="0"/>
                      <a:ext cx="5679190" cy="8033747"/>
                    </a:xfrm>
                    <a:prstGeom prst="rect">
                      <a:avLst/>
                    </a:prstGeom>
                  </pic:spPr>
                </pic:pic>
              </a:graphicData>
            </a:graphic>
          </wp:inline>
        </w:drawing>
      </w:r>
    </w:p>
    <w:p w:rsidR="008E33F7" w:rsidRDefault="008E33F7" w:rsidP="008E33F7">
      <w:pPr>
        <w:ind w:firstLine="0"/>
        <w:jc w:val="center"/>
        <w:rPr>
          <w:lang w:eastAsia="en-US"/>
        </w:rPr>
      </w:pPr>
      <w:r>
        <w:rPr>
          <w:noProof/>
        </w:rPr>
        <w:lastRenderedPageBreak/>
        <w:drawing>
          <wp:inline distT="0" distB="0" distL="0" distR="0" wp14:anchorId="3EF59C5E" wp14:editId="6F7C971D">
            <wp:extent cx="5743575" cy="8124825"/>
            <wp:effectExtent l="0" t="0" r="952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zba_Wiola.jpg"/>
                    <pic:cNvPicPr/>
                  </pic:nvPicPr>
                  <pic:blipFill>
                    <a:blip r:embed="rId9">
                      <a:extLst>
                        <a:ext uri="{28A0092B-C50C-407E-A947-70E740481C1C}">
                          <a14:useLocalDpi xmlns:a14="http://schemas.microsoft.com/office/drawing/2010/main" val="0"/>
                        </a:ext>
                      </a:extLst>
                    </a:blip>
                    <a:stretch>
                      <a:fillRect/>
                    </a:stretch>
                  </pic:blipFill>
                  <pic:spPr>
                    <a:xfrm>
                      <a:off x="0" y="0"/>
                      <a:ext cx="5743575" cy="8124825"/>
                    </a:xfrm>
                    <a:prstGeom prst="rect">
                      <a:avLst/>
                    </a:prstGeom>
                  </pic:spPr>
                </pic:pic>
              </a:graphicData>
            </a:graphic>
          </wp:inline>
        </w:drawing>
      </w:r>
    </w:p>
    <w:p w:rsidR="008E33F7" w:rsidRDefault="008E33F7" w:rsidP="008E33F7">
      <w:pPr>
        <w:pStyle w:val="Nagwek2"/>
        <w:numPr>
          <w:ilvl w:val="1"/>
          <w:numId w:val="1"/>
        </w:numPr>
        <w:ind w:left="714" w:hanging="430"/>
      </w:pPr>
      <w:bookmarkStart w:id="5" w:name="_Toc445471457"/>
      <w:bookmarkStart w:id="6" w:name="_Toc449691553"/>
      <w:r>
        <w:lastRenderedPageBreak/>
        <w:t>Izby inżynierów mostowych</w:t>
      </w:r>
      <w:bookmarkEnd w:id="5"/>
      <w:bookmarkEnd w:id="6"/>
    </w:p>
    <w:p w:rsidR="008E33F7" w:rsidRDefault="008E33F7" w:rsidP="008E33F7">
      <w:pPr>
        <w:ind w:left="284" w:firstLine="0"/>
      </w:pPr>
      <w:r>
        <w:rPr>
          <w:noProof/>
        </w:rPr>
        <w:drawing>
          <wp:inline distT="0" distB="0" distL="0" distR="0" wp14:anchorId="19BE32FE" wp14:editId="30B6ECB4">
            <wp:extent cx="5559926" cy="7877175"/>
            <wp:effectExtent l="0" t="0" r="317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zba_kieniewicz.jpg"/>
                    <pic:cNvPicPr/>
                  </pic:nvPicPr>
                  <pic:blipFill>
                    <a:blip r:embed="rId10">
                      <a:extLst>
                        <a:ext uri="{28A0092B-C50C-407E-A947-70E740481C1C}">
                          <a14:useLocalDpi xmlns:a14="http://schemas.microsoft.com/office/drawing/2010/main" val="0"/>
                        </a:ext>
                      </a:extLst>
                    </a:blip>
                    <a:stretch>
                      <a:fillRect/>
                    </a:stretch>
                  </pic:blipFill>
                  <pic:spPr>
                    <a:xfrm>
                      <a:off x="0" y="0"/>
                      <a:ext cx="5561970" cy="7880071"/>
                    </a:xfrm>
                    <a:prstGeom prst="rect">
                      <a:avLst/>
                    </a:prstGeom>
                  </pic:spPr>
                </pic:pic>
              </a:graphicData>
            </a:graphic>
          </wp:inline>
        </w:drawing>
      </w:r>
    </w:p>
    <w:p w:rsidR="008E33F7" w:rsidRDefault="008E33F7" w:rsidP="008E33F7">
      <w:pPr>
        <w:ind w:left="284" w:firstLine="0"/>
        <w:jc w:val="center"/>
      </w:pPr>
      <w:r>
        <w:rPr>
          <w:noProof/>
        </w:rPr>
        <w:lastRenderedPageBreak/>
        <w:drawing>
          <wp:inline distT="0" distB="0" distL="0" distR="0" wp14:anchorId="74A3723B" wp14:editId="3D622E28">
            <wp:extent cx="5522596" cy="7820025"/>
            <wp:effectExtent l="0" t="0" r="190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zba_świąder.jpg"/>
                    <pic:cNvPicPr/>
                  </pic:nvPicPr>
                  <pic:blipFill>
                    <a:blip r:embed="rId11">
                      <a:extLst>
                        <a:ext uri="{28A0092B-C50C-407E-A947-70E740481C1C}">
                          <a14:useLocalDpi xmlns:a14="http://schemas.microsoft.com/office/drawing/2010/main" val="0"/>
                        </a:ext>
                      </a:extLst>
                    </a:blip>
                    <a:stretch>
                      <a:fillRect/>
                    </a:stretch>
                  </pic:blipFill>
                  <pic:spPr>
                    <a:xfrm>
                      <a:off x="0" y="0"/>
                      <a:ext cx="5525911" cy="7824719"/>
                    </a:xfrm>
                    <a:prstGeom prst="rect">
                      <a:avLst/>
                    </a:prstGeom>
                  </pic:spPr>
                </pic:pic>
              </a:graphicData>
            </a:graphic>
          </wp:inline>
        </w:drawing>
      </w:r>
    </w:p>
    <w:p w:rsidR="008E33F7" w:rsidRPr="00017241" w:rsidRDefault="008E33F7" w:rsidP="008E33F7">
      <w:pPr>
        <w:ind w:firstLine="0"/>
      </w:pPr>
    </w:p>
    <w:p w:rsidR="008E33F7" w:rsidRDefault="008E33F7" w:rsidP="008E33F7">
      <w:pPr>
        <w:pStyle w:val="Nagwek1"/>
        <w:ind w:left="357" w:hanging="357"/>
      </w:pPr>
      <w:bookmarkStart w:id="7" w:name="_Toc445471458"/>
      <w:bookmarkStart w:id="8" w:name="_Toc449691554"/>
      <w:r>
        <w:lastRenderedPageBreak/>
        <w:t>Uprawnienia inżynierów</w:t>
      </w:r>
      <w:bookmarkEnd w:id="7"/>
      <w:bookmarkEnd w:id="8"/>
    </w:p>
    <w:p w:rsidR="008E33F7" w:rsidRDefault="008E33F7" w:rsidP="008E33F7">
      <w:pPr>
        <w:pStyle w:val="Nagwek2"/>
        <w:numPr>
          <w:ilvl w:val="1"/>
          <w:numId w:val="1"/>
        </w:numPr>
        <w:ind w:left="714" w:hanging="430"/>
        <w:rPr>
          <w:lang w:eastAsia="en-US"/>
        </w:rPr>
      </w:pPr>
      <w:bookmarkStart w:id="9" w:name="_Toc445471459"/>
      <w:bookmarkStart w:id="10" w:name="_Toc449691555"/>
      <w:r>
        <w:rPr>
          <w:lang w:eastAsia="en-US"/>
        </w:rPr>
        <w:t>Uprawnienia inżynierów drogowych</w:t>
      </w:r>
      <w:bookmarkEnd w:id="9"/>
      <w:bookmarkEnd w:id="10"/>
    </w:p>
    <w:p w:rsidR="008E33F7" w:rsidRDefault="008E33F7" w:rsidP="008E33F7">
      <w:pPr>
        <w:ind w:left="284" w:firstLine="0"/>
        <w:jc w:val="center"/>
        <w:rPr>
          <w:lang w:eastAsia="en-US"/>
        </w:rPr>
      </w:pPr>
      <w:r>
        <w:rPr>
          <w:noProof/>
        </w:rPr>
        <w:drawing>
          <wp:inline distT="0" distB="0" distL="0" distR="0" wp14:anchorId="00CAC1FC" wp14:editId="7D808137">
            <wp:extent cx="5543537" cy="7877175"/>
            <wp:effectExtent l="0" t="0" r="63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prawnienia_kuba_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47483" cy="7882783"/>
                    </a:xfrm>
                    <a:prstGeom prst="rect">
                      <a:avLst/>
                    </a:prstGeom>
                  </pic:spPr>
                </pic:pic>
              </a:graphicData>
            </a:graphic>
          </wp:inline>
        </w:drawing>
      </w:r>
    </w:p>
    <w:p w:rsidR="008E33F7" w:rsidRDefault="008E33F7" w:rsidP="008E33F7">
      <w:pPr>
        <w:ind w:left="284" w:firstLine="0"/>
        <w:jc w:val="center"/>
        <w:rPr>
          <w:lang w:eastAsia="en-US"/>
        </w:rPr>
      </w:pPr>
      <w:r>
        <w:rPr>
          <w:noProof/>
        </w:rPr>
        <w:lastRenderedPageBreak/>
        <w:drawing>
          <wp:inline distT="0" distB="0" distL="0" distR="0" wp14:anchorId="45EA134F" wp14:editId="3FF39FEE">
            <wp:extent cx="5547476" cy="789622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prawnienia_Kuba_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0623" cy="7900705"/>
                    </a:xfrm>
                    <a:prstGeom prst="rect">
                      <a:avLst/>
                    </a:prstGeom>
                  </pic:spPr>
                </pic:pic>
              </a:graphicData>
            </a:graphic>
          </wp:inline>
        </w:drawing>
      </w: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right"/>
        <w:rPr>
          <w:lang w:eastAsia="en-US"/>
        </w:rPr>
      </w:pPr>
      <w:r>
        <w:rPr>
          <w:noProof/>
        </w:rPr>
        <w:lastRenderedPageBreak/>
        <w:drawing>
          <wp:anchor distT="0" distB="0" distL="114300" distR="114300" simplePos="0" relativeHeight="251659264" behindDoc="1" locked="0" layoutInCell="1" allowOverlap="1" wp14:anchorId="004B4C53" wp14:editId="63BBBDFA">
            <wp:simplePos x="0" y="0"/>
            <wp:positionH relativeFrom="margin">
              <wp:posOffset>119380</wp:posOffset>
            </wp:positionH>
            <wp:positionV relativeFrom="paragraph">
              <wp:posOffset>256540</wp:posOffset>
            </wp:positionV>
            <wp:extent cx="5610116" cy="7943850"/>
            <wp:effectExtent l="0" t="0" r="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0116" cy="7943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r w:rsidRPr="00B33DC5">
        <w:rPr>
          <w:i/>
          <w:iCs/>
          <w:noProof/>
          <w:color w:val="FF0000"/>
        </w:rPr>
        <w:lastRenderedPageBreak/>
        <w:drawing>
          <wp:inline distT="0" distB="0" distL="0" distR="0" wp14:anchorId="34741802" wp14:editId="64C9D413">
            <wp:extent cx="5553075" cy="7858125"/>
            <wp:effectExtent l="0" t="0" r="9525"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54431" cy="7860044"/>
                    </a:xfrm>
                    <a:prstGeom prst="rect">
                      <a:avLst/>
                    </a:prstGeom>
                    <a:noFill/>
                    <a:ln>
                      <a:noFill/>
                    </a:ln>
                  </pic:spPr>
                </pic:pic>
              </a:graphicData>
            </a:graphic>
          </wp:inline>
        </w:drawing>
      </w:r>
    </w:p>
    <w:p w:rsidR="008E33F7" w:rsidRDefault="008E33F7" w:rsidP="008E33F7">
      <w:pPr>
        <w:ind w:left="284" w:firstLine="0"/>
        <w:jc w:val="center"/>
        <w:rPr>
          <w:lang w:eastAsia="en-US"/>
        </w:rPr>
      </w:pPr>
    </w:p>
    <w:p w:rsidR="008E33F7" w:rsidRDefault="008E33F7" w:rsidP="008E33F7">
      <w:pPr>
        <w:ind w:left="284" w:firstLine="0"/>
        <w:jc w:val="center"/>
        <w:rPr>
          <w:lang w:eastAsia="en-US"/>
        </w:rPr>
      </w:pPr>
    </w:p>
    <w:p w:rsidR="008E33F7" w:rsidRDefault="008E33F7" w:rsidP="008E33F7">
      <w:pPr>
        <w:pStyle w:val="Nagwek2"/>
        <w:numPr>
          <w:ilvl w:val="1"/>
          <w:numId w:val="1"/>
        </w:numPr>
        <w:ind w:left="714" w:hanging="430"/>
        <w:rPr>
          <w:lang w:eastAsia="en-US"/>
        </w:rPr>
      </w:pPr>
      <w:bookmarkStart w:id="11" w:name="_Toc445471460"/>
      <w:bookmarkStart w:id="12" w:name="_Toc449691556"/>
      <w:r>
        <w:rPr>
          <w:lang w:eastAsia="en-US"/>
        </w:rPr>
        <w:lastRenderedPageBreak/>
        <w:t>Uprawnienia inżynierów mostowych</w:t>
      </w:r>
      <w:bookmarkEnd w:id="11"/>
      <w:bookmarkEnd w:id="12"/>
    </w:p>
    <w:p w:rsidR="008E33F7" w:rsidRPr="00996025" w:rsidRDefault="008E33F7" w:rsidP="008E33F7">
      <w:pPr>
        <w:ind w:left="284" w:firstLine="0"/>
        <w:rPr>
          <w:lang w:eastAsia="en-US"/>
        </w:rPr>
      </w:pPr>
      <w:r>
        <w:rPr>
          <w:noProof/>
        </w:rPr>
        <w:drawing>
          <wp:inline distT="0" distB="0" distL="0" distR="0" wp14:anchorId="2DD9C474" wp14:editId="16527108">
            <wp:extent cx="5548216" cy="79248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prawnienia_kieniewicz_1.jpg"/>
                    <pic:cNvPicPr/>
                  </pic:nvPicPr>
                  <pic:blipFill>
                    <a:blip r:embed="rId16">
                      <a:extLst>
                        <a:ext uri="{28A0092B-C50C-407E-A947-70E740481C1C}">
                          <a14:useLocalDpi xmlns:a14="http://schemas.microsoft.com/office/drawing/2010/main" val="0"/>
                        </a:ext>
                      </a:extLst>
                    </a:blip>
                    <a:stretch>
                      <a:fillRect/>
                    </a:stretch>
                  </pic:blipFill>
                  <pic:spPr>
                    <a:xfrm>
                      <a:off x="0" y="0"/>
                      <a:ext cx="5556934" cy="7937253"/>
                    </a:xfrm>
                    <a:prstGeom prst="rect">
                      <a:avLst/>
                    </a:prstGeom>
                  </pic:spPr>
                </pic:pic>
              </a:graphicData>
            </a:graphic>
          </wp:inline>
        </w:drawing>
      </w:r>
    </w:p>
    <w:p w:rsidR="008E33F7" w:rsidRPr="000C07C6" w:rsidRDefault="008E33F7" w:rsidP="008E33F7">
      <w:pPr>
        <w:ind w:left="284" w:firstLine="0"/>
        <w:rPr>
          <w:lang w:eastAsia="en-US"/>
        </w:rPr>
      </w:pPr>
      <w:r>
        <w:rPr>
          <w:noProof/>
        </w:rPr>
        <w:lastRenderedPageBreak/>
        <w:drawing>
          <wp:inline distT="0" distB="0" distL="0" distR="0" wp14:anchorId="73C7000B" wp14:editId="3459926B">
            <wp:extent cx="5531803" cy="836295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prawnienia_kieniewicz_2.jpg"/>
                    <pic:cNvPicPr/>
                  </pic:nvPicPr>
                  <pic:blipFill>
                    <a:blip r:embed="rId17">
                      <a:extLst>
                        <a:ext uri="{28A0092B-C50C-407E-A947-70E740481C1C}">
                          <a14:useLocalDpi xmlns:a14="http://schemas.microsoft.com/office/drawing/2010/main" val="0"/>
                        </a:ext>
                      </a:extLst>
                    </a:blip>
                    <a:stretch>
                      <a:fillRect/>
                    </a:stretch>
                  </pic:blipFill>
                  <pic:spPr>
                    <a:xfrm>
                      <a:off x="0" y="0"/>
                      <a:ext cx="5536865" cy="8370603"/>
                    </a:xfrm>
                    <a:prstGeom prst="rect">
                      <a:avLst/>
                    </a:prstGeom>
                  </pic:spPr>
                </pic:pic>
              </a:graphicData>
            </a:graphic>
          </wp:inline>
        </w:drawing>
      </w:r>
      <w:r>
        <w:rPr>
          <w:noProof/>
        </w:rPr>
        <w:lastRenderedPageBreak/>
        <w:drawing>
          <wp:inline distT="0" distB="0" distL="0" distR="0" wp14:anchorId="6B52E66A" wp14:editId="665E5EA7">
            <wp:extent cx="5577978" cy="8140700"/>
            <wp:effectExtent l="0" t="0" r="381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prawnienia_świąder_1.jpg"/>
                    <pic:cNvPicPr/>
                  </pic:nvPicPr>
                  <pic:blipFill>
                    <a:blip r:embed="rId18">
                      <a:extLst>
                        <a:ext uri="{28A0092B-C50C-407E-A947-70E740481C1C}">
                          <a14:useLocalDpi xmlns:a14="http://schemas.microsoft.com/office/drawing/2010/main" val="0"/>
                        </a:ext>
                      </a:extLst>
                    </a:blip>
                    <a:stretch>
                      <a:fillRect/>
                    </a:stretch>
                  </pic:blipFill>
                  <pic:spPr>
                    <a:xfrm>
                      <a:off x="0" y="0"/>
                      <a:ext cx="5583728" cy="8149092"/>
                    </a:xfrm>
                    <a:prstGeom prst="rect">
                      <a:avLst/>
                    </a:prstGeom>
                  </pic:spPr>
                </pic:pic>
              </a:graphicData>
            </a:graphic>
          </wp:inline>
        </w:drawing>
      </w:r>
      <w:r>
        <w:rPr>
          <w:noProof/>
        </w:rPr>
        <w:lastRenderedPageBreak/>
        <w:drawing>
          <wp:inline distT="0" distB="0" distL="0" distR="0" wp14:anchorId="4D62071B" wp14:editId="44B779DD">
            <wp:extent cx="5531583" cy="832485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prawnienia_świąder_2.jpg"/>
                    <pic:cNvPicPr/>
                  </pic:nvPicPr>
                  <pic:blipFill>
                    <a:blip r:embed="rId19">
                      <a:extLst>
                        <a:ext uri="{28A0092B-C50C-407E-A947-70E740481C1C}">
                          <a14:useLocalDpi xmlns:a14="http://schemas.microsoft.com/office/drawing/2010/main" val="0"/>
                        </a:ext>
                      </a:extLst>
                    </a:blip>
                    <a:stretch>
                      <a:fillRect/>
                    </a:stretch>
                  </pic:blipFill>
                  <pic:spPr>
                    <a:xfrm>
                      <a:off x="0" y="0"/>
                      <a:ext cx="5534537" cy="8329296"/>
                    </a:xfrm>
                    <a:prstGeom prst="rect">
                      <a:avLst/>
                    </a:prstGeom>
                  </pic:spPr>
                </pic:pic>
              </a:graphicData>
            </a:graphic>
          </wp:inline>
        </w:drawing>
      </w:r>
    </w:p>
    <w:p w:rsidR="008E33F7" w:rsidRDefault="008E33F7">
      <w:pPr>
        <w:spacing w:before="0" w:after="160" w:line="259" w:lineRule="auto"/>
        <w:ind w:firstLine="0"/>
        <w:jc w:val="left"/>
      </w:pPr>
    </w:p>
    <w:p w:rsidR="008E33F7" w:rsidRDefault="008E33F7" w:rsidP="008E33F7">
      <w:pPr>
        <w:pStyle w:val="Nagwek1"/>
        <w:ind w:left="357" w:hanging="357"/>
      </w:pPr>
      <w:bookmarkStart w:id="13" w:name="_Toc445471461"/>
      <w:bookmarkStart w:id="14" w:name="_Toc449691557"/>
      <w:r>
        <w:lastRenderedPageBreak/>
        <w:t>Oświadczenie projektantów</w:t>
      </w:r>
      <w:bookmarkEnd w:id="13"/>
      <w:bookmarkEnd w:id="14"/>
    </w:p>
    <w:p w:rsidR="008E33F7" w:rsidRPr="0018544E" w:rsidRDefault="008E33F7" w:rsidP="008E33F7">
      <w:pPr>
        <w:jc w:val="right"/>
      </w:pPr>
      <w:r w:rsidRPr="0018544E">
        <w:t xml:space="preserve">Warszawa, </w:t>
      </w:r>
      <w:r>
        <w:t>marzec 2016</w:t>
      </w:r>
      <w:r w:rsidRPr="0018544E">
        <w:t xml:space="preserve"> r.</w:t>
      </w:r>
    </w:p>
    <w:p w:rsidR="008E33F7" w:rsidRPr="0018544E" w:rsidRDefault="008E33F7" w:rsidP="008E33F7">
      <w:pPr>
        <w:jc w:val="center"/>
        <w:rPr>
          <w:b/>
          <w:sz w:val="28"/>
          <w:u w:val="single"/>
        </w:rPr>
      </w:pPr>
      <w:r w:rsidRPr="0018544E">
        <w:rPr>
          <w:b/>
          <w:sz w:val="28"/>
          <w:u w:val="single"/>
        </w:rPr>
        <w:t>OŚWIADCZENIE</w:t>
      </w:r>
    </w:p>
    <w:p w:rsidR="008E33F7" w:rsidRPr="0018544E" w:rsidRDefault="008E33F7" w:rsidP="008E33F7">
      <w:r w:rsidRPr="0018544E">
        <w:rPr>
          <w:b/>
        </w:rPr>
        <w:t>My niżej podpisani oświadczamy, że projekt:</w:t>
      </w:r>
    </w:p>
    <w:p w:rsidR="008E33F7" w:rsidRPr="0018544E" w:rsidRDefault="008E33F7" w:rsidP="008E33F7">
      <w:r w:rsidRPr="0018544E">
        <w:rPr>
          <w:b/>
          <w:i/>
        </w:rPr>
        <w:t>„</w:t>
      </w:r>
      <w:r>
        <w:rPr>
          <w:b/>
          <w:i/>
        </w:rPr>
        <w:t xml:space="preserve">Projekt </w:t>
      </w:r>
      <w:r w:rsidR="00FD40CB">
        <w:rPr>
          <w:b/>
          <w:i/>
        </w:rPr>
        <w:t>rozbudowy drogi powiatowej nr 2846W w ramach zadania inwestycyjnego Budowa mostu przez rzekę Głoskówkę w miejscowości Złotokłos gm. Piaseczno</w:t>
      </w:r>
      <w:r>
        <w:rPr>
          <w:b/>
          <w:i/>
        </w:rPr>
        <w:t>”</w:t>
      </w:r>
      <w:r w:rsidRPr="0018544E">
        <w:rPr>
          <w:b/>
          <w:i/>
        </w:rPr>
        <w:t xml:space="preserve"> </w:t>
      </w:r>
      <w:r w:rsidRPr="0018544E">
        <w:t>został sporządzony zgodnie z obowiązującymi przepisami oraz zasadami wiedzy technicznej i jest kompletny z punktu widzenia celu, któremu ma służyć (art. 20 ust. 4 Ustawy z dnia 07 jest  lipca 1994 r. Prawo Budowlane - Tekst jednolity: Dz. U. z 2003 r. Nr 207, poz. 2016, zmiany: Dz. U. z 2004 r. Nr 93, poz. 888).</w:t>
      </w:r>
    </w:p>
    <w:p w:rsidR="008E33F7" w:rsidRPr="0018544E" w:rsidRDefault="008E33F7" w:rsidP="008E33F7">
      <w:pPr>
        <w:tabs>
          <w:tab w:val="left" w:pos="3544"/>
        </w:tabs>
        <w:ind w:firstLine="284"/>
        <w:jc w:val="left"/>
        <w:rPr>
          <w:b/>
        </w:rPr>
      </w:pPr>
      <w:r>
        <w:rPr>
          <w:b/>
        </w:rPr>
        <w:t>BRANŻA DROGOWA</w:t>
      </w:r>
    </w:p>
    <w:p w:rsidR="008E33F7" w:rsidRPr="0018544E" w:rsidRDefault="008E33F7" w:rsidP="008E33F7">
      <w:pPr>
        <w:tabs>
          <w:tab w:val="left" w:pos="3544"/>
        </w:tabs>
        <w:spacing w:after="0" w:line="240" w:lineRule="auto"/>
        <w:jc w:val="left"/>
      </w:pPr>
      <w:r w:rsidRPr="0018544E">
        <w:rPr>
          <w:b/>
        </w:rPr>
        <w:t>Projektant</w:t>
      </w:r>
      <w:r w:rsidRPr="0018544E">
        <w:t>:</w:t>
      </w:r>
      <w:r w:rsidRPr="00CB009D">
        <w:t xml:space="preserve"> </w:t>
      </w:r>
      <w:r>
        <w:tab/>
      </w:r>
      <w:r w:rsidRPr="0018544E">
        <w:t>mgr inż. Jakub Krawczyk</w:t>
      </w:r>
    </w:p>
    <w:p w:rsidR="008E33F7" w:rsidRPr="0018544E" w:rsidRDefault="008E33F7" w:rsidP="008E33F7">
      <w:pPr>
        <w:tabs>
          <w:tab w:val="left" w:pos="3544"/>
        </w:tabs>
        <w:spacing w:before="0" w:line="240" w:lineRule="auto"/>
        <w:jc w:val="left"/>
      </w:pPr>
      <w:r>
        <w:tab/>
      </w:r>
      <w:r w:rsidRPr="0018544E">
        <w:t>upr.: MAZ/0353/POOD/08</w:t>
      </w:r>
    </w:p>
    <w:p w:rsidR="008E33F7" w:rsidRPr="00CB009D" w:rsidRDefault="008E33F7" w:rsidP="008E33F7">
      <w:pPr>
        <w:tabs>
          <w:tab w:val="left" w:pos="3544"/>
        </w:tabs>
        <w:spacing w:after="0" w:line="240" w:lineRule="auto"/>
        <w:jc w:val="left"/>
      </w:pPr>
    </w:p>
    <w:p w:rsidR="008E33F7" w:rsidRPr="00CB009D" w:rsidRDefault="008E33F7" w:rsidP="008E33F7">
      <w:pPr>
        <w:tabs>
          <w:tab w:val="left" w:pos="3544"/>
        </w:tabs>
        <w:spacing w:after="0" w:line="240" w:lineRule="auto"/>
        <w:jc w:val="left"/>
        <w:rPr>
          <w:b/>
        </w:rPr>
      </w:pPr>
      <w:r w:rsidRPr="0018544E">
        <w:rPr>
          <w:b/>
        </w:rPr>
        <w:t>Sprawdzający</w:t>
      </w:r>
      <w:r w:rsidRPr="0018544E">
        <w:t>:</w:t>
      </w:r>
      <w:r>
        <w:rPr>
          <w:b/>
        </w:rPr>
        <w:tab/>
      </w:r>
      <w:r w:rsidRPr="0018544E">
        <w:t>mgr inż. Wioletta Rusek</w:t>
      </w:r>
    </w:p>
    <w:p w:rsidR="008E33F7" w:rsidRDefault="008E33F7" w:rsidP="008E33F7">
      <w:pPr>
        <w:tabs>
          <w:tab w:val="left" w:pos="3544"/>
        </w:tabs>
        <w:spacing w:before="0" w:line="240" w:lineRule="auto"/>
        <w:jc w:val="left"/>
      </w:pPr>
      <w:r>
        <w:tab/>
      </w:r>
      <w:r w:rsidRPr="0018544E">
        <w:t>upr.: MAZ/0356/POOD/08</w:t>
      </w:r>
    </w:p>
    <w:p w:rsidR="008E33F7" w:rsidRPr="0018544E" w:rsidRDefault="008E33F7" w:rsidP="008E33F7">
      <w:pPr>
        <w:tabs>
          <w:tab w:val="left" w:pos="3544"/>
        </w:tabs>
        <w:spacing w:before="0" w:line="240" w:lineRule="auto"/>
        <w:jc w:val="left"/>
      </w:pPr>
    </w:p>
    <w:p w:rsidR="008E33F7" w:rsidRDefault="008E33F7" w:rsidP="008E33F7">
      <w:pPr>
        <w:tabs>
          <w:tab w:val="left" w:pos="3544"/>
        </w:tabs>
        <w:ind w:firstLine="284"/>
        <w:jc w:val="left"/>
        <w:rPr>
          <w:b/>
        </w:rPr>
      </w:pPr>
      <w:r>
        <w:rPr>
          <w:b/>
        </w:rPr>
        <w:t>BRANŻA MOSTOWA</w:t>
      </w:r>
    </w:p>
    <w:p w:rsidR="008E33F7" w:rsidRPr="0018544E" w:rsidRDefault="008E33F7" w:rsidP="008E33F7">
      <w:pPr>
        <w:tabs>
          <w:tab w:val="left" w:pos="3544"/>
        </w:tabs>
        <w:spacing w:after="0" w:line="240" w:lineRule="auto"/>
        <w:jc w:val="left"/>
      </w:pPr>
      <w:r>
        <w:rPr>
          <w:b/>
          <w:noProof/>
        </w:rPr>
        <w:drawing>
          <wp:anchor distT="0" distB="0" distL="114300" distR="114300" simplePos="0" relativeHeight="251660288" behindDoc="1" locked="0" layoutInCell="1" allowOverlap="1" wp14:anchorId="6C149E3C" wp14:editId="6E07444D">
            <wp:simplePos x="0" y="0"/>
            <wp:positionH relativeFrom="column">
              <wp:posOffset>4262755</wp:posOffset>
            </wp:positionH>
            <wp:positionV relativeFrom="paragraph">
              <wp:posOffset>12065</wp:posOffset>
            </wp:positionV>
            <wp:extent cx="1295400" cy="408305"/>
            <wp:effectExtent l="0" t="0" r="0" b="0"/>
            <wp:wrapTight wrapText="bothSides">
              <wp:wrapPolygon edited="0">
                <wp:start x="0" y="0"/>
                <wp:lineTo x="0" y="20156"/>
                <wp:lineTo x="21282" y="20156"/>
                <wp:lineTo x="21282"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odpis_kieniewicz.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95400" cy="408305"/>
                    </a:xfrm>
                    <a:prstGeom prst="rect">
                      <a:avLst/>
                    </a:prstGeom>
                  </pic:spPr>
                </pic:pic>
              </a:graphicData>
            </a:graphic>
          </wp:anchor>
        </w:drawing>
      </w:r>
      <w:r w:rsidRPr="0018544E">
        <w:rPr>
          <w:b/>
        </w:rPr>
        <w:t>Projektant</w:t>
      </w:r>
      <w:r w:rsidRPr="0018544E">
        <w:t>:</w:t>
      </w:r>
      <w:r w:rsidRPr="00CB009D">
        <w:t xml:space="preserve"> </w:t>
      </w:r>
      <w:r>
        <w:tab/>
      </w:r>
      <w:r w:rsidRPr="0018544E">
        <w:t xml:space="preserve">mgr inż. </w:t>
      </w:r>
      <w:r>
        <w:t xml:space="preserve">Maciej Kieniewicz </w:t>
      </w:r>
    </w:p>
    <w:p w:rsidR="008E33F7" w:rsidRPr="005A0355" w:rsidRDefault="008E33F7" w:rsidP="008E33F7">
      <w:pPr>
        <w:tabs>
          <w:tab w:val="left" w:pos="3544"/>
        </w:tabs>
        <w:spacing w:before="0" w:line="240" w:lineRule="auto"/>
      </w:pPr>
      <w:r>
        <w:tab/>
        <w:t xml:space="preserve">upr.: </w:t>
      </w:r>
      <w:r w:rsidRPr="005A0355">
        <w:t>MAZ/</w:t>
      </w:r>
      <w:r>
        <w:t>0375/POOM/07</w:t>
      </w:r>
    </w:p>
    <w:p w:rsidR="008E33F7" w:rsidRPr="00CB009D" w:rsidRDefault="008E33F7" w:rsidP="008E33F7">
      <w:pPr>
        <w:tabs>
          <w:tab w:val="left" w:pos="3544"/>
        </w:tabs>
        <w:spacing w:after="0"/>
        <w:jc w:val="left"/>
      </w:pPr>
    </w:p>
    <w:p w:rsidR="008E33F7" w:rsidRPr="00CB009D" w:rsidRDefault="008E33F7" w:rsidP="008E33F7">
      <w:pPr>
        <w:tabs>
          <w:tab w:val="left" w:pos="3544"/>
        </w:tabs>
        <w:spacing w:after="0" w:line="240" w:lineRule="auto"/>
        <w:jc w:val="left"/>
        <w:rPr>
          <w:b/>
        </w:rPr>
      </w:pPr>
      <w:bookmarkStart w:id="15" w:name="_Toc445471464"/>
      <w:r>
        <w:rPr>
          <w:noProof/>
        </w:rPr>
        <w:drawing>
          <wp:anchor distT="0" distB="0" distL="114300" distR="114300" simplePos="0" relativeHeight="251661312" behindDoc="1" locked="0" layoutInCell="1" allowOverlap="1" wp14:anchorId="417B620B" wp14:editId="356D1544">
            <wp:simplePos x="0" y="0"/>
            <wp:positionH relativeFrom="column">
              <wp:posOffset>4281805</wp:posOffset>
            </wp:positionH>
            <wp:positionV relativeFrom="paragraph">
              <wp:posOffset>21590</wp:posOffset>
            </wp:positionV>
            <wp:extent cx="1247775" cy="487680"/>
            <wp:effectExtent l="0" t="0" r="9525" b="7620"/>
            <wp:wrapTight wrapText="bothSides">
              <wp:wrapPolygon edited="0">
                <wp:start x="0" y="0"/>
                <wp:lineTo x="0" y="21094"/>
                <wp:lineTo x="21435" y="21094"/>
                <wp:lineTo x="21435" y="0"/>
                <wp:lineTo x="0" y="0"/>
              </wp:wrapPolygon>
            </wp:wrapTight>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odpis_świąder.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47775" cy="487680"/>
                    </a:xfrm>
                    <a:prstGeom prst="rect">
                      <a:avLst/>
                    </a:prstGeom>
                  </pic:spPr>
                </pic:pic>
              </a:graphicData>
            </a:graphic>
          </wp:anchor>
        </w:drawing>
      </w:r>
      <w:bookmarkEnd w:id="15"/>
      <w:r w:rsidRPr="0018544E">
        <w:rPr>
          <w:b/>
        </w:rPr>
        <w:t>Sprawdzający</w:t>
      </w:r>
      <w:r w:rsidRPr="0018544E">
        <w:t>:</w:t>
      </w:r>
      <w:r>
        <w:rPr>
          <w:b/>
        </w:rPr>
        <w:tab/>
      </w:r>
      <w:r w:rsidRPr="0018544E">
        <w:t xml:space="preserve">inż. </w:t>
      </w:r>
      <w:r>
        <w:t>Andrzej Świąder</w:t>
      </w:r>
    </w:p>
    <w:p w:rsidR="008E33F7" w:rsidRDefault="008E33F7" w:rsidP="008E33F7">
      <w:pPr>
        <w:tabs>
          <w:tab w:val="left" w:pos="3544"/>
        </w:tabs>
        <w:spacing w:before="0" w:line="240" w:lineRule="auto"/>
        <w:jc w:val="left"/>
      </w:pPr>
      <w:r>
        <w:tab/>
      </w:r>
      <w:r w:rsidRPr="0018544E">
        <w:t xml:space="preserve">upr.: </w:t>
      </w:r>
      <w:r>
        <w:t>MAZ/0422/POOM/10</w:t>
      </w:r>
    </w:p>
    <w:p w:rsidR="008E33F7" w:rsidRDefault="008E33F7">
      <w:pPr>
        <w:spacing w:before="0" w:after="160" w:line="259" w:lineRule="auto"/>
        <w:ind w:firstLine="0"/>
        <w:jc w:val="left"/>
      </w:pPr>
    </w:p>
    <w:p w:rsidR="008E33F7" w:rsidRDefault="008E33F7">
      <w:pPr>
        <w:spacing w:before="0" w:after="160" w:line="259" w:lineRule="auto"/>
        <w:ind w:firstLine="0"/>
        <w:jc w:val="left"/>
      </w:pPr>
      <w:r>
        <w:br w:type="page"/>
      </w:r>
    </w:p>
    <w:p w:rsidR="008E33F7" w:rsidRDefault="008E33F7" w:rsidP="008E33F7">
      <w:pPr>
        <w:jc w:val="center"/>
      </w:pPr>
    </w:p>
    <w:p w:rsidR="008E33F7" w:rsidRDefault="008E33F7" w:rsidP="008E33F7">
      <w:pPr>
        <w:pStyle w:val="Nagwek4"/>
      </w:pPr>
    </w:p>
    <w:p w:rsidR="008E33F7" w:rsidRDefault="008E33F7" w:rsidP="008E33F7"/>
    <w:p w:rsidR="008E33F7" w:rsidRDefault="008E33F7" w:rsidP="008E33F7"/>
    <w:p w:rsidR="008E33F7" w:rsidRDefault="008E33F7" w:rsidP="008E33F7"/>
    <w:p w:rsidR="008E33F7" w:rsidRDefault="008E33F7" w:rsidP="008E33F7"/>
    <w:p w:rsidR="008E33F7" w:rsidRDefault="008E33F7" w:rsidP="008E33F7"/>
    <w:p w:rsidR="008E33F7" w:rsidRDefault="008E33F7" w:rsidP="008E33F7"/>
    <w:p w:rsidR="008E33F7" w:rsidRDefault="008E33F7" w:rsidP="008E33F7"/>
    <w:p w:rsidR="008E33F7" w:rsidRDefault="008E33F7" w:rsidP="008E33F7"/>
    <w:p w:rsidR="008E33F7" w:rsidRPr="008E33F7" w:rsidRDefault="008E33F7" w:rsidP="008E33F7"/>
    <w:p w:rsidR="008E33F7" w:rsidRDefault="008E33F7" w:rsidP="008E33F7">
      <w:pPr>
        <w:pStyle w:val="Nagwek4"/>
        <w:jc w:val="center"/>
      </w:pPr>
      <w:bookmarkStart w:id="16" w:name="_Toc449691558"/>
      <w:r>
        <w:t>CZĘŚĆ OPISOWA</w:t>
      </w:r>
      <w:bookmarkEnd w:id="16"/>
    </w:p>
    <w:p w:rsidR="008E33F7" w:rsidRDefault="008E33F7" w:rsidP="008E33F7">
      <w:pPr>
        <w:pStyle w:val="Nagwek4"/>
        <w:ind w:left="714"/>
      </w:pPr>
    </w:p>
    <w:p w:rsidR="008E33F7" w:rsidRDefault="008E33F7" w:rsidP="008E33F7">
      <w:pPr>
        <w:spacing w:before="0" w:after="160" w:line="259" w:lineRule="auto"/>
        <w:ind w:firstLine="0"/>
        <w:jc w:val="left"/>
      </w:pPr>
      <w:r>
        <w:br w:type="page"/>
      </w:r>
    </w:p>
    <w:p w:rsidR="008E33F7" w:rsidRDefault="008E33F7" w:rsidP="008E33F7">
      <w:pPr>
        <w:pStyle w:val="Nagwek1"/>
        <w:numPr>
          <w:ilvl w:val="0"/>
          <w:numId w:val="6"/>
        </w:numPr>
        <w:ind w:left="357" w:hanging="357"/>
      </w:pPr>
      <w:bookmarkStart w:id="17" w:name="_Toc449691559"/>
      <w:r>
        <w:lastRenderedPageBreak/>
        <w:t>Wstęp</w:t>
      </w:r>
      <w:bookmarkEnd w:id="17"/>
    </w:p>
    <w:p w:rsidR="008E33F7" w:rsidRDefault="008E33F7" w:rsidP="008E33F7">
      <w:pPr>
        <w:pStyle w:val="Nagwek2"/>
        <w:numPr>
          <w:ilvl w:val="1"/>
          <w:numId w:val="6"/>
        </w:numPr>
        <w:ind w:left="714" w:hanging="430"/>
        <w:rPr>
          <w:lang w:eastAsia="en-US"/>
        </w:rPr>
      </w:pPr>
      <w:bookmarkStart w:id="18" w:name="_Toc449691560"/>
      <w:r>
        <w:rPr>
          <w:lang w:eastAsia="en-US"/>
        </w:rPr>
        <w:t>Dane inwestora</w:t>
      </w:r>
      <w:bookmarkEnd w:id="18"/>
      <w:r>
        <w:rPr>
          <w:lang w:eastAsia="en-US"/>
        </w:rPr>
        <w:t xml:space="preserve"> </w:t>
      </w:r>
    </w:p>
    <w:p w:rsidR="008E33F7" w:rsidRDefault="008E33F7" w:rsidP="008E33F7">
      <w:pPr>
        <w:ind w:firstLine="0"/>
        <w:jc w:val="center"/>
      </w:pPr>
      <w:r>
        <w:t>Starostwo Powiatowe w Piasecznie</w:t>
      </w:r>
    </w:p>
    <w:p w:rsidR="008E33F7" w:rsidRDefault="008E33F7" w:rsidP="008E33F7">
      <w:pPr>
        <w:ind w:firstLine="0"/>
        <w:jc w:val="center"/>
      </w:pPr>
      <w:r>
        <w:t>ul. Chyliczkowska 14, 05-500 Piaseczno</w:t>
      </w:r>
    </w:p>
    <w:p w:rsidR="008E33F7" w:rsidRDefault="008E33F7" w:rsidP="008E33F7">
      <w:pPr>
        <w:ind w:firstLine="0"/>
        <w:jc w:val="center"/>
      </w:pPr>
      <w:r>
        <w:t>tel. (22) 757-20-51, (22) 757-20-60</w:t>
      </w:r>
    </w:p>
    <w:p w:rsidR="008E33F7" w:rsidRDefault="008E33F7" w:rsidP="008E33F7">
      <w:pPr>
        <w:ind w:firstLine="0"/>
        <w:jc w:val="center"/>
      </w:pPr>
      <w:r>
        <w:t>fax. (22) 737-11-58</w:t>
      </w:r>
    </w:p>
    <w:p w:rsidR="008E33F7" w:rsidRDefault="008E33F7" w:rsidP="008E33F7">
      <w:pPr>
        <w:pStyle w:val="Nagwek2"/>
        <w:numPr>
          <w:ilvl w:val="1"/>
          <w:numId w:val="6"/>
        </w:numPr>
        <w:ind w:left="714" w:hanging="430"/>
        <w:rPr>
          <w:lang w:eastAsia="en-US"/>
        </w:rPr>
      </w:pPr>
      <w:bookmarkStart w:id="19" w:name="_Toc449691561"/>
      <w:r>
        <w:rPr>
          <w:lang w:eastAsia="en-US"/>
        </w:rPr>
        <w:t>Dane jednostki projektowej</w:t>
      </w:r>
      <w:bookmarkEnd w:id="19"/>
    </w:p>
    <w:p w:rsidR="008E33F7" w:rsidRDefault="008E33F7" w:rsidP="008E33F7">
      <w:pPr>
        <w:ind w:firstLine="0"/>
        <w:jc w:val="center"/>
      </w:pPr>
      <w:r>
        <w:t>VEGMAR Jakub Krawczyk</w:t>
      </w:r>
    </w:p>
    <w:p w:rsidR="008E33F7" w:rsidRDefault="008E33F7" w:rsidP="008E33F7">
      <w:pPr>
        <w:ind w:firstLine="0"/>
        <w:jc w:val="center"/>
      </w:pPr>
      <w:r>
        <w:t>ul. Konarskiego 12A, 05-500 Piaseczno</w:t>
      </w:r>
    </w:p>
    <w:p w:rsidR="008E33F7" w:rsidRDefault="008E33F7" w:rsidP="008E33F7">
      <w:pPr>
        <w:ind w:firstLine="0"/>
        <w:jc w:val="center"/>
      </w:pPr>
      <w:r>
        <w:t>tel. (22) 435-68-24</w:t>
      </w:r>
    </w:p>
    <w:p w:rsidR="008E33F7" w:rsidRDefault="008E33F7" w:rsidP="008E33F7">
      <w:pPr>
        <w:ind w:firstLine="0"/>
        <w:jc w:val="center"/>
      </w:pPr>
      <w:r>
        <w:t>fax. (22) 435-68-25</w:t>
      </w:r>
    </w:p>
    <w:p w:rsidR="008E33F7" w:rsidRDefault="008E33F7" w:rsidP="008E33F7">
      <w:pPr>
        <w:pStyle w:val="Nagwek2"/>
        <w:numPr>
          <w:ilvl w:val="1"/>
          <w:numId w:val="6"/>
        </w:numPr>
        <w:ind w:left="714" w:hanging="430"/>
        <w:rPr>
          <w:lang w:eastAsia="en-US"/>
        </w:rPr>
      </w:pPr>
      <w:bookmarkStart w:id="20" w:name="_Toc449691562"/>
      <w:r>
        <w:rPr>
          <w:lang w:eastAsia="en-US"/>
        </w:rPr>
        <w:t>Podstawa opracowania</w:t>
      </w:r>
      <w:bookmarkEnd w:id="20"/>
    </w:p>
    <w:p w:rsidR="008E33F7" w:rsidRDefault="008E33F7" w:rsidP="008E33F7">
      <w:pPr>
        <w:pStyle w:val="Akapitzlist"/>
        <w:numPr>
          <w:ilvl w:val="0"/>
          <w:numId w:val="7"/>
        </w:numPr>
        <w:ind w:left="993" w:hanging="284"/>
        <w:rPr>
          <w:lang w:eastAsia="en-US"/>
        </w:rPr>
      </w:pPr>
      <w:r>
        <w:rPr>
          <w:lang w:eastAsia="en-US"/>
        </w:rPr>
        <w:t>umowa o wykonanie prac projektowych, zawarta pomiędzy Zamawiającym, a pracownią projektową Vegmar Jakub Krawczyk ul. Konarskiego 12A, 05-500 Piaseczno,</w:t>
      </w:r>
    </w:p>
    <w:p w:rsidR="008E33F7" w:rsidRDefault="008E33F7" w:rsidP="008E33F7">
      <w:pPr>
        <w:pStyle w:val="Akapitzlist"/>
        <w:numPr>
          <w:ilvl w:val="0"/>
          <w:numId w:val="7"/>
        </w:numPr>
        <w:ind w:left="993" w:hanging="284"/>
        <w:rPr>
          <w:lang w:eastAsia="en-US"/>
        </w:rPr>
      </w:pPr>
      <w:r>
        <w:rPr>
          <w:lang w:eastAsia="en-US"/>
        </w:rPr>
        <w:t>aktualna mapa sytuacyjno-wysokościowa w skali 1:500, z uzbrojeniem podziemnym, do celów projektowych, sporządzona przez uprawionego geodetę,</w:t>
      </w:r>
    </w:p>
    <w:p w:rsidR="008E33F7" w:rsidRDefault="008E33F7" w:rsidP="008E33F7">
      <w:pPr>
        <w:pStyle w:val="Akapitzlist"/>
        <w:numPr>
          <w:ilvl w:val="0"/>
          <w:numId w:val="7"/>
        </w:numPr>
        <w:ind w:left="993" w:hanging="284"/>
        <w:rPr>
          <w:lang w:eastAsia="en-US"/>
        </w:rPr>
      </w:pPr>
      <w:r>
        <w:rPr>
          <w:lang w:eastAsia="en-US"/>
        </w:rPr>
        <w:t>pomiary własne i wizja w terenie – uzupełniacie z inwentaryzacją stanu istniejącego,</w:t>
      </w:r>
    </w:p>
    <w:p w:rsidR="008E33F7" w:rsidRDefault="008E33F7" w:rsidP="008E33F7">
      <w:pPr>
        <w:pStyle w:val="Akapitzlist"/>
        <w:numPr>
          <w:ilvl w:val="0"/>
          <w:numId w:val="7"/>
        </w:numPr>
        <w:ind w:left="993" w:hanging="284"/>
        <w:rPr>
          <w:lang w:eastAsia="en-US"/>
        </w:rPr>
      </w:pPr>
      <w:r>
        <w:rPr>
          <w:lang w:eastAsia="en-US"/>
        </w:rPr>
        <w:t>ustalenia z Inwestorem,</w:t>
      </w:r>
    </w:p>
    <w:p w:rsidR="008E33F7" w:rsidRDefault="008E33F7" w:rsidP="008E33F7">
      <w:pPr>
        <w:pStyle w:val="Akapitzlist"/>
        <w:numPr>
          <w:ilvl w:val="0"/>
          <w:numId w:val="7"/>
        </w:numPr>
        <w:ind w:left="993" w:hanging="284"/>
        <w:rPr>
          <w:lang w:eastAsia="en-US"/>
        </w:rPr>
      </w:pPr>
      <w:r>
        <w:rPr>
          <w:lang w:eastAsia="en-US"/>
        </w:rPr>
        <w:t>uzgodnienia branżowe,</w:t>
      </w:r>
    </w:p>
    <w:p w:rsidR="008E33F7" w:rsidRDefault="008E33F7" w:rsidP="008E33F7">
      <w:pPr>
        <w:pStyle w:val="Akapitzlist"/>
        <w:numPr>
          <w:ilvl w:val="0"/>
          <w:numId w:val="7"/>
        </w:numPr>
        <w:ind w:left="993" w:hanging="284"/>
        <w:rPr>
          <w:lang w:eastAsia="en-US"/>
        </w:rPr>
      </w:pPr>
      <w:r>
        <w:rPr>
          <w:lang w:eastAsia="en-US"/>
        </w:rPr>
        <w:t>decyzja wodnoprawna,</w:t>
      </w:r>
    </w:p>
    <w:p w:rsidR="008E33F7" w:rsidRDefault="008E33F7" w:rsidP="008E33F7">
      <w:pPr>
        <w:pStyle w:val="Akapitzlist"/>
        <w:numPr>
          <w:ilvl w:val="0"/>
          <w:numId w:val="7"/>
        </w:numPr>
        <w:ind w:left="993" w:hanging="284"/>
        <w:rPr>
          <w:lang w:eastAsia="en-US"/>
        </w:rPr>
      </w:pPr>
      <w:r>
        <w:rPr>
          <w:lang w:eastAsia="en-US"/>
        </w:rPr>
        <w:t xml:space="preserve">obowiązujące normatywy techniczne i wytyczne projektowania: </w:t>
      </w:r>
    </w:p>
    <w:p w:rsidR="008E33F7" w:rsidRPr="00BF1226" w:rsidRDefault="008E33F7" w:rsidP="008E33F7">
      <w:pPr>
        <w:pStyle w:val="Akapitzlist"/>
        <w:numPr>
          <w:ilvl w:val="0"/>
          <w:numId w:val="8"/>
        </w:numPr>
        <w:ind w:left="1276" w:hanging="283"/>
        <w:rPr>
          <w:lang w:eastAsia="en-US"/>
        </w:rPr>
      </w:pPr>
      <w:r>
        <w:rPr>
          <w:rFonts w:cs="Arial"/>
          <w:szCs w:val="22"/>
        </w:rPr>
        <w:t>R</w:t>
      </w:r>
      <w:r w:rsidRPr="005A0355">
        <w:rPr>
          <w:rFonts w:cs="Arial"/>
          <w:szCs w:val="22"/>
        </w:rPr>
        <w:t xml:space="preserve">ozporządzenie Ministra Transportu i Gospodarki Morskiej z dnia 2 marca 1999 r. </w:t>
      </w:r>
      <w:r>
        <w:rPr>
          <w:rFonts w:cs="Arial"/>
          <w:szCs w:val="22"/>
        </w:rPr>
        <w:br/>
      </w:r>
      <w:r w:rsidRPr="005A0355">
        <w:rPr>
          <w:rFonts w:cs="Arial"/>
          <w:szCs w:val="22"/>
        </w:rPr>
        <w:t>w sprawie warunków technicznych, jakim powinny odpowiadać drogi publiczne i ich usytuowanie (Dz. U. nr 43 poz. 430),</w:t>
      </w:r>
    </w:p>
    <w:p w:rsidR="008E33F7" w:rsidRPr="00BF1226" w:rsidRDefault="008E33F7" w:rsidP="008E33F7">
      <w:pPr>
        <w:pStyle w:val="Akapitzlist"/>
        <w:numPr>
          <w:ilvl w:val="0"/>
          <w:numId w:val="8"/>
        </w:numPr>
        <w:ind w:left="1276" w:hanging="283"/>
        <w:rPr>
          <w:lang w:eastAsia="en-US"/>
        </w:rPr>
      </w:pPr>
      <w:r>
        <w:rPr>
          <w:rFonts w:cs="Arial"/>
          <w:szCs w:val="22"/>
        </w:rPr>
        <w:t>R</w:t>
      </w:r>
      <w:r w:rsidRPr="005A0355">
        <w:rPr>
          <w:rFonts w:cs="Arial"/>
          <w:szCs w:val="22"/>
        </w:rPr>
        <w:t>ozporządzeniem Ministra Infrastruktury z dnia 2 września 2004 r. w sprawie szczegółowego zakresu i formy dokumentacji projektowej, specyfikacji technicznych wykonania i odbioru robót budowlanych oraz programu funkcjonalno-użytkowego</w:t>
      </w:r>
      <w:r w:rsidRPr="005A0355">
        <w:rPr>
          <w:rFonts w:cs="Arial"/>
          <w:i/>
          <w:iCs/>
          <w:szCs w:val="22"/>
        </w:rPr>
        <w:t xml:space="preserve"> </w:t>
      </w:r>
      <w:r>
        <w:rPr>
          <w:rFonts w:cs="Arial"/>
          <w:szCs w:val="22"/>
        </w:rPr>
        <w:t>(Dz. U. Nr 202, poz. 2072),</w:t>
      </w:r>
    </w:p>
    <w:p w:rsidR="008E33F7" w:rsidRPr="00BF1226" w:rsidRDefault="008E33F7" w:rsidP="008E33F7">
      <w:pPr>
        <w:pStyle w:val="Akapitzlist"/>
        <w:numPr>
          <w:ilvl w:val="0"/>
          <w:numId w:val="8"/>
        </w:numPr>
        <w:ind w:left="1276" w:hanging="283"/>
        <w:rPr>
          <w:lang w:eastAsia="en-US"/>
        </w:rPr>
      </w:pPr>
      <w:r>
        <w:rPr>
          <w:rFonts w:cs="Arial"/>
          <w:szCs w:val="22"/>
        </w:rPr>
        <w:t>R</w:t>
      </w:r>
      <w:r w:rsidRPr="005A0355">
        <w:rPr>
          <w:rFonts w:cs="Arial"/>
          <w:szCs w:val="22"/>
        </w:rPr>
        <w:t>ozporządzenie Ministra Infrastruktury z dnia 3 lipca 2003 r. w sprawie szczegółowego zakresu i formy projektu budowlanego (tekst ujednolicony przez GUNB),</w:t>
      </w:r>
    </w:p>
    <w:p w:rsidR="008E33F7" w:rsidRPr="00BF1226" w:rsidRDefault="008E33F7" w:rsidP="008E33F7">
      <w:pPr>
        <w:pStyle w:val="Tekstpodstawowywcity2"/>
        <w:numPr>
          <w:ilvl w:val="0"/>
          <w:numId w:val="8"/>
        </w:numPr>
        <w:suppressAutoHyphens/>
        <w:spacing w:line="300" w:lineRule="atLeast"/>
        <w:ind w:left="1276" w:hanging="283"/>
        <w:rPr>
          <w:rFonts w:eastAsia="Calibri"/>
          <w:bCs/>
          <w:szCs w:val="22"/>
        </w:rPr>
      </w:pPr>
      <w:r>
        <w:rPr>
          <w:rFonts w:eastAsia="Calibri"/>
          <w:bCs/>
          <w:szCs w:val="22"/>
        </w:rPr>
        <w:t>U</w:t>
      </w:r>
      <w:r w:rsidRPr="005A0355">
        <w:rPr>
          <w:rFonts w:eastAsia="Calibri"/>
          <w:bCs/>
          <w:szCs w:val="22"/>
        </w:rPr>
        <w:t xml:space="preserve">stawa  z dnia 7 lipca 1994 r.  Prawo budowlane (Dz. U. z 2013 r. poz. 1409 </w:t>
      </w:r>
      <w:r>
        <w:rPr>
          <w:rFonts w:eastAsia="Calibri"/>
          <w:bCs/>
          <w:szCs w:val="22"/>
        </w:rPr>
        <w:br/>
      </w:r>
      <w:r w:rsidRPr="005A0355">
        <w:rPr>
          <w:rFonts w:eastAsia="Calibri"/>
          <w:bCs/>
          <w:szCs w:val="22"/>
        </w:rPr>
        <w:t>z późn. zm.)</w:t>
      </w:r>
      <w:r>
        <w:rPr>
          <w:rFonts w:eastAsia="Calibri"/>
          <w:bCs/>
          <w:szCs w:val="22"/>
        </w:rPr>
        <w:t>.</w:t>
      </w:r>
    </w:p>
    <w:p w:rsidR="008E33F7" w:rsidRDefault="008E33F7" w:rsidP="008E33F7">
      <w:pPr>
        <w:pStyle w:val="Nagwek2"/>
        <w:numPr>
          <w:ilvl w:val="1"/>
          <w:numId w:val="6"/>
        </w:numPr>
        <w:ind w:left="714" w:hanging="430"/>
        <w:rPr>
          <w:lang w:eastAsia="en-US"/>
        </w:rPr>
      </w:pPr>
      <w:bookmarkStart w:id="21" w:name="_Toc449691563"/>
      <w:r>
        <w:rPr>
          <w:lang w:eastAsia="en-US"/>
        </w:rPr>
        <w:lastRenderedPageBreak/>
        <w:t>Lokalizacja i charakterystyka inwestycji</w:t>
      </w:r>
      <w:bookmarkEnd w:id="21"/>
      <w:r>
        <w:rPr>
          <w:lang w:eastAsia="en-US"/>
        </w:rPr>
        <w:t xml:space="preserve"> </w:t>
      </w:r>
    </w:p>
    <w:p w:rsidR="008E33F7" w:rsidRPr="00A90984" w:rsidRDefault="008E33F7" w:rsidP="008E33F7">
      <w:pPr>
        <w:ind w:left="284"/>
        <w:rPr>
          <w:rFonts w:eastAsia="Calibri"/>
        </w:rPr>
      </w:pPr>
      <w:r w:rsidRPr="00A90984">
        <w:rPr>
          <w:rFonts w:eastAsia="Calibri"/>
        </w:rPr>
        <w:t>Przedmiotem inwestycji jest</w:t>
      </w:r>
      <w:r>
        <w:rPr>
          <w:rFonts w:eastAsia="Calibri"/>
        </w:rPr>
        <w:t xml:space="preserve"> </w:t>
      </w:r>
      <w:r w:rsidR="00FD40CB">
        <w:rPr>
          <w:rFonts w:eastAsia="Calibri"/>
        </w:rPr>
        <w:t>rozbudowa drogi powiatowej nr 2846W wraz z budową mostu przez rzekę Głoskówkę w miejscowości Złotokłos</w:t>
      </w:r>
      <w:r>
        <w:rPr>
          <w:rFonts w:eastAsia="Calibri"/>
        </w:rPr>
        <w:t>, w powiecie piaseczyńskim województwa mazowieckiego.</w:t>
      </w:r>
      <w:r w:rsidRPr="00A90984">
        <w:rPr>
          <w:rFonts w:eastAsia="Calibri"/>
        </w:rPr>
        <w:t xml:space="preserve"> </w:t>
      </w:r>
    </w:p>
    <w:p w:rsidR="008E33F7" w:rsidRPr="00A90984" w:rsidRDefault="008E33F7" w:rsidP="008E33F7">
      <w:pPr>
        <w:ind w:left="284"/>
        <w:rPr>
          <w:rFonts w:eastAsia="Calibri"/>
        </w:rPr>
      </w:pPr>
      <w:r w:rsidRPr="00A90984">
        <w:rPr>
          <w:rFonts w:eastAsia="Calibri"/>
        </w:rPr>
        <w:t xml:space="preserve">Niniejsza część obejmuje zbiorcze zagospodarowanie terenu planowanej inwestycji. </w:t>
      </w:r>
      <w:r w:rsidRPr="00A90984">
        <w:rPr>
          <w:rFonts w:eastAsia="Calibri"/>
        </w:rPr>
        <w:br/>
        <w:t xml:space="preserve">W pozostałych </w:t>
      </w:r>
      <w:r>
        <w:rPr>
          <w:rFonts w:eastAsia="Calibri"/>
        </w:rPr>
        <w:t>rozdziałach</w:t>
      </w:r>
      <w:r w:rsidRPr="00A90984">
        <w:rPr>
          <w:rFonts w:eastAsia="Calibri"/>
        </w:rPr>
        <w:t xml:space="preserve"> dokumentacji projektowej zawarto szczegółowe rozwiązania branżowe. </w:t>
      </w:r>
    </w:p>
    <w:p w:rsidR="008E33F7" w:rsidRDefault="008E33F7" w:rsidP="008E33F7">
      <w:pPr>
        <w:pStyle w:val="Nagwek2"/>
        <w:numPr>
          <w:ilvl w:val="1"/>
          <w:numId w:val="6"/>
        </w:numPr>
        <w:ind w:left="714" w:hanging="430"/>
        <w:rPr>
          <w:lang w:eastAsia="en-US"/>
        </w:rPr>
      </w:pPr>
      <w:bookmarkStart w:id="22" w:name="_Toc449691564"/>
      <w:r>
        <w:rPr>
          <w:lang w:eastAsia="en-US"/>
        </w:rPr>
        <w:t>Cel, przedmiot i zakres inwestycji</w:t>
      </w:r>
      <w:bookmarkEnd w:id="22"/>
      <w:r>
        <w:rPr>
          <w:lang w:eastAsia="en-US"/>
        </w:rPr>
        <w:t xml:space="preserve"> </w:t>
      </w:r>
    </w:p>
    <w:p w:rsidR="008E33F7" w:rsidRDefault="008E33F7" w:rsidP="008E33F7">
      <w:pPr>
        <w:ind w:left="284"/>
        <w:rPr>
          <w:rFonts w:eastAsia="Calibri"/>
        </w:rPr>
      </w:pPr>
      <w:r w:rsidRPr="00EA506B">
        <w:rPr>
          <w:rFonts w:eastAsia="Calibri"/>
          <w:b/>
        </w:rPr>
        <w:t>Celem</w:t>
      </w:r>
      <w:r>
        <w:rPr>
          <w:rFonts w:eastAsia="Calibri"/>
        </w:rPr>
        <w:t xml:space="preserve"> opracowania jest przedstawienie rozwiązań projektowych zagospodarowania terenu przebudowy przepustu na rzece Głoskówka oraz drogi powiatowej nr 2846W w bezpośrednim sąsiedztwie obiektu inżynierskiego, obejmujących:</w:t>
      </w:r>
    </w:p>
    <w:p w:rsidR="008E33F7" w:rsidRDefault="008E33F7" w:rsidP="008E33F7">
      <w:pPr>
        <w:pStyle w:val="Akapitzlist"/>
        <w:numPr>
          <w:ilvl w:val="0"/>
          <w:numId w:val="9"/>
        </w:numPr>
        <w:ind w:left="1418" w:hanging="425"/>
        <w:rPr>
          <w:rFonts w:eastAsia="Calibri"/>
        </w:rPr>
      </w:pPr>
      <w:r>
        <w:rPr>
          <w:rFonts w:eastAsia="Calibri"/>
        </w:rPr>
        <w:t>wykonanie nowego obiektu mostowego na rzece Głoskówka,</w:t>
      </w:r>
    </w:p>
    <w:p w:rsidR="008E33F7" w:rsidRDefault="008E33F7" w:rsidP="008E33F7">
      <w:pPr>
        <w:pStyle w:val="Akapitzlist"/>
        <w:numPr>
          <w:ilvl w:val="0"/>
          <w:numId w:val="9"/>
        </w:numPr>
        <w:ind w:left="1418" w:hanging="425"/>
        <w:rPr>
          <w:rFonts w:eastAsia="Calibri"/>
        </w:rPr>
      </w:pPr>
      <w:r>
        <w:rPr>
          <w:rFonts w:eastAsia="Calibri"/>
        </w:rPr>
        <w:t>poprawę geometrii drogi powiatowej,</w:t>
      </w:r>
    </w:p>
    <w:p w:rsidR="008E33F7" w:rsidRDefault="008E33F7" w:rsidP="008E33F7">
      <w:pPr>
        <w:pStyle w:val="Akapitzlist"/>
        <w:numPr>
          <w:ilvl w:val="0"/>
          <w:numId w:val="9"/>
        </w:numPr>
        <w:ind w:left="1418" w:hanging="425"/>
        <w:rPr>
          <w:rFonts w:eastAsia="Calibri"/>
        </w:rPr>
      </w:pPr>
      <w:r>
        <w:rPr>
          <w:rFonts w:eastAsia="Calibri"/>
        </w:rPr>
        <w:t>wykonanie powierzchni utwardzonych poprawiających warunki ruchowo-komunikacyjne,</w:t>
      </w:r>
    </w:p>
    <w:p w:rsidR="008E33F7" w:rsidRDefault="008E33F7" w:rsidP="008E33F7">
      <w:pPr>
        <w:pStyle w:val="Akapitzlist"/>
        <w:numPr>
          <w:ilvl w:val="0"/>
          <w:numId w:val="9"/>
        </w:numPr>
        <w:ind w:left="284" w:firstLine="709"/>
        <w:rPr>
          <w:rFonts w:eastAsia="Calibri"/>
        </w:rPr>
      </w:pPr>
      <w:r>
        <w:rPr>
          <w:rFonts w:eastAsia="Calibri"/>
        </w:rPr>
        <w:t>poprawę bezpieczeństwa ruchu pieszych,</w:t>
      </w:r>
    </w:p>
    <w:p w:rsidR="008E33F7" w:rsidRDefault="008E33F7" w:rsidP="008E33F7">
      <w:pPr>
        <w:pStyle w:val="Akapitzlist"/>
        <w:numPr>
          <w:ilvl w:val="0"/>
          <w:numId w:val="9"/>
        </w:numPr>
        <w:ind w:left="284" w:firstLine="709"/>
        <w:rPr>
          <w:rFonts w:eastAsia="Calibri"/>
        </w:rPr>
      </w:pPr>
      <w:r>
        <w:rPr>
          <w:rFonts w:eastAsia="Calibri"/>
        </w:rPr>
        <w:t>wykonanie wydatnego sytemu odwodnienia obiektu mostowego,</w:t>
      </w:r>
    </w:p>
    <w:p w:rsidR="008E33F7" w:rsidRDefault="008E33F7" w:rsidP="008E33F7">
      <w:pPr>
        <w:pStyle w:val="Akapitzlist"/>
        <w:numPr>
          <w:ilvl w:val="0"/>
          <w:numId w:val="9"/>
        </w:numPr>
        <w:ind w:left="284" w:firstLine="709"/>
        <w:rPr>
          <w:rFonts w:eastAsia="Calibri"/>
        </w:rPr>
      </w:pPr>
      <w:r>
        <w:rPr>
          <w:rFonts w:eastAsia="Calibri"/>
        </w:rPr>
        <w:t>wykonanie, przebudowanie lub zabezpieczenie urządzeń uzbrojenia terenu.</w:t>
      </w:r>
    </w:p>
    <w:p w:rsidR="008E33F7" w:rsidRDefault="008E33F7" w:rsidP="008E33F7">
      <w:pPr>
        <w:ind w:left="284"/>
        <w:rPr>
          <w:rFonts w:eastAsia="Calibri"/>
        </w:rPr>
      </w:pPr>
      <w:r w:rsidRPr="00EA506B">
        <w:rPr>
          <w:rFonts w:eastAsia="Calibri"/>
          <w:b/>
        </w:rPr>
        <w:t>Przedmiotem</w:t>
      </w:r>
      <w:r>
        <w:rPr>
          <w:rFonts w:eastAsia="Calibri"/>
        </w:rPr>
        <w:t xml:space="preserve"> inwestycji jest:</w:t>
      </w:r>
    </w:p>
    <w:p w:rsidR="008E33F7" w:rsidRDefault="008E33F7" w:rsidP="008E33F7">
      <w:pPr>
        <w:pStyle w:val="Akapitzlist"/>
        <w:numPr>
          <w:ilvl w:val="0"/>
          <w:numId w:val="10"/>
        </w:numPr>
        <w:ind w:left="284" w:firstLine="709"/>
        <w:rPr>
          <w:rFonts w:eastAsia="Calibri"/>
        </w:rPr>
      </w:pPr>
      <w:r>
        <w:rPr>
          <w:rFonts w:eastAsia="Calibri"/>
        </w:rPr>
        <w:t>rozbiórka istniejącego obiektu inżynierskiego (przepustu),</w:t>
      </w:r>
    </w:p>
    <w:p w:rsidR="008E33F7" w:rsidRDefault="008E33F7" w:rsidP="008E33F7">
      <w:pPr>
        <w:pStyle w:val="Akapitzlist"/>
        <w:numPr>
          <w:ilvl w:val="0"/>
          <w:numId w:val="10"/>
        </w:numPr>
        <w:ind w:left="284" w:firstLine="709"/>
        <w:rPr>
          <w:rFonts w:eastAsia="Calibri"/>
        </w:rPr>
      </w:pPr>
      <w:r>
        <w:rPr>
          <w:rFonts w:eastAsia="Calibri"/>
        </w:rPr>
        <w:t>wykonanie nowego obiektu inżynierskiego (mostu),</w:t>
      </w:r>
    </w:p>
    <w:p w:rsidR="008E33F7" w:rsidRDefault="008E33F7" w:rsidP="008E33F7">
      <w:pPr>
        <w:pStyle w:val="Akapitzlist"/>
        <w:numPr>
          <w:ilvl w:val="0"/>
          <w:numId w:val="10"/>
        </w:numPr>
        <w:ind w:left="284" w:firstLine="709"/>
        <w:rPr>
          <w:rFonts w:eastAsia="Calibri"/>
        </w:rPr>
      </w:pPr>
      <w:r>
        <w:rPr>
          <w:rFonts w:eastAsia="Calibri"/>
        </w:rPr>
        <w:t>remont nawierzchni jezdni (nawierzchnia bitumiczna),</w:t>
      </w:r>
    </w:p>
    <w:p w:rsidR="008E33F7" w:rsidRDefault="008E33F7" w:rsidP="008E33F7">
      <w:pPr>
        <w:pStyle w:val="Akapitzlist"/>
        <w:numPr>
          <w:ilvl w:val="0"/>
          <w:numId w:val="10"/>
        </w:numPr>
        <w:ind w:left="1418" w:hanging="425"/>
        <w:rPr>
          <w:rFonts w:eastAsia="Calibri"/>
        </w:rPr>
      </w:pPr>
      <w:r>
        <w:rPr>
          <w:rFonts w:eastAsia="Calibri"/>
        </w:rPr>
        <w:t>budowa dróg serwisowych do konserwacji obiektu mostowego (nawierzchnia gruntowa),</w:t>
      </w:r>
    </w:p>
    <w:p w:rsidR="008E33F7" w:rsidRDefault="008E33F7" w:rsidP="008E33F7">
      <w:pPr>
        <w:pStyle w:val="Akapitzlist"/>
        <w:numPr>
          <w:ilvl w:val="0"/>
          <w:numId w:val="10"/>
        </w:numPr>
        <w:ind w:left="284" w:firstLine="709"/>
        <w:rPr>
          <w:rFonts w:eastAsia="Calibri"/>
        </w:rPr>
      </w:pPr>
      <w:r>
        <w:rPr>
          <w:rFonts w:eastAsia="Calibri"/>
        </w:rPr>
        <w:t>budowa chodników (nawierzchnia z kostki brukowej),</w:t>
      </w:r>
    </w:p>
    <w:p w:rsidR="008E33F7" w:rsidRDefault="008E33F7" w:rsidP="008E33F7">
      <w:pPr>
        <w:pStyle w:val="Akapitzlist"/>
        <w:numPr>
          <w:ilvl w:val="0"/>
          <w:numId w:val="10"/>
        </w:numPr>
        <w:ind w:left="284" w:firstLine="709"/>
        <w:rPr>
          <w:rFonts w:eastAsia="Calibri"/>
        </w:rPr>
      </w:pPr>
      <w:r>
        <w:rPr>
          <w:rFonts w:eastAsia="Calibri"/>
        </w:rPr>
        <w:t>budowa systemu odwodnienia obiektu mostowego,</w:t>
      </w:r>
    </w:p>
    <w:p w:rsidR="008E33F7" w:rsidRDefault="008E33F7" w:rsidP="008E33F7">
      <w:pPr>
        <w:pStyle w:val="Akapitzlist"/>
        <w:numPr>
          <w:ilvl w:val="0"/>
          <w:numId w:val="10"/>
        </w:numPr>
        <w:ind w:left="284" w:firstLine="709"/>
        <w:rPr>
          <w:rFonts w:eastAsia="Calibri"/>
        </w:rPr>
      </w:pPr>
      <w:r>
        <w:rPr>
          <w:rFonts w:eastAsia="Calibri"/>
        </w:rPr>
        <w:t>usunięcie kolizji istniejących sieci uzbrojenia terenu z projektowanymi rozwiązaniami,</w:t>
      </w:r>
    </w:p>
    <w:p w:rsidR="008E33F7" w:rsidRDefault="008E33F7" w:rsidP="008E33F7">
      <w:pPr>
        <w:pStyle w:val="Akapitzlist"/>
        <w:numPr>
          <w:ilvl w:val="0"/>
          <w:numId w:val="10"/>
        </w:numPr>
        <w:ind w:left="284" w:firstLine="709"/>
        <w:rPr>
          <w:rFonts w:eastAsia="Calibri"/>
        </w:rPr>
      </w:pPr>
      <w:r>
        <w:rPr>
          <w:rFonts w:eastAsia="Calibri"/>
        </w:rPr>
        <w:t>wykonanie pionowego i poziomego drogi.</w:t>
      </w:r>
    </w:p>
    <w:p w:rsidR="008E33F7" w:rsidRDefault="008E33F7" w:rsidP="008E33F7">
      <w:pPr>
        <w:ind w:left="284"/>
        <w:rPr>
          <w:rFonts w:eastAsia="Calibri"/>
        </w:rPr>
      </w:pPr>
      <w:r>
        <w:rPr>
          <w:rFonts w:eastAsia="Calibri"/>
        </w:rPr>
        <w:t xml:space="preserve">Całościowy </w:t>
      </w:r>
      <w:r w:rsidRPr="00B63543">
        <w:rPr>
          <w:rFonts w:eastAsia="Calibri"/>
          <w:b/>
        </w:rPr>
        <w:t>zakres</w:t>
      </w:r>
      <w:r>
        <w:rPr>
          <w:rFonts w:eastAsia="Calibri"/>
        </w:rPr>
        <w:t xml:space="preserve"> planowanej inwestycji zlokalizowany jest na działkach ewidencyjnych </w:t>
      </w:r>
      <w:r>
        <w:rPr>
          <w:rFonts w:eastAsia="Calibri"/>
        </w:rPr>
        <w:br/>
        <w:t>o następujących nr:</w:t>
      </w:r>
    </w:p>
    <w:p w:rsidR="008E33F7" w:rsidRPr="004B3FD5" w:rsidRDefault="008E33F7" w:rsidP="008E33F7">
      <w:pPr>
        <w:pStyle w:val="Akapitzlist"/>
        <w:numPr>
          <w:ilvl w:val="0"/>
          <w:numId w:val="11"/>
        </w:numPr>
        <w:tabs>
          <w:tab w:val="left" w:pos="4253"/>
          <w:tab w:val="left" w:pos="6663"/>
        </w:tabs>
        <w:ind w:left="1418" w:hanging="425"/>
        <w:rPr>
          <w:i/>
          <w:lang w:eastAsia="en-US"/>
        </w:rPr>
      </w:pPr>
      <w:r w:rsidRPr="004B3FD5">
        <w:rPr>
          <w:i/>
          <w:lang w:eastAsia="en-US"/>
        </w:rPr>
        <w:t xml:space="preserve">58, 224/2 </w:t>
      </w:r>
      <w:r w:rsidRPr="004B3FD5">
        <w:rPr>
          <w:i/>
          <w:lang w:eastAsia="en-US"/>
        </w:rPr>
        <w:tab/>
        <w:t>obręb 0036</w:t>
      </w:r>
      <w:r w:rsidRPr="004B3FD5">
        <w:rPr>
          <w:i/>
          <w:lang w:eastAsia="en-US"/>
        </w:rPr>
        <w:tab/>
        <w:t>miejscowość Szczaki</w:t>
      </w:r>
    </w:p>
    <w:p w:rsidR="008E33F7" w:rsidRDefault="008E33F7" w:rsidP="008E33F7">
      <w:pPr>
        <w:pStyle w:val="Akapitzlist"/>
        <w:numPr>
          <w:ilvl w:val="0"/>
          <w:numId w:val="11"/>
        </w:numPr>
        <w:tabs>
          <w:tab w:val="left" w:pos="4253"/>
          <w:tab w:val="left" w:pos="6663"/>
        </w:tabs>
        <w:ind w:left="1418" w:hanging="425"/>
        <w:rPr>
          <w:i/>
          <w:lang w:eastAsia="en-US"/>
        </w:rPr>
      </w:pPr>
      <w:r w:rsidRPr="004B3FD5">
        <w:rPr>
          <w:i/>
          <w:lang w:eastAsia="en-US"/>
        </w:rPr>
        <w:t>35/1, 36, 39/1, 39/2, 68, 80</w:t>
      </w:r>
      <w:r w:rsidRPr="004B3FD5">
        <w:rPr>
          <w:i/>
          <w:lang w:eastAsia="en-US"/>
        </w:rPr>
        <w:tab/>
        <w:t>obręb 0043</w:t>
      </w:r>
      <w:r w:rsidRPr="004B3FD5">
        <w:rPr>
          <w:i/>
          <w:lang w:eastAsia="en-US"/>
        </w:rPr>
        <w:tab/>
        <w:t>miejscowość Złotokłos</w:t>
      </w:r>
    </w:p>
    <w:p w:rsidR="008E33F7" w:rsidRDefault="008E33F7" w:rsidP="008E33F7">
      <w:pPr>
        <w:spacing w:before="0" w:after="160" w:line="259" w:lineRule="auto"/>
        <w:ind w:firstLine="0"/>
        <w:jc w:val="left"/>
        <w:rPr>
          <w:i/>
          <w:lang w:eastAsia="en-US"/>
        </w:rPr>
      </w:pPr>
      <w:r>
        <w:rPr>
          <w:i/>
          <w:lang w:eastAsia="en-US"/>
        </w:rPr>
        <w:br w:type="page"/>
      </w:r>
    </w:p>
    <w:p w:rsidR="008E33F7" w:rsidRDefault="008E33F7" w:rsidP="008E33F7">
      <w:pPr>
        <w:pStyle w:val="Nagwek2"/>
        <w:numPr>
          <w:ilvl w:val="1"/>
          <w:numId w:val="6"/>
        </w:numPr>
        <w:ind w:left="709" w:hanging="425"/>
        <w:rPr>
          <w:lang w:eastAsia="en-US"/>
        </w:rPr>
      </w:pPr>
      <w:bookmarkStart w:id="23" w:name="_Toc449691565"/>
      <w:r>
        <w:rPr>
          <w:lang w:eastAsia="en-US"/>
        </w:rPr>
        <w:lastRenderedPageBreak/>
        <w:t>Analiza własnościowa gruntów</w:t>
      </w:r>
      <w:bookmarkEnd w:id="23"/>
      <w:r>
        <w:rPr>
          <w:lang w:eastAsia="en-US"/>
        </w:rPr>
        <w:t xml:space="preserve"> </w:t>
      </w:r>
    </w:p>
    <w:p w:rsidR="008E33F7" w:rsidRDefault="008E33F7" w:rsidP="008E33F7">
      <w:pPr>
        <w:ind w:left="284"/>
      </w:pPr>
      <w:r w:rsidRPr="005A0355">
        <w:t>Na mocy planu podziału nieruchomości , w trybie art.12.1</w:t>
      </w:r>
      <w:r w:rsidRPr="004B3FD5">
        <w:rPr>
          <w:bCs/>
        </w:rPr>
        <w:t xml:space="preserve">  Ustawy z dnia 10 kwietnia 2003 r. „O szczególnych zasadach przygotowania i realizacji inwestycji w zakresie dróg publicznych”</w:t>
      </w:r>
      <w:r w:rsidRPr="005A0355">
        <w:t xml:space="preserve"> wydzielony zostanie teren przeznaczony pod realizację inwestycji drogowej.</w:t>
      </w:r>
    </w:p>
    <w:p w:rsidR="008E33F7" w:rsidRPr="00B63543" w:rsidRDefault="008E33F7" w:rsidP="008E33F7">
      <w:pPr>
        <w:ind w:left="284"/>
      </w:pPr>
      <w:r>
        <w:rPr>
          <w:lang w:eastAsia="en-US"/>
        </w:rPr>
        <w:t xml:space="preserve">Przed przystąpieniem do realizacji przedsięwzięcia </w:t>
      </w:r>
      <w:r w:rsidRPr="00B63543">
        <w:t>Działki zostaną przejęte na własn</w:t>
      </w:r>
      <w:r>
        <w:t xml:space="preserve">ość Inwestora na mocy art.12.1 </w:t>
      </w:r>
      <w:r w:rsidRPr="00B63543">
        <w:t>Ustawy z dnia 10 kwietnia 2003 r. „O szczególnych zasadach przygotowania i realizacji inwestycji w zakresie dróg publicznych”.</w:t>
      </w:r>
    </w:p>
    <w:p w:rsidR="008E33F7" w:rsidRPr="004B3FD5" w:rsidRDefault="008E33F7" w:rsidP="008E33F7">
      <w:pPr>
        <w:pStyle w:val="Legenda"/>
        <w:keepNext/>
        <w:ind w:firstLine="284"/>
        <w:rPr>
          <w:color w:val="auto"/>
          <w:sz w:val="22"/>
        </w:rPr>
      </w:pPr>
      <w:r w:rsidRPr="004B3FD5">
        <w:rPr>
          <w:color w:val="auto"/>
          <w:sz w:val="22"/>
        </w:rPr>
        <w:t xml:space="preserve">Tabela </w:t>
      </w:r>
      <w:r w:rsidRPr="004B3FD5">
        <w:rPr>
          <w:color w:val="auto"/>
          <w:sz w:val="22"/>
        </w:rPr>
        <w:fldChar w:fldCharType="begin"/>
      </w:r>
      <w:r w:rsidRPr="004B3FD5">
        <w:rPr>
          <w:color w:val="auto"/>
          <w:sz w:val="22"/>
        </w:rPr>
        <w:instrText xml:space="preserve"> SEQ Tabela \* ARABIC </w:instrText>
      </w:r>
      <w:r w:rsidRPr="004B3FD5">
        <w:rPr>
          <w:color w:val="auto"/>
          <w:sz w:val="22"/>
        </w:rPr>
        <w:fldChar w:fldCharType="separate"/>
      </w:r>
      <w:r w:rsidR="00216550">
        <w:rPr>
          <w:noProof/>
          <w:color w:val="auto"/>
          <w:sz w:val="22"/>
        </w:rPr>
        <w:t>1</w:t>
      </w:r>
      <w:r w:rsidRPr="004B3FD5">
        <w:rPr>
          <w:color w:val="auto"/>
          <w:sz w:val="22"/>
        </w:rPr>
        <w:fldChar w:fldCharType="end"/>
      </w:r>
      <w:r w:rsidRPr="004B3FD5">
        <w:rPr>
          <w:color w:val="auto"/>
          <w:sz w:val="22"/>
        </w:rPr>
        <w:t xml:space="preserve"> Analiza własnościowa gruntów</w:t>
      </w:r>
    </w:p>
    <w:tbl>
      <w:tblPr>
        <w:tblStyle w:val="Tabela-Siatka"/>
        <w:tblW w:w="0" w:type="auto"/>
        <w:jc w:val="center"/>
        <w:tblLook w:val="04A0" w:firstRow="1" w:lastRow="0" w:firstColumn="1" w:lastColumn="0" w:noHBand="0" w:noVBand="1"/>
      </w:tblPr>
      <w:tblGrid>
        <w:gridCol w:w="850"/>
        <w:gridCol w:w="850"/>
        <w:gridCol w:w="1984"/>
        <w:gridCol w:w="4535"/>
      </w:tblGrid>
      <w:tr w:rsidR="008E33F7" w:rsidTr="00BA5583">
        <w:trPr>
          <w:trHeight w:val="397"/>
          <w:jc w:val="center"/>
        </w:trPr>
        <w:tc>
          <w:tcPr>
            <w:tcW w:w="850" w:type="dxa"/>
            <w:vAlign w:val="center"/>
          </w:tcPr>
          <w:p w:rsidR="008E33F7" w:rsidRPr="00685690" w:rsidRDefault="008E33F7" w:rsidP="00BA5583">
            <w:pPr>
              <w:spacing w:before="0" w:after="0"/>
              <w:ind w:firstLine="0"/>
              <w:contextualSpacing/>
              <w:jc w:val="center"/>
              <w:rPr>
                <w:b/>
                <w:i/>
              </w:rPr>
            </w:pPr>
            <w:r w:rsidRPr="00685690">
              <w:rPr>
                <w:b/>
                <w:i/>
              </w:rPr>
              <w:t>Lp.</w:t>
            </w:r>
          </w:p>
        </w:tc>
        <w:tc>
          <w:tcPr>
            <w:tcW w:w="850" w:type="dxa"/>
            <w:vAlign w:val="center"/>
          </w:tcPr>
          <w:p w:rsidR="008E33F7" w:rsidRPr="00685690" w:rsidRDefault="008E33F7" w:rsidP="00BA5583">
            <w:pPr>
              <w:spacing w:before="0" w:after="0"/>
              <w:ind w:firstLine="0"/>
              <w:contextualSpacing/>
              <w:jc w:val="center"/>
              <w:rPr>
                <w:b/>
                <w:i/>
              </w:rPr>
            </w:pPr>
            <w:r w:rsidRPr="00685690">
              <w:rPr>
                <w:b/>
                <w:i/>
              </w:rPr>
              <w:t>Obręb</w:t>
            </w:r>
          </w:p>
        </w:tc>
        <w:tc>
          <w:tcPr>
            <w:tcW w:w="1984" w:type="dxa"/>
            <w:vAlign w:val="center"/>
          </w:tcPr>
          <w:p w:rsidR="008E33F7" w:rsidRPr="00685690" w:rsidRDefault="008E33F7" w:rsidP="00BA5583">
            <w:pPr>
              <w:spacing w:before="0" w:after="0"/>
              <w:ind w:firstLine="0"/>
              <w:contextualSpacing/>
              <w:jc w:val="center"/>
              <w:rPr>
                <w:b/>
                <w:i/>
              </w:rPr>
            </w:pPr>
            <w:r w:rsidRPr="00685690">
              <w:rPr>
                <w:b/>
                <w:i/>
              </w:rPr>
              <w:t>Nr ew. działki</w:t>
            </w:r>
          </w:p>
        </w:tc>
        <w:tc>
          <w:tcPr>
            <w:tcW w:w="4535" w:type="dxa"/>
            <w:vAlign w:val="center"/>
          </w:tcPr>
          <w:p w:rsidR="008E33F7" w:rsidRPr="00685690" w:rsidRDefault="008E33F7" w:rsidP="00BA5583">
            <w:pPr>
              <w:spacing w:before="0" w:after="0"/>
              <w:ind w:firstLine="0"/>
              <w:contextualSpacing/>
              <w:jc w:val="center"/>
              <w:rPr>
                <w:b/>
                <w:i/>
              </w:rPr>
            </w:pPr>
            <w:r w:rsidRPr="00685690">
              <w:rPr>
                <w:b/>
                <w:i/>
              </w:rPr>
              <w:t>Właściciel/Władający</w:t>
            </w:r>
          </w:p>
        </w:tc>
      </w:tr>
      <w:tr w:rsidR="008E33F7" w:rsidTr="00BA5583">
        <w:trPr>
          <w:trHeight w:val="397"/>
          <w:jc w:val="center"/>
        </w:trPr>
        <w:tc>
          <w:tcPr>
            <w:tcW w:w="850" w:type="dxa"/>
            <w:vAlign w:val="center"/>
          </w:tcPr>
          <w:p w:rsidR="008E33F7" w:rsidRDefault="008E33F7" w:rsidP="00BA5583">
            <w:pPr>
              <w:spacing w:before="0" w:after="0"/>
              <w:ind w:firstLine="0"/>
              <w:contextualSpacing/>
              <w:jc w:val="center"/>
            </w:pPr>
            <w:r>
              <w:t>1</w:t>
            </w:r>
          </w:p>
        </w:tc>
        <w:tc>
          <w:tcPr>
            <w:tcW w:w="850" w:type="dxa"/>
            <w:vAlign w:val="center"/>
          </w:tcPr>
          <w:p w:rsidR="008E33F7" w:rsidRDefault="008E33F7" w:rsidP="00BA5583">
            <w:pPr>
              <w:spacing w:line="240" w:lineRule="auto"/>
              <w:ind w:firstLine="0"/>
              <w:jc w:val="center"/>
              <w:rPr>
                <w:lang w:eastAsia="en-US"/>
              </w:rPr>
            </w:pPr>
            <w:r>
              <w:rPr>
                <w:lang w:eastAsia="en-US"/>
              </w:rPr>
              <w:t>0036</w:t>
            </w:r>
          </w:p>
        </w:tc>
        <w:tc>
          <w:tcPr>
            <w:tcW w:w="1984" w:type="dxa"/>
            <w:vAlign w:val="center"/>
          </w:tcPr>
          <w:p w:rsidR="008E33F7" w:rsidRDefault="008E33F7" w:rsidP="00BA5583">
            <w:pPr>
              <w:spacing w:line="240" w:lineRule="auto"/>
              <w:ind w:firstLine="0"/>
              <w:jc w:val="center"/>
              <w:rPr>
                <w:lang w:eastAsia="en-US"/>
              </w:rPr>
            </w:pPr>
            <w:r>
              <w:rPr>
                <w:lang w:eastAsia="en-US"/>
              </w:rPr>
              <w:t>58</w:t>
            </w:r>
          </w:p>
        </w:tc>
        <w:tc>
          <w:tcPr>
            <w:tcW w:w="4535" w:type="dxa"/>
            <w:vAlign w:val="center"/>
          </w:tcPr>
          <w:p w:rsidR="008E33F7" w:rsidRDefault="008E33F7" w:rsidP="00BA5583">
            <w:pPr>
              <w:spacing w:line="240" w:lineRule="auto"/>
              <w:ind w:firstLine="0"/>
              <w:jc w:val="center"/>
              <w:rPr>
                <w:lang w:eastAsia="en-US"/>
              </w:rPr>
            </w:pPr>
            <w:r>
              <w:rPr>
                <w:lang w:eastAsia="en-US"/>
              </w:rPr>
              <w:t>Powiat Piaseczyński</w:t>
            </w:r>
            <w:r>
              <w:rPr>
                <w:lang w:eastAsia="en-US"/>
              </w:rPr>
              <w:br/>
              <w:t>ul. Chyliczkowska 14, 05-500 Piaseczno</w:t>
            </w:r>
          </w:p>
        </w:tc>
      </w:tr>
      <w:tr w:rsidR="008E33F7" w:rsidTr="00BA5583">
        <w:trPr>
          <w:trHeight w:val="397"/>
          <w:jc w:val="center"/>
        </w:trPr>
        <w:tc>
          <w:tcPr>
            <w:tcW w:w="850" w:type="dxa"/>
            <w:vAlign w:val="center"/>
          </w:tcPr>
          <w:p w:rsidR="008E33F7" w:rsidRDefault="008E33F7" w:rsidP="00BA5583">
            <w:pPr>
              <w:spacing w:before="0" w:after="0"/>
              <w:ind w:firstLine="0"/>
              <w:contextualSpacing/>
              <w:jc w:val="center"/>
            </w:pPr>
            <w:r>
              <w:t>2</w:t>
            </w:r>
          </w:p>
        </w:tc>
        <w:tc>
          <w:tcPr>
            <w:tcW w:w="850" w:type="dxa"/>
            <w:vAlign w:val="center"/>
          </w:tcPr>
          <w:p w:rsidR="008E33F7" w:rsidRDefault="008E33F7" w:rsidP="00BA5583">
            <w:pPr>
              <w:spacing w:line="240" w:lineRule="auto"/>
              <w:ind w:firstLine="0"/>
              <w:jc w:val="center"/>
              <w:rPr>
                <w:lang w:eastAsia="en-US"/>
              </w:rPr>
            </w:pPr>
            <w:r>
              <w:rPr>
                <w:lang w:eastAsia="en-US"/>
              </w:rPr>
              <w:t>0036</w:t>
            </w:r>
          </w:p>
        </w:tc>
        <w:tc>
          <w:tcPr>
            <w:tcW w:w="1984" w:type="dxa"/>
            <w:vAlign w:val="center"/>
          </w:tcPr>
          <w:p w:rsidR="008E33F7" w:rsidRDefault="008E33F7" w:rsidP="00BA5583">
            <w:pPr>
              <w:spacing w:line="240" w:lineRule="auto"/>
              <w:ind w:firstLine="0"/>
              <w:jc w:val="center"/>
              <w:rPr>
                <w:lang w:eastAsia="en-US"/>
              </w:rPr>
            </w:pPr>
            <w:r>
              <w:rPr>
                <w:lang w:eastAsia="en-US"/>
              </w:rPr>
              <w:t>224/2</w:t>
            </w:r>
          </w:p>
        </w:tc>
        <w:tc>
          <w:tcPr>
            <w:tcW w:w="4535" w:type="dxa"/>
            <w:vAlign w:val="center"/>
          </w:tcPr>
          <w:p w:rsidR="008E33F7" w:rsidRDefault="008E33F7" w:rsidP="00BA5583">
            <w:pPr>
              <w:spacing w:line="240" w:lineRule="auto"/>
              <w:ind w:firstLine="0"/>
              <w:jc w:val="center"/>
              <w:rPr>
                <w:lang w:eastAsia="en-US"/>
              </w:rPr>
            </w:pPr>
            <w:r>
              <w:rPr>
                <w:lang w:eastAsia="en-US"/>
              </w:rPr>
              <w:t xml:space="preserve">Marian i Dorota Frelich, </w:t>
            </w:r>
            <w:r>
              <w:rPr>
                <w:lang w:eastAsia="en-US"/>
              </w:rPr>
              <w:br/>
              <w:t>ul. Słoneczna 9, 05-504 Złotokłos</w:t>
            </w:r>
          </w:p>
        </w:tc>
      </w:tr>
      <w:tr w:rsidR="008E33F7" w:rsidTr="00BA5583">
        <w:trPr>
          <w:trHeight w:val="397"/>
          <w:jc w:val="center"/>
        </w:trPr>
        <w:tc>
          <w:tcPr>
            <w:tcW w:w="850" w:type="dxa"/>
          </w:tcPr>
          <w:p w:rsidR="008E33F7" w:rsidRDefault="008E33F7" w:rsidP="00BA5583">
            <w:pPr>
              <w:spacing w:before="0" w:after="0"/>
              <w:ind w:firstLine="0"/>
              <w:contextualSpacing/>
              <w:jc w:val="center"/>
            </w:pPr>
            <w:r>
              <w:t>3</w:t>
            </w:r>
          </w:p>
        </w:tc>
        <w:tc>
          <w:tcPr>
            <w:tcW w:w="850" w:type="dxa"/>
            <w:vAlign w:val="center"/>
          </w:tcPr>
          <w:p w:rsidR="008E33F7" w:rsidRDefault="008E33F7" w:rsidP="00BA5583">
            <w:pPr>
              <w:spacing w:line="240" w:lineRule="auto"/>
              <w:ind w:firstLine="0"/>
              <w:jc w:val="center"/>
              <w:rPr>
                <w:lang w:eastAsia="en-US"/>
              </w:rPr>
            </w:pPr>
            <w:r>
              <w:rPr>
                <w:lang w:eastAsia="en-US"/>
              </w:rPr>
              <w:t>0043</w:t>
            </w:r>
          </w:p>
        </w:tc>
        <w:tc>
          <w:tcPr>
            <w:tcW w:w="1984" w:type="dxa"/>
            <w:vAlign w:val="center"/>
          </w:tcPr>
          <w:p w:rsidR="008E33F7" w:rsidRDefault="008E33F7" w:rsidP="00BA5583">
            <w:pPr>
              <w:spacing w:line="240" w:lineRule="auto"/>
              <w:ind w:firstLine="0"/>
              <w:jc w:val="center"/>
              <w:rPr>
                <w:lang w:eastAsia="en-US"/>
              </w:rPr>
            </w:pPr>
            <w:r>
              <w:rPr>
                <w:lang w:eastAsia="en-US"/>
              </w:rPr>
              <w:t>35/1, 36</w:t>
            </w:r>
          </w:p>
        </w:tc>
        <w:tc>
          <w:tcPr>
            <w:tcW w:w="4535" w:type="dxa"/>
            <w:vAlign w:val="center"/>
          </w:tcPr>
          <w:p w:rsidR="008E33F7" w:rsidRDefault="008E33F7" w:rsidP="00BA5583">
            <w:pPr>
              <w:spacing w:line="240" w:lineRule="auto"/>
              <w:ind w:firstLine="0"/>
              <w:jc w:val="center"/>
              <w:rPr>
                <w:lang w:eastAsia="en-US"/>
              </w:rPr>
            </w:pPr>
            <w:r>
              <w:rPr>
                <w:lang w:eastAsia="en-US"/>
              </w:rPr>
              <w:t>Szkoła Podstawowa w Złotokłosie</w:t>
            </w:r>
            <w:r>
              <w:rPr>
                <w:lang w:eastAsia="en-US"/>
              </w:rPr>
              <w:br/>
              <w:t>ul. Traugutta 10, 05-504 Złotokłos</w:t>
            </w:r>
          </w:p>
        </w:tc>
      </w:tr>
      <w:tr w:rsidR="008E33F7" w:rsidTr="00BA5583">
        <w:trPr>
          <w:trHeight w:val="397"/>
          <w:jc w:val="center"/>
        </w:trPr>
        <w:tc>
          <w:tcPr>
            <w:tcW w:w="850" w:type="dxa"/>
          </w:tcPr>
          <w:p w:rsidR="008E33F7" w:rsidRDefault="008E33F7" w:rsidP="00BA5583">
            <w:pPr>
              <w:spacing w:before="0" w:after="0"/>
              <w:ind w:firstLine="0"/>
              <w:contextualSpacing/>
              <w:jc w:val="center"/>
            </w:pPr>
            <w:r>
              <w:t>4</w:t>
            </w:r>
          </w:p>
        </w:tc>
        <w:tc>
          <w:tcPr>
            <w:tcW w:w="850" w:type="dxa"/>
            <w:vAlign w:val="center"/>
          </w:tcPr>
          <w:p w:rsidR="008E33F7" w:rsidRDefault="008E33F7" w:rsidP="00BA5583">
            <w:pPr>
              <w:spacing w:line="240" w:lineRule="auto"/>
              <w:ind w:firstLine="0"/>
              <w:jc w:val="center"/>
              <w:rPr>
                <w:lang w:eastAsia="en-US"/>
              </w:rPr>
            </w:pPr>
            <w:r>
              <w:rPr>
                <w:lang w:eastAsia="en-US"/>
              </w:rPr>
              <w:t>0043</w:t>
            </w:r>
          </w:p>
        </w:tc>
        <w:tc>
          <w:tcPr>
            <w:tcW w:w="1984" w:type="dxa"/>
            <w:vAlign w:val="center"/>
          </w:tcPr>
          <w:p w:rsidR="008E33F7" w:rsidRDefault="008E33F7" w:rsidP="00BA5583">
            <w:pPr>
              <w:spacing w:line="240" w:lineRule="auto"/>
              <w:ind w:firstLine="0"/>
              <w:jc w:val="center"/>
              <w:rPr>
                <w:lang w:eastAsia="en-US"/>
              </w:rPr>
            </w:pPr>
            <w:r>
              <w:rPr>
                <w:lang w:eastAsia="en-US"/>
              </w:rPr>
              <w:t>39/1</w:t>
            </w:r>
          </w:p>
        </w:tc>
        <w:tc>
          <w:tcPr>
            <w:tcW w:w="4535" w:type="dxa"/>
            <w:vAlign w:val="center"/>
          </w:tcPr>
          <w:p w:rsidR="008E33F7" w:rsidRDefault="008E33F7" w:rsidP="00BA5583">
            <w:pPr>
              <w:spacing w:line="240" w:lineRule="auto"/>
              <w:ind w:firstLine="0"/>
              <w:jc w:val="center"/>
              <w:rPr>
                <w:lang w:eastAsia="en-US"/>
              </w:rPr>
            </w:pPr>
            <w:r>
              <w:rPr>
                <w:lang w:eastAsia="en-US"/>
              </w:rPr>
              <w:t>Parafia Rzym.-Kat. Pw. Matki Bożej Łaskawej</w:t>
            </w:r>
            <w:r>
              <w:rPr>
                <w:lang w:eastAsia="en-US"/>
              </w:rPr>
              <w:br/>
              <w:t>ul. Piaseczyńska 24, 05-504 Złotokłos</w:t>
            </w:r>
          </w:p>
        </w:tc>
      </w:tr>
      <w:tr w:rsidR="008E33F7" w:rsidTr="00BA5583">
        <w:trPr>
          <w:trHeight w:val="397"/>
          <w:jc w:val="center"/>
        </w:trPr>
        <w:tc>
          <w:tcPr>
            <w:tcW w:w="850" w:type="dxa"/>
          </w:tcPr>
          <w:p w:rsidR="008E33F7" w:rsidRDefault="008E33F7" w:rsidP="00BA5583">
            <w:pPr>
              <w:spacing w:before="0" w:after="0"/>
              <w:ind w:firstLine="0"/>
              <w:contextualSpacing/>
              <w:jc w:val="center"/>
            </w:pPr>
            <w:r>
              <w:t>5</w:t>
            </w:r>
          </w:p>
        </w:tc>
        <w:tc>
          <w:tcPr>
            <w:tcW w:w="850" w:type="dxa"/>
            <w:vAlign w:val="center"/>
          </w:tcPr>
          <w:p w:rsidR="008E33F7" w:rsidRDefault="008E33F7" w:rsidP="00BA5583">
            <w:pPr>
              <w:spacing w:line="240" w:lineRule="auto"/>
              <w:ind w:firstLine="0"/>
              <w:jc w:val="center"/>
              <w:rPr>
                <w:lang w:eastAsia="en-US"/>
              </w:rPr>
            </w:pPr>
            <w:r>
              <w:rPr>
                <w:lang w:eastAsia="en-US"/>
              </w:rPr>
              <w:t>0043</w:t>
            </w:r>
          </w:p>
        </w:tc>
        <w:tc>
          <w:tcPr>
            <w:tcW w:w="1984" w:type="dxa"/>
            <w:vAlign w:val="center"/>
          </w:tcPr>
          <w:p w:rsidR="008E33F7" w:rsidRDefault="008E33F7" w:rsidP="00BA5583">
            <w:pPr>
              <w:spacing w:line="240" w:lineRule="auto"/>
              <w:ind w:firstLine="0"/>
              <w:jc w:val="center"/>
              <w:rPr>
                <w:lang w:eastAsia="en-US"/>
              </w:rPr>
            </w:pPr>
            <w:r>
              <w:rPr>
                <w:lang w:eastAsia="en-US"/>
              </w:rPr>
              <w:t>39/2, 68, 80</w:t>
            </w:r>
          </w:p>
        </w:tc>
        <w:tc>
          <w:tcPr>
            <w:tcW w:w="4535" w:type="dxa"/>
            <w:vAlign w:val="center"/>
          </w:tcPr>
          <w:p w:rsidR="008E33F7" w:rsidRDefault="008E33F7" w:rsidP="00BA5583">
            <w:pPr>
              <w:spacing w:line="240" w:lineRule="auto"/>
              <w:ind w:firstLine="0"/>
              <w:jc w:val="center"/>
              <w:rPr>
                <w:lang w:eastAsia="en-US"/>
              </w:rPr>
            </w:pPr>
            <w:r>
              <w:rPr>
                <w:lang w:eastAsia="en-US"/>
              </w:rPr>
              <w:t>Marszałek Województwa Mazowieckiego</w:t>
            </w:r>
            <w:r>
              <w:rPr>
                <w:lang w:eastAsia="en-US"/>
              </w:rPr>
              <w:br/>
              <w:t>ul. Jagiellońska 26, 03-719 Warszawa</w:t>
            </w:r>
          </w:p>
        </w:tc>
      </w:tr>
    </w:tbl>
    <w:p w:rsidR="008E33F7" w:rsidRDefault="008E33F7" w:rsidP="008E33F7">
      <w:pPr>
        <w:pStyle w:val="Nagwek1"/>
        <w:ind w:left="357" w:hanging="357"/>
      </w:pPr>
      <w:bookmarkStart w:id="24" w:name="_Toc449691566"/>
      <w:r>
        <w:t>Istniejące zagospodarowanie terenu</w:t>
      </w:r>
      <w:bookmarkEnd w:id="24"/>
    </w:p>
    <w:p w:rsidR="008E33F7" w:rsidRPr="00EF0D85" w:rsidRDefault="008E33F7" w:rsidP="008E33F7">
      <w:pPr>
        <w:rPr>
          <w:lang w:eastAsia="en-US"/>
        </w:rPr>
      </w:pPr>
      <w:r>
        <w:rPr>
          <w:lang w:eastAsia="en-US"/>
        </w:rPr>
        <w:t>W stanie istniejącym rzeka Głoskówka jest przeprowadzona przez koronę drogi powiatowej nr 2846W, przepustem rurowym o świetle 2</w:t>
      </w:r>
      <w:r w:rsidRPr="00EF0D85">
        <w:t>Ø</w:t>
      </w:r>
      <w:r>
        <w:t xml:space="preserve">120. Przewody przepustu są wykonane </w:t>
      </w:r>
      <w:r>
        <w:br/>
        <w:t>z prefabrykatów żelbetowych. Kąt przecięcia osi przepustu z osią drogi wynosi około 83</w:t>
      </w:r>
      <w:r w:rsidRPr="00EF0D85">
        <w:t>˚</w:t>
      </w:r>
      <w:r>
        <w:t>. Obiekt położony jest w łuku drogi.</w:t>
      </w:r>
    </w:p>
    <w:p w:rsidR="008E33F7" w:rsidRDefault="008E33F7" w:rsidP="008E33F7">
      <w:pPr>
        <w:rPr>
          <w:lang w:eastAsia="en-US"/>
        </w:rPr>
      </w:pPr>
      <w:r>
        <w:rPr>
          <w:lang w:eastAsia="en-US"/>
        </w:rPr>
        <w:t xml:space="preserve">Droga powiatowa ma klasę techniczną Z. W przekroju poprzecznym szlakowym droga składa się z jezdni o szerokości 6,0 m oraz prawostronnego chodnika szerokości 2,0 m. Na łuku, </w:t>
      </w:r>
      <w:r>
        <w:rPr>
          <w:lang w:eastAsia="en-US"/>
        </w:rPr>
        <w:br/>
        <w:t xml:space="preserve">w miejscu lokalizacji przepustu, jezdnia zwiększa swoją szerokość do 6,3 m. </w:t>
      </w:r>
    </w:p>
    <w:p w:rsidR="008E33F7" w:rsidRDefault="008E33F7" w:rsidP="008E33F7">
      <w:pPr>
        <w:rPr>
          <w:lang w:eastAsia="en-US"/>
        </w:rPr>
      </w:pPr>
      <w:r>
        <w:rPr>
          <w:lang w:eastAsia="en-US"/>
        </w:rPr>
        <w:t xml:space="preserve">Jezdnia wykonana jest z nawierzchni bitumicznej. Zarówno na dojazdach do obiektu jak </w:t>
      </w:r>
      <w:r>
        <w:rPr>
          <w:lang w:eastAsia="en-US"/>
        </w:rPr>
        <w:br/>
        <w:t xml:space="preserve">i bezpośrednio nad nim nawierzchnia jest w znacznym stopniu uszkodzona. Na jej powierzchni można zaobserwować nieregularne spękania siatkowe, ubytki materiału oraz jego wykruszenia </w:t>
      </w:r>
      <w:r>
        <w:rPr>
          <w:lang w:eastAsia="en-US"/>
        </w:rPr>
        <w:br/>
        <w:t xml:space="preserve">w rejonie przykrawędziowym oraz występujących spotkań. Nawierzchnia drogi została poddawana doraźnym naprawą polegającym na łataniu jej ubytków. </w:t>
      </w:r>
    </w:p>
    <w:p w:rsidR="008E33F7" w:rsidRDefault="008E33F7" w:rsidP="008E33F7">
      <w:pPr>
        <w:rPr>
          <w:lang w:eastAsia="en-US"/>
        </w:rPr>
      </w:pPr>
      <w:r>
        <w:rPr>
          <w:lang w:eastAsia="en-US"/>
        </w:rPr>
        <w:lastRenderedPageBreak/>
        <w:t xml:space="preserve">Z uwagi na zły stan techniczny drogi konieczne było zamknięcie prawej strony jezdni </w:t>
      </w:r>
      <w:r>
        <w:rPr>
          <w:lang w:eastAsia="en-US"/>
        </w:rPr>
        <w:br/>
        <w:t xml:space="preserve">w kierunku Złotokłos. W chwili obecnej ruch na obiekcie mostowym odbywa się wahadłowo. Stan nawierzchni oraz wyłączenie prawej strony jezdni na obiekcie negatywnie wpływa na bezpieczeństwo oraz komfort jazdy. Wyjątkowe niebezpieczeństwo stanowi wyłączenie fragmentu jezdni </w:t>
      </w:r>
      <w:r>
        <w:rPr>
          <w:lang w:eastAsia="en-US"/>
        </w:rPr>
        <w:br/>
        <w:t xml:space="preserve">(z uwagi na zły stan nawierzchni) w łuku. </w:t>
      </w:r>
    </w:p>
    <w:p w:rsidR="008E33F7" w:rsidRDefault="008E33F7" w:rsidP="008E33F7">
      <w:pPr>
        <w:rPr>
          <w:lang w:eastAsia="en-US"/>
        </w:rPr>
      </w:pPr>
      <w:r>
        <w:rPr>
          <w:lang w:eastAsia="en-US"/>
        </w:rPr>
        <w:t>Ze względu na niewystarczająca długość przepustu, chodnik urywa się z obu stron obiektu, przez co ruch pieszych odbywa się po wyłączonej z ruchu fragmencie jezdni. Wpływa to na pogorszenie komfortu i poczucie bezpieczeństwa pieszych oraz stwarza ryzyko wtargnięcia pieszego, na dostępna dla ruchu pojazdów samochodowych część jezdni.</w:t>
      </w:r>
    </w:p>
    <w:p w:rsidR="008E33F7" w:rsidRDefault="008E33F7" w:rsidP="008E33F7">
      <w:pPr>
        <w:rPr>
          <w:lang w:eastAsia="en-US"/>
        </w:rPr>
      </w:pPr>
      <w:r>
        <w:rPr>
          <w:lang w:eastAsia="en-US"/>
        </w:rPr>
        <w:t xml:space="preserve">Przestrzeń koryta rzeki pod obiektem oraz w jego bezpośrednim sąsiedztwie nie posiada uregulowanej szerokości cieku wahając się od 1,5 do 2,5 m. Również w okresie wiosennym dochodzi do bujnego wykwitu roślinności narastającego aż na pobocza drogi. Rzeka wymaga uregulowania oraz umocnienia skarp. </w:t>
      </w:r>
    </w:p>
    <w:p w:rsidR="008E33F7" w:rsidRDefault="008E33F7" w:rsidP="008E33F7">
      <w:pPr>
        <w:pStyle w:val="Nagwek1"/>
        <w:ind w:left="357" w:hanging="357"/>
      </w:pPr>
      <w:bookmarkStart w:id="25" w:name="_Toc449691567"/>
      <w:r>
        <w:t>Projektowane zagospodarowanie terenu</w:t>
      </w:r>
      <w:bookmarkEnd w:id="25"/>
    </w:p>
    <w:p w:rsidR="008E33F7" w:rsidRDefault="008E33F7" w:rsidP="008E33F7">
      <w:pPr>
        <w:rPr>
          <w:lang w:eastAsia="en-US"/>
        </w:rPr>
      </w:pPr>
      <w:r>
        <w:rPr>
          <w:lang w:eastAsia="en-US"/>
        </w:rPr>
        <w:t xml:space="preserve">Projekt przebudowy istniejącego przepustu przewiduję wymianę obiektu na most, poprawienie geometrii drogi wraz z wymianą nawierzchni, zaprojektowanie chodnika nad rzeką oraz zjazdów z drogi powiatowej do obiektu oraz koryta rzeki w celu przeprowadzania prac konserwacyjnych. </w:t>
      </w:r>
    </w:p>
    <w:p w:rsidR="008E33F7" w:rsidRDefault="008E33F7" w:rsidP="008E33F7">
      <w:pPr>
        <w:rPr>
          <w:lang w:eastAsia="en-US"/>
        </w:rPr>
      </w:pPr>
      <w:r>
        <w:rPr>
          <w:lang w:eastAsia="en-US"/>
        </w:rPr>
        <w:t xml:space="preserve">Projekt konstrukcji mostu zostanie dopasowany do zmienionej geometrii drogi powiatowej oraz do zmienionych rozwiązań wysokościowych. Z uwagi na konieczność przeprowadzenia chodnika nad rzeką, nowoprojektowany obiekt zostanie odpowiednio poszerzony w stosunku do istniejącego przepustu. </w:t>
      </w:r>
    </w:p>
    <w:p w:rsidR="008E33F7" w:rsidRDefault="008E33F7" w:rsidP="008E33F7">
      <w:pPr>
        <w:rPr>
          <w:lang w:eastAsia="en-US"/>
        </w:rPr>
      </w:pPr>
      <w:r>
        <w:rPr>
          <w:lang w:eastAsia="en-US"/>
        </w:rPr>
        <w:t xml:space="preserve">Szczegółowe rozwiązania projektowe konstrukcji mostu włącznie z opisem technicznym, obliczeniami statycznymi oraz częścią rysunkową, przedstawiono w opracowaniu branży mostowej. </w:t>
      </w:r>
    </w:p>
    <w:p w:rsidR="008E33F7" w:rsidRDefault="008E33F7" w:rsidP="008E33F7">
      <w:pPr>
        <w:rPr>
          <w:lang w:eastAsia="en-US"/>
        </w:rPr>
      </w:pPr>
      <w:r>
        <w:rPr>
          <w:lang w:eastAsia="en-US"/>
        </w:rPr>
        <w:t>W ramach poprawy warunków ruchowych pojazdów poruszających się drogą powiatową nr 2846W przewidziano zmianę geometrii drogi w planie oraz warunków wysokościowych. W skład zakresu branży drogowej wchodzą drogi dojazdowe do przebudowywanego obiektu, stanowiące fragmenty drogi powiatowej o łącznej długości około 140 m, zjazdy konserwacyjne oraz chodniki.</w:t>
      </w:r>
    </w:p>
    <w:p w:rsidR="008E33F7" w:rsidRDefault="008E33F7" w:rsidP="008E33F7">
      <w:pPr>
        <w:rPr>
          <w:lang w:eastAsia="en-US"/>
        </w:rPr>
      </w:pPr>
      <w:r>
        <w:rPr>
          <w:lang w:eastAsia="en-US"/>
        </w:rPr>
        <w:t xml:space="preserve">Przebudowywany obiekt zlokalizowany jest w łuku drogi co spowodowało zmianę geometrii trasy, stosując promień łuku o wartości 180 m. Zmieniona geometria pozwala na łagodniejsze wprowadzenie pojazdów w łuk co wpływa na poprawę bezpieczeństwa ruchu. Ponadto, zmiana geometrii była częściowo wymuszona koniecznością zaprojektowania chodnika na przeprawie nad rzeką Głoskówka. </w:t>
      </w:r>
    </w:p>
    <w:p w:rsidR="008E33F7" w:rsidRDefault="008E33F7" w:rsidP="008E33F7">
      <w:pPr>
        <w:rPr>
          <w:lang w:eastAsia="en-US"/>
        </w:rPr>
      </w:pPr>
      <w:r>
        <w:rPr>
          <w:lang w:eastAsia="en-US"/>
        </w:rPr>
        <w:lastRenderedPageBreak/>
        <w:t xml:space="preserve">Zwiększona wysokość konstrukcyjna pomostu nowoprojektowanego mostu żelbetowego wymusza zmianę położenia wysokościowego niwelety drogi. Niweleta na nowym obiekcie zostanie wyniesiony w stosunku do poprzedniej korony drogi o 56 cm, co wiąże się z koniecznością łagodnego dowiązania niwelety mostu do istniejącego profilu podłużnego drogi. W projekcie przewidziano połączenie nawierzchni spadkami podłużnymi nieprzekraczającymi 2,0 %. </w:t>
      </w:r>
    </w:p>
    <w:p w:rsidR="008E33F7" w:rsidRDefault="008E33F7" w:rsidP="008E33F7">
      <w:pPr>
        <w:rPr>
          <w:lang w:eastAsia="en-US"/>
        </w:rPr>
      </w:pPr>
      <w:r>
        <w:rPr>
          <w:lang w:eastAsia="en-US"/>
        </w:rPr>
        <w:t xml:space="preserve">Dodatkowym czynnikiem wymuszającym przebudowę dojazdów jest zły stan nawierzchni drogowej. Liczne spękania, wykruszenia oraz ubytki w sposób znaczy przyczyniają się do pogorszenia komfortu jazdy oraz bezpieczeństwa użytkowników drogi. Duża ilość łat świadczy o licznych remontach nawierzchni prowadzonych w poprzednich latach. </w:t>
      </w:r>
    </w:p>
    <w:p w:rsidR="008E33F7" w:rsidRDefault="008E33F7" w:rsidP="008E33F7">
      <w:pPr>
        <w:rPr>
          <w:lang w:eastAsia="en-US"/>
        </w:rPr>
      </w:pPr>
      <w:r>
        <w:rPr>
          <w:lang w:eastAsia="en-US"/>
        </w:rPr>
        <w:t>Przy projektowaniu nowych rozwiązań geometrycznych przyjęto następujące założenia:</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Klasa techniczna drogi </w:t>
      </w:r>
      <w:r>
        <w:rPr>
          <w:lang w:eastAsia="en-US"/>
        </w:rPr>
        <w:tab/>
        <w:t>Z,</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Prędkość projektowa</w:t>
      </w:r>
      <w:r>
        <w:rPr>
          <w:lang w:eastAsia="en-US"/>
        </w:rPr>
        <w:tab/>
        <w:t>50 km/h,</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Promień łuku kołowego w planie</w:t>
      </w:r>
      <w:r>
        <w:rPr>
          <w:lang w:eastAsia="en-US"/>
        </w:rPr>
        <w:tab/>
        <w:t>180 m,</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Przekrój poprzeczny drogi</w:t>
      </w:r>
      <w:r>
        <w:rPr>
          <w:lang w:eastAsia="en-US"/>
        </w:rPr>
        <w:tab/>
        <w:t>1x2,</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Szerokość jezdni </w:t>
      </w:r>
      <w:r>
        <w:rPr>
          <w:lang w:eastAsia="en-US"/>
        </w:rPr>
        <w:tab/>
        <w:t>6,0 m,</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Poszerzenie pasa ruchu </w:t>
      </w:r>
      <w:r>
        <w:rPr>
          <w:lang w:eastAsia="en-US"/>
        </w:rPr>
        <w:tab/>
        <w:t>0,25 cm,</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Szerokość jezdni w łuku </w:t>
      </w:r>
      <w:r>
        <w:rPr>
          <w:lang w:eastAsia="en-US"/>
        </w:rPr>
        <w:tab/>
        <w:t>6,5 m,</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Rodzaj przekroju poprzecznego</w:t>
      </w:r>
      <w:r>
        <w:rPr>
          <w:lang w:eastAsia="en-US"/>
        </w:rPr>
        <w:tab/>
        <w:t xml:space="preserve">jednostronny, </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Pochylenie pasa ruchu </w:t>
      </w:r>
      <w:r>
        <w:rPr>
          <w:lang w:eastAsia="en-US"/>
        </w:rPr>
        <w:tab/>
        <w:t>2,5 %,</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Rodzaj przekroju w łuku</w:t>
      </w:r>
      <w:r>
        <w:rPr>
          <w:lang w:eastAsia="en-US"/>
        </w:rPr>
        <w:tab/>
        <w:t>jednostronny,</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Pochylenie pasa ruchu w łuku</w:t>
      </w:r>
      <w:r>
        <w:rPr>
          <w:lang w:eastAsia="en-US"/>
        </w:rPr>
        <w:tab/>
        <w:t>2,5 %,</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Szerokość chodnika </w:t>
      </w:r>
      <w:r>
        <w:rPr>
          <w:lang w:eastAsia="en-US"/>
        </w:rPr>
        <w:tab/>
        <w:t>2,0 m,</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Rodzaj przekroju poprzecznego chodnika </w:t>
      </w:r>
      <w:r>
        <w:rPr>
          <w:lang w:eastAsia="en-US"/>
        </w:rPr>
        <w:tab/>
        <w:t>jednostronne,</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Pochylenie chodnika </w:t>
      </w:r>
      <w:r>
        <w:rPr>
          <w:lang w:eastAsia="en-US"/>
        </w:rPr>
        <w:tab/>
        <w:t>3,0 %,</w:t>
      </w:r>
    </w:p>
    <w:p w:rsidR="008E33F7" w:rsidRDefault="008E33F7" w:rsidP="008E33F7">
      <w:pPr>
        <w:pStyle w:val="Akapitzlist"/>
        <w:numPr>
          <w:ilvl w:val="0"/>
          <w:numId w:val="5"/>
        </w:numPr>
        <w:tabs>
          <w:tab w:val="clear" w:pos="5671"/>
          <w:tab w:val="left" w:pos="5670"/>
        </w:tabs>
        <w:ind w:left="993" w:hanging="283"/>
        <w:rPr>
          <w:lang w:eastAsia="en-US"/>
        </w:rPr>
      </w:pPr>
      <w:r>
        <w:rPr>
          <w:lang w:eastAsia="en-US"/>
        </w:rPr>
        <w:t xml:space="preserve">Pochylenie chodnika w łuku </w:t>
      </w:r>
      <w:r>
        <w:rPr>
          <w:lang w:eastAsia="en-US"/>
        </w:rPr>
        <w:tab/>
        <w:t>3,0 %.</w:t>
      </w:r>
    </w:p>
    <w:p w:rsidR="008E33F7" w:rsidRDefault="008E33F7" w:rsidP="008E33F7">
      <w:pPr>
        <w:rPr>
          <w:lang w:eastAsia="en-US"/>
        </w:rPr>
      </w:pPr>
      <w:r>
        <w:rPr>
          <w:lang w:eastAsia="en-US"/>
        </w:rPr>
        <w:t xml:space="preserve">Szczegółowe rozwiązania projektowe części drogowej włącznie z opisem technicznym, częścią rysunkową, przedstawiono w opracowaniu branży drogowej. </w:t>
      </w:r>
    </w:p>
    <w:p w:rsidR="008E33F7" w:rsidRDefault="008E33F7" w:rsidP="008E33F7">
      <w:pPr>
        <w:pStyle w:val="Nagwek2"/>
        <w:numPr>
          <w:ilvl w:val="1"/>
          <w:numId w:val="1"/>
        </w:numPr>
        <w:ind w:left="714" w:hanging="430"/>
        <w:rPr>
          <w:lang w:eastAsia="en-US"/>
        </w:rPr>
      </w:pPr>
      <w:bookmarkStart w:id="26" w:name="_Toc449691568"/>
      <w:r>
        <w:rPr>
          <w:lang w:eastAsia="en-US"/>
        </w:rPr>
        <w:t>Przebudowa sieci wodociągowej</w:t>
      </w:r>
      <w:bookmarkEnd w:id="26"/>
    </w:p>
    <w:p w:rsidR="008E33F7" w:rsidRDefault="008E33F7" w:rsidP="008E33F7">
      <w:pPr>
        <w:ind w:left="284"/>
        <w:rPr>
          <w:szCs w:val="22"/>
        </w:rPr>
      </w:pPr>
      <w:r>
        <w:t xml:space="preserve">Przewiduje się przebudowę wodociągu DN110 kolidującego z projektowanym obiektem mostowym. Zakres robót będzie obejmować przełożenie istniejącego przewodu poza obiekt mostowy (po północnej stronie), lokalizując go pod ciekiem w rurze osłonowej. </w:t>
      </w:r>
    </w:p>
    <w:p w:rsidR="008E33F7" w:rsidRDefault="008E33F7" w:rsidP="008E33F7">
      <w:pPr>
        <w:ind w:left="284"/>
      </w:pPr>
      <w:r>
        <w:t>Projekt przebudowy wodociągu jest wyłączony z niniejszego opracowania i będzie objęty odrębnym projektem.</w:t>
      </w:r>
    </w:p>
    <w:p w:rsidR="008E33F7" w:rsidRDefault="008E33F7" w:rsidP="008E33F7">
      <w:pPr>
        <w:pStyle w:val="Nagwek2"/>
        <w:numPr>
          <w:ilvl w:val="1"/>
          <w:numId w:val="1"/>
        </w:numPr>
        <w:ind w:left="714" w:hanging="430"/>
        <w:rPr>
          <w:lang w:eastAsia="en-US"/>
        </w:rPr>
      </w:pPr>
      <w:bookmarkStart w:id="27" w:name="_Toc449691569"/>
      <w:r>
        <w:rPr>
          <w:lang w:eastAsia="en-US"/>
        </w:rPr>
        <w:lastRenderedPageBreak/>
        <w:t>Przebudowa sieci teletechnicznej</w:t>
      </w:r>
      <w:bookmarkEnd w:id="27"/>
    </w:p>
    <w:p w:rsidR="008E33F7" w:rsidRDefault="008E33F7" w:rsidP="008E33F7">
      <w:pPr>
        <w:ind w:left="284"/>
        <w:rPr>
          <w:szCs w:val="22"/>
        </w:rPr>
      </w:pPr>
      <w:r>
        <w:t xml:space="preserve">Przewiduje się przebudowę linii teletechnicznej kolidującej z projektowanym obiektem mostowym. Zakres robót będzie obejmować przełożenie istniejącego kabla poza obiekt mostowy (po północnej stronie), lokalizując go pod ciekiem w rurze osłonowej. </w:t>
      </w:r>
    </w:p>
    <w:p w:rsidR="008E33F7" w:rsidRDefault="008E33F7" w:rsidP="008E33F7">
      <w:pPr>
        <w:ind w:left="284"/>
      </w:pPr>
      <w:r>
        <w:t>Projekt przebudowy kabla teletechnicznego jest wyłączony z niniejszego opracowania i będzie objęty odrębnym projektem.</w:t>
      </w:r>
    </w:p>
    <w:p w:rsidR="008E33F7" w:rsidRPr="009A2F51" w:rsidRDefault="008E33F7" w:rsidP="008E33F7">
      <w:pPr>
        <w:pStyle w:val="Nagwek1"/>
        <w:ind w:left="357" w:hanging="357"/>
      </w:pPr>
      <w:bookmarkStart w:id="28" w:name="_Toc449691570"/>
      <w:r>
        <w:t>Zestawienie powierzchni poszczególnych części zagospodarowania</w:t>
      </w:r>
      <w:bookmarkEnd w:id="28"/>
    </w:p>
    <w:p w:rsidR="008E33F7" w:rsidRPr="00120647" w:rsidRDefault="008E33F7" w:rsidP="008E33F7">
      <w:pPr>
        <w:rPr>
          <w:lang w:eastAsia="en-US"/>
        </w:rPr>
      </w:pPr>
      <w:r>
        <w:rPr>
          <w:lang w:eastAsia="en-US"/>
        </w:rPr>
        <w:t>Zestawienie projektowanych powierzchni:</w:t>
      </w:r>
    </w:p>
    <w:p w:rsidR="008E33F7" w:rsidRDefault="008E33F7" w:rsidP="008E33F7">
      <w:pPr>
        <w:pStyle w:val="Akapitzlist"/>
        <w:numPr>
          <w:ilvl w:val="0"/>
          <w:numId w:val="12"/>
        </w:numPr>
        <w:tabs>
          <w:tab w:val="left" w:pos="6804"/>
        </w:tabs>
        <w:ind w:left="993" w:hanging="284"/>
        <w:rPr>
          <w:lang w:eastAsia="en-US"/>
        </w:rPr>
      </w:pPr>
      <w:r>
        <w:rPr>
          <w:lang w:eastAsia="en-US"/>
        </w:rPr>
        <w:t>powierzchnia jezdni</w:t>
      </w:r>
      <w:r>
        <w:rPr>
          <w:lang w:eastAsia="en-US"/>
        </w:rPr>
        <w:tab/>
        <w:t>959,82 m</w:t>
      </w:r>
      <w:r>
        <w:rPr>
          <w:vertAlign w:val="superscript"/>
          <w:lang w:eastAsia="en-US"/>
        </w:rPr>
        <w:t>2</w:t>
      </w:r>
      <w:r>
        <w:rPr>
          <w:lang w:eastAsia="en-US"/>
        </w:rPr>
        <w:t>.</w:t>
      </w:r>
    </w:p>
    <w:p w:rsidR="008E33F7" w:rsidRDefault="008E33F7" w:rsidP="008E33F7">
      <w:pPr>
        <w:pStyle w:val="Akapitzlist"/>
        <w:numPr>
          <w:ilvl w:val="0"/>
          <w:numId w:val="12"/>
        </w:numPr>
        <w:tabs>
          <w:tab w:val="left" w:pos="6804"/>
        </w:tabs>
        <w:ind w:left="993" w:hanging="284"/>
        <w:rPr>
          <w:lang w:eastAsia="en-US"/>
        </w:rPr>
      </w:pPr>
      <w:r>
        <w:rPr>
          <w:lang w:eastAsia="en-US"/>
        </w:rPr>
        <w:t>powierzchnia chodników</w:t>
      </w:r>
      <w:r>
        <w:rPr>
          <w:lang w:eastAsia="en-US"/>
        </w:rPr>
        <w:tab/>
        <w:t>281.82 m</w:t>
      </w:r>
      <w:r>
        <w:rPr>
          <w:vertAlign w:val="superscript"/>
          <w:lang w:eastAsia="en-US"/>
        </w:rPr>
        <w:t>2</w:t>
      </w:r>
      <w:r>
        <w:rPr>
          <w:lang w:eastAsia="en-US"/>
        </w:rPr>
        <w:t>,</w:t>
      </w:r>
    </w:p>
    <w:p w:rsidR="008E33F7" w:rsidRDefault="008E33F7" w:rsidP="008E33F7">
      <w:pPr>
        <w:pStyle w:val="Akapitzlist"/>
        <w:numPr>
          <w:ilvl w:val="0"/>
          <w:numId w:val="12"/>
        </w:numPr>
        <w:tabs>
          <w:tab w:val="left" w:pos="6804"/>
        </w:tabs>
        <w:ind w:left="993" w:hanging="284"/>
        <w:rPr>
          <w:lang w:eastAsia="en-US"/>
        </w:rPr>
      </w:pPr>
      <w:r>
        <w:rPr>
          <w:lang w:eastAsia="en-US"/>
        </w:rPr>
        <w:t>powierzchnia poboczy</w:t>
      </w:r>
      <w:r>
        <w:rPr>
          <w:lang w:eastAsia="en-US"/>
        </w:rPr>
        <w:tab/>
        <w:t>144,44 m</w:t>
      </w:r>
      <w:r>
        <w:rPr>
          <w:vertAlign w:val="superscript"/>
          <w:lang w:eastAsia="en-US"/>
        </w:rPr>
        <w:t>2</w:t>
      </w:r>
      <w:r>
        <w:rPr>
          <w:lang w:eastAsia="en-US"/>
        </w:rPr>
        <w:t>,</w:t>
      </w:r>
    </w:p>
    <w:p w:rsidR="008E33F7" w:rsidRDefault="008E33F7" w:rsidP="008E33F7">
      <w:pPr>
        <w:pStyle w:val="Akapitzlist"/>
        <w:numPr>
          <w:ilvl w:val="0"/>
          <w:numId w:val="12"/>
        </w:numPr>
        <w:tabs>
          <w:tab w:val="left" w:pos="6804"/>
        </w:tabs>
        <w:ind w:left="993" w:hanging="284"/>
        <w:rPr>
          <w:lang w:eastAsia="en-US"/>
        </w:rPr>
      </w:pPr>
      <w:r>
        <w:rPr>
          <w:lang w:eastAsia="en-US"/>
        </w:rPr>
        <w:t>powierzchnia zjazdów</w:t>
      </w:r>
      <w:r>
        <w:rPr>
          <w:lang w:eastAsia="en-US"/>
        </w:rPr>
        <w:tab/>
        <w:t>233.50 m</w:t>
      </w:r>
      <w:r>
        <w:rPr>
          <w:vertAlign w:val="superscript"/>
          <w:lang w:eastAsia="en-US"/>
        </w:rPr>
        <w:t>2</w:t>
      </w:r>
      <w:r>
        <w:rPr>
          <w:lang w:eastAsia="en-US"/>
        </w:rPr>
        <w:t>.</w:t>
      </w:r>
    </w:p>
    <w:p w:rsidR="008E33F7" w:rsidRDefault="008E33F7" w:rsidP="008E33F7">
      <w:pPr>
        <w:pStyle w:val="Nagwek1"/>
        <w:ind w:left="357" w:hanging="357"/>
      </w:pPr>
      <w:bookmarkStart w:id="29" w:name="_Toc449691571"/>
      <w:r>
        <w:t>Warunki geotechniczne</w:t>
      </w:r>
      <w:bookmarkEnd w:id="29"/>
      <w:r>
        <w:t xml:space="preserve"> </w:t>
      </w:r>
    </w:p>
    <w:p w:rsidR="008E33F7" w:rsidRPr="005D2DC9" w:rsidRDefault="008E33F7" w:rsidP="008E33F7">
      <w:r w:rsidRPr="005D2DC9">
        <w:t>Informację o warunkach geotechnicznych występujących w obrębie obiektu zaczerpnięto z opinii geotechnicznej wykonanej w grudniu 2015 roku na potrzeby niniejszego opracowania przez firmę „Olczak Geol”.</w:t>
      </w:r>
    </w:p>
    <w:p w:rsidR="008E33F7" w:rsidRPr="005D2DC9" w:rsidRDefault="008E33F7" w:rsidP="008E33F7">
      <w:r w:rsidRPr="005D2DC9">
        <w:t>W celu określenia warunków gruntowych dla posadowienia projektowanego mostu przez rzekę Głoskówka w miejscowości Złotokłos wykonano 2 otwory geotechniczne do głębokości 15,0 m p.p.t.</w:t>
      </w:r>
    </w:p>
    <w:p w:rsidR="008E33F7" w:rsidRDefault="008E33F7" w:rsidP="008E33F7">
      <w:r>
        <w:t>W podłożu nie występują grunty słabonośne.</w:t>
      </w:r>
    </w:p>
    <w:p w:rsidR="008E33F7" w:rsidRPr="005D2DC9" w:rsidRDefault="008E33F7" w:rsidP="008E33F7">
      <w:r w:rsidRPr="005D2DC9">
        <w:t>Wiercenia wykazały, że powierzchniowa warstwa gleby ma miąższość ok. 0,3 m. Poniżej podłoże stanowią gliny piaszczyste barwy szarej. W trakcie badań nie nawiercono spągu warstwy gruntów spoistych. Stopień plastyczności glin określono jako plastyczne o IL=0,40.</w:t>
      </w:r>
    </w:p>
    <w:p w:rsidR="008E33F7" w:rsidRPr="005D2DC9" w:rsidRDefault="008E33F7" w:rsidP="008E33F7">
      <w:r w:rsidRPr="005D2DC9">
        <w:t>Poziom wód gruntowych występuje na głębokości ok. 0,9 m p.p.t.</w:t>
      </w:r>
    </w:p>
    <w:p w:rsidR="008E33F7" w:rsidRDefault="008E33F7" w:rsidP="008E33F7">
      <w:pPr>
        <w:rPr>
          <w:lang w:eastAsia="en-US"/>
        </w:rPr>
      </w:pPr>
      <w:r>
        <w:rPr>
          <w:lang w:eastAsia="en-US"/>
        </w:rPr>
        <w:t xml:space="preserve">Na podstawie ww. parametrów stwierdzono proste warunki gruntowo-wodne. </w:t>
      </w:r>
    </w:p>
    <w:p w:rsidR="008E33F7" w:rsidRDefault="008E33F7" w:rsidP="008E33F7">
      <w:pPr>
        <w:pStyle w:val="Nagwek1"/>
        <w:ind w:left="357" w:hanging="357"/>
      </w:pPr>
      <w:bookmarkStart w:id="30" w:name="_Toc449691572"/>
      <w:r w:rsidRPr="008C6BBC">
        <w:t>Dane informujące, czy działka lub teren, na którym projektowany jest obiekt budow</w:t>
      </w:r>
      <w:r w:rsidRPr="008C6BBC">
        <w:softHyphen/>
        <w:t>lany, są wpisane do rejestru zabytków oraz czy podlegają ochronie na podstawie ustaleń miejscowego planu zagospodarowania przestrzennego</w:t>
      </w:r>
      <w:bookmarkEnd w:id="30"/>
    </w:p>
    <w:p w:rsidR="008E33F7" w:rsidRPr="008C6BBC" w:rsidRDefault="008E33F7" w:rsidP="008E33F7">
      <w:r w:rsidRPr="008C6BBC">
        <w:t>Teren pod projektowaną inwestycję nie jest wpisany do rejestru zabytków.</w:t>
      </w:r>
    </w:p>
    <w:p w:rsidR="008E33F7" w:rsidRDefault="008E33F7" w:rsidP="008E33F7">
      <w:pPr>
        <w:rPr>
          <w:lang w:eastAsia="en-US"/>
        </w:rPr>
      </w:pPr>
    </w:p>
    <w:p w:rsidR="008E33F7" w:rsidRDefault="008E33F7" w:rsidP="008E33F7">
      <w:pPr>
        <w:pStyle w:val="Nagwek1"/>
        <w:ind w:left="357" w:hanging="357"/>
      </w:pPr>
      <w:bookmarkStart w:id="31" w:name="_Toc449691573"/>
      <w:r w:rsidRPr="008C6BBC">
        <w:t>Dane określające wpływ eksploatacji górniczej na działkę lub teren zamierzenia bu</w:t>
      </w:r>
      <w:r w:rsidRPr="008C6BBC">
        <w:softHyphen/>
        <w:t>dowlanego, znajdującego się w granicach terenu górniczego</w:t>
      </w:r>
      <w:bookmarkEnd w:id="31"/>
    </w:p>
    <w:p w:rsidR="008E33F7" w:rsidRPr="008C6BBC" w:rsidRDefault="008E33F7" w:rsidP="008E33F7">
      <w:r w:rsidRPr="008C6BBC">
        <w:t>Nie podlega</w:t>
      </w:r>
    </w:p>
    <w:p w:rsidR="008E33F7" w:rsidRDefault="008E33F7" w:rsidP="008E33F7">
      <w:pPr>
        <w:pStyle w:val="Nagwek1"/>
        <w:ind w:left="357" w:hanging="357"/>
      </w:pPr>
      <w:bookmarkStart w:id="32" w:name="_Toc449691574"/>
      <w:r w:rsidRPr="008C6BBC">
        <w:t>Informacje i dane o charakterze i cechach istniejących i przewidywanych zagrożeń dla środowiska oraz higieny i zdrowia użytkowników projektowanych obiektów budow</w:t>
      </w:r>
      <w:r w:rsidRPr="008C6BBC">
        <w:softHyphen/>
        <w:t>lanych i ich otoczenia w zakresie zgodnym z przepisami odrębnymi</w:t>
      </w:r>
      <w:bookmarkEnd w:id="32"/>
    </w:p>
    <w:p w:rsidR="008E33F7" w:rsidRPr="008C6BBC" w:rsidRDefault="008E33F7" w:rsidP="008E33F7">
      <w:r w:rsidRPr="008C6BBC">
        <w:t>Zakres projektu nie ingeruje w istniejące obiekty budowlane i ich otoczenie. Wszelkie roboty związane z projektowaną inwestycją winny być prowadzone wyłącznie w porze dziennej, zgodnie z obowiązującymi przepisami i w sposób nie zagrażający zdrowiu i życiu ludzi.</w:t>
      </w:r>
    </w:p>
    <w:p w:rsidR="008E33F7" w:rsidRDefault="008E33F7" w:rsidP="008E33F7">
      <w:pPr>
        <w:pStyle w:val="Nagwek1"/>
        <w:ind w:left="357" w:hanging="357"/>
      </w:pPr>
      <w:bookmarkStart w:id="33" w:name="_Toc449691575"/>
      <w:r>
        <w:t>Obszar oddziaływania obiektu</w:t>
      </w:r>
      <w:bookmarkEnd w:id="33"/>
    </w:p>
    <w:p w:rsidR="008E33F7" w:rsidRPr="008C6BBC" w:rsidRDefault="008E33F7" w:rsidP="008E33F7">
      <w:r>
        <w:t>P</w:t>
      </w:r>
      <w:r w:rsidRPr="008C6BBC">
        <w:t>rojektowany obiekt znajdując się na działkach objętych wnioskiem nie koliduje i nie wpływa ujemnie na prowadzenie inwestycji na terenach sąsiednich.</w:t>
      </w:r>
    </w:p>
    <w:p w:rsidR="008E33F7" w:rsidRDefault="008E33F7">
      <w:pPr>
        <w:spacing w:before="0" w:after="160" w:line="259" w:lineRule="auto"/>
        <w:ind w:firstLine="0"/>
        <w:jc w:val="left"/>
      </w:pPr>
      <w:r>
        <w:br w:type="page"/>
      </w: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8E33F7" w:rsidRDefault="008E33F7" w:rsidP="008E33F7">
      <w:pPr>
        <w:pStyle w:val="Nagwek4"/>
        <w:jc w:val="center"/>
      </w:pPr>
    </w:p>
    <w:p w:rsidR="00947FD1" w:rsidRDefault="008E33F7" w:rsidP="008E33F7">
      <w:pPr>
        <w:pStyle w:val="Nagwek4"/>
        <w:jc w:val="center"/>
      </w:pPr>
      <w:bookmarkStart w:id="34" w:name="_Toc449691576"/>
      <w:r>
        <w:t>INFORMACJA BIOZ</w:t>
      </w:r>
      <w:bookmarkEnd w:id="34"/>
    </w:p>
    <w:p w:rsidR="008E33F7" w:rsidRDefault="008E33F7">
      <w:pPr>
        <w:spacing w:before="0" w:after="160" w:line="259" w:lineRule="auto"/>
        <w:ind w:firstLine="0"/>
        <w:jc w:val="left"/>
      </w:pPr>
      <w:r>
        <w:br w:type="page"/>
      </w:r>
    </w:p>
    <w:p w:rsidR="008E33F7" w:rsidRPr="00EC634E" w:rsidRDefault="008E33F7" w:rsidP="008E33F7">
      <w:pPr>
        <w:pStyle w:val="Nagwek1"/>
        <w:numPr>
          <w:ilvl w:val="0"/>
          <w:numId w:val="16"/>
        </w:numPr>
        <w:ind w:left="284" w:hanging="284"/>
      </w:pPr>
      <w:bookmarkStart w:id="35" w:name="_Toc449691577"/>
      <w:r w:rsidRPr="00EC634E">
        <w:lastRenderedPageBreak/>
        <w:t>Informacja o bezpieczeństwie i ochronie zdrowia branży drogowej</w:t>
      </w:r>
      <w:bookmarkEnd w:id="35"/>
    </w:p>
    <w:p w:rsidR="008E33F7" w:rsidRPr="00053104" w:rsidRDefault="008E33F7" w:rsidP="008E33F7">
      <w:pPr>
        <w:pStyle w:val="Nagwek2"/>
        <w:numPr>
          <w:ilvl w:val="1"/>
          <w:numId w:val="6"/>
        </w:numPr>
        <w:ind w:left="709" w:hanging="425"/>
      </w:pPr>
      <w:r>
        <w:t xml:space="preserve"> </w:t>
      </w:r>
      <w:bookmarkStart w:id="36" w:name="_Toc449691578"/>
      <w:r>
        <w:t>Zakres robót oraz kolejność realizacji poszczególnych obiektów branży drogowej inwestycji p.n. „</w:t>
      </w:r>
      <w:r w:rsidR="0034759D">
        <w:t>Rozbudowa drogi powiatowej nr 2846W w ramach zadania inwestycyjnego Budowa mostu przez rzekę Głoskówkę w miejscowości Złotokłos gm. Piaseczno</w:t>
      </w:r>
      <w:r>
        <w:t>”</w:t>
      </w:r>
      <w:bookmarkEnd w:id="36"/>
    </w:p>
    <w:p w:rsidR="008E33F7" w:rsidRPr="00053104" w:rsidRDefault="008E33F7" w:rsidP="008E33F7">
      <w:pPr>
        <w:pStyle w:val="Akapitzlist"/>
        <w:numPr>
          <w:ilvl w:val="1"/>
          <w:numId w:val="14"/>
        </w:numPr>
        <w:ind w:left="1418" w:hanging="425"/>
      </w:pPr>
      <w:r w:rsidRPr="00053104">
        <w:t>wykonanie robót ziemnych – korytowanie pod konstrukcję nawierzchni drogowych,</w:t>
      </w:r>
    </w:p>
    <w:p w:rsidR="008E33F7" w:rsidRPr="00053104" w:rsidRDefault="008E33F7" w:rsidP="008E33F7">
      <w:pPr>
        <w:pStyle w:val="Akapitzlist"/>
        <w:numPr>
          <w:ilvl w:val="1"/>
          <w:numId w:val="14"/>
        </w:numPr>
        <w:ind w:left="1418" w:hanging="425"/>
      </w:pPr>
      <w:r w:rsidRPr="00053104">
        <w:t>wywóz nadmiaru ziemi na składowisko ziemi,</w:t>
      </w:r>
    </w:p>
    <w:p w:rsidR="008E33F7" w:rsidRPr="001B3D37" w:rsidRDefault="008E33F7" w:rsidP="008E33F7">
      <w:pPr>
        <w:pStyle w:val="Akapitzlist"/>
        <w:numPr>
          <w:ilvl w:val="1"/>
          <w:numId w:val="14"/>
        </w:numPr>
        <w:ind w:left="1418" w:hanging="425"/>
        <w:rPr>
          <w:spacing w:val="-4"/>
        </w:rPr>
      </w:pPr>
      <w:r w:rsidRPr="001B3D37">
        <w:rPr>
          <w:spacing w:val="-4"/>
        </w:rPr>
        <w:t>wykonanie wielowarstwowej podbudowy,</w:t>
      </w:r>
    </w:p>
    <w:p w:rsidR="008E33F7" w:rsidRPr="00053104" w:rsidRDefault="008E33F7" w:rsidP="008E33F7">
      <w:pPr>
        <w:pStyle w:val="Akapitzlist"/>
        <w:numPr>
          <w:ilvl w:val="1"/>
          <w:numId w:val="14"/>
        </w:numPr>
        <w:ind w:left="1418" w:hanging="425"/>
      </w:pPr>
      <w:r w:rsidRPr="00053104">
        <w:t>wykonanie nawierzchni jezdni,</w:t>
      </w:r>
    </w:p>
    <w:p w:rsidR="008E33F7" w:rsidRDefault="008E33F7" w:rsidP="008E33F7">
      <w:pPr>
        <w:pStyle w:val="Akapitzlist"/>
        <w:numPr>
          <w:ilvl w:val="1"/>
          <w:numId w:val="14"/>
        </w:numPr>
        <w:ind w:left="1418" w:hanging="425"/>
      </w:pPr>
      <w:r w:rsidRPr="00053104">
        <w:t>wykonanie remontu ko</w:t>
      </w:r>
      <w:r>
        <w:t>nstrukcji istniejących zjazdów i chodników,</w:t>
      </w:r>
    </w:p>
    <w:p w:rsidR="008E33F7" w:rsidRDefault="008E33F7" w:rsidP="008E33F7">
      <w:pPr>
        <w:pStyle w:val="Akapitzlist"/>
        <w:numPr>
          <w:ilvl w:val="1"/>
          <w:numId w:val="14"/>
        </w:numPr>
        <w:ind w:left="1418" w:hanging="425"/>
      </w:pPr>
      <w:r>
        <w:t>wykonanie remontu zatok autobusowych,</w:t>
      </w:r>
    </w:p>
    <w:p w:rsidR="008E33F7" w:rsidRPr="00053104" w:rsidRDefault="008E33F7" w:rsidP="008E33F7">
      <w:pPr>
        <w:pStyle w:val="Akapitzlist"/>
        <w:numPr>
          <w:ilvl w:val="1"/>
          <w:numId w:val="14"/>
        </w:numPr>
        <w:ind w:left="1418" w:hanging="425"/>
      </w:pPr>
      <w:r>
        <w:t>wykonanie remontu elementów organizacji ruchu,</w:t>
      </w:r>
    </w:p>
    <w:p w:rsidR="008E33F7" w:rsidRPr="00053104" w:rsidRDefault="008E33F7" w:rsidP="008E33F7">
      <w:pPr>
        <w:pStyle w:val="Akapitzlist"/>
        <w:numPr>
          <w:ilvl w:val="1"/>
          <w:numId w:val="14"/>
        </w:numPr>
        <w:ind w:left="1418" w:hanging="425"/>
      </w:pPr>
      <w:r w:rsidRPr="00053104">
        <w:t>oczyszczenie terenu objętego opracowaniem z zanieczyszczeń budowlanych.</w:t>
      </w:r>
    </w:p>
    <w:p w:rsidR="008E33F7" w:rsidRPr="001B3D37" w:rsidRDefault="008E33F7" w:rsidP="008E33F7">
      <w:pPr>
        <w:pStyle w:val="Nagwek2"/>
        <w:numPr>
          <w:ilvl w:val="1"/>
          <w:numId w:val="6"/>
        </w:numPr>
        <w:ind w:left="709" w:hanging="425"/>
      </w:pPr>
      <w:bookmarkStart w:id="37" w:name="_Toc449691579"/>
      <w:r w:rsidRPr="001B3D37">
        <w:rPr>
          <w:rStyle w:val="Nagwek2Znak"/>
          <w:b/>
        </w:rPr>
        <w:t>Wykaz istniejących obiektów budowlanych:</w:t>
      </w:r>
      <w:bookmarkEnd w:id="37"/>
    </w:p>
    <w:p w:rsidR="008E33F7" w:rsidRPr="00053104" w:rsidRDefault="008E33F7" w:rsidP="008E33F7">
      <w:pPr>
        <w:ind w:left="284"/>
      </w:pPr>
      <w:r w:rsidRPr="00053104">
        <w:t>W sąsiedztwie terenu inwestycji istnieje zabudowa mieszkalna oraz infrastruktura w postaci: linii energetycznej, oświetleniowej, telefonicznej, kanalizacji sanitarnej, sieci wodociągowej.</w:t>
      </w:r>
    </w:p>
    <w:p w:rsidR="008E33F7" w:rsidRDefault="008E33F7" w:rsidP="008E33F7">
      <w:pPr>
        <w:pStyle w:val="Nagwek2"/>
        <w:numPr>
          <w:ilvl w:val="1"/>
          <w:numId w:val="6"/>
        </w:numPr>
        <w:ind w:left="709" w:hanging="425"/>
      </w:pPr>
      <w:bookmarkStart w:id="38" w:name="_Toc449691580"/>
      <w:r w:rsidRPr="00053104">
        <w:t xml:space="preserve">Wskazanie elementów zagospodarowania działki lub terenu, które mogą stwarzać zagrożenie </w:t>
      </w:r>
      <w:r>
        <w:t>bezpieczeństwa i zdrowia ludzi:</w:t>
      </w:r>
      <w:bookmarkEnd w:id="38"/>
    </w:p>
    <w:p w:rsidR="008E33F7" w:rsidRDefault="008E33F7" w:rsidP="008E33F7">
      <w:pPr>
        <w:ind w:left="284"/>
        <w:rPr>
          <w:spacing w:val="-4"/>
        </w:rPr>
      </w:pPr>
      <w:r>
        <w:t>W</w:t>
      </w:r>
      <w:r w:rsidRPr="00053104">
        <w:t xml:space="preserve"> bezpośrednim sąsiedztwie inwestycji znajduje się </w:t>
      </w:r>
      <w:r w:rsidRPr="00053104">
        <w:rPr>
          <w:spacing w:val="-4"/>
        </w:rPr>
        <w:t>zabudowa mieszkalna.</w:t>
      </w:r>
    </w:p>
    <w:p w:rsidR="008E33F7" w:rsidRPr="001B3D37" w:rsidRDefault="008E33F7" w:rsidP="008E33F7">
      <w:pPr>
        <w:pStyle w:val="Nagwek2"/>
        <w:numPr>
          <w:ilvl w:val="1"/>
          <w:numId w:val="6"/>
        </w:numPr>
        <w:ind w:left="709" w:hanging="425"/>
      </w:pPr>
      <w:bookmarkStart w:id="39" w:name="_Toc449691581"/>
      <w:r>
        <w:t>Wskazanie dotyczące przewidywanych zagrożeń występujących podczas realizacji robót budowlanych, określające skalę i rodzaj zagrożeń oraz miejsce i czas ich występowania</w:t>
      </w:r>
      <w:bookmarkEnd w:id="39"/>
      <w:r>
        <w:t xml:space="preserve"> </w:t>
      </w:r>
    </w:p>
    <w:p w:rsidR="008E33F7" w:rsidRDefault="008E33F7" w:rsidP="008E33F7">
      <w:pPr>
        <w:pStyle w:val="Akapitzlist"/>
        <w:numPr>
          <w:ilvl w:val="1"/>
          <w:numId w:val="15"/>
        </w:numPr>
        <w:ind w:left="1418" w:hanging="425"/>
      </w:pPr>
      <w:r>
        <w:t>w</w:t>
      </w:r>
      <w:r w:rsidRPr="00053104">
        <w:t>arunki bezpieczeństwa i ochrony zdrowia przy budowie nawierzchni drogowych wynikają z ogólnie obowiązujących przepisów bhp i odnoszą się do wszystkich operacji składających się na całość wykonawstwa.</w:t>
      </w:r>
    </w:p>
    <w:p w:rsidR="008E33F7" w:rsidRPr="00053104" w:rsidRDefault="008E33F7" w:rsidP="008E33F7">
      <w:pPr>
        <w:pStyle w:val="Akapitzlist"/>
        <w:numPr>
          <w:ilvl w:val="1"/>
          <w:numId w:val="15"/>
        </w:numPr>
        <w:ind w:left="1418" w:hanging="425"/>
      </w:pPr>
      <w:r>
        <w:t>w</w:t>
      </w:r>
      <w:r w:rsidRPr="00053104">
        <w:t xml:space="preserve">ykonywanie wykopów o ścianach pionowych bez rozparcia, o głębokości większej niż </w:t>
      </w:r>
      <w:smartTag w:uri="urn:schemas-microsoft-com:office:smarttags" w:element="metricconverter">
        <w:smartTagPr>
          <w:attr w:name="ProductID" w:val="1,5 m"/>
        </w:smartTagPr>
        <w:r w:rsidRPr="00053104">
          <w:t>1,5 m</w:t>
        </w:r>
      </w:smartTag>
      <w:r w:rsidRPr="00053104">
        <w:t xml:space="preserve"> oraz wykopów o bezpiecznym nachyleniu ścian o głębokości większej niż </w:t>
      </w:r>
      <w:smartTag w:uri="urn:schemas-microsoft-com:office:smarttags" w:element="metricconverter">
        <w:smartTagPr>
          <w:attr w:name="ProductID" w:val="3,0 m"/>
        </w:smartTagPr>
        <w:r w:rsidRPr="00053104">
          <w:t>3,0 m</w:t>
        </w:r>
      </w:smartTag>
      <w:r w:rsidRPr="00053104">
        <w:t>,</w:t>
      </w:r>
    </w:p>
    <w:p w:rsidR="008E33F7" w:rsidRPr="00053104" w:rsidRDefault="008E33F7" w:rsidP="008E33F7">
      <w:pPr>
        <w:pStyle w:val="Akapitzlist"/>
        <w:numPr>
          <w:ilvl w:val="1"/>
          <w:numId w:val="15"/>
        </w:numPr>
        <w:ind w:left="1418" w:hanging="425"/>
      </w:pPr>
      <w:r w:rsidRPr="00053104">
        <w:t xml:space="preserve">roboty, przy których wykonywaniu występuje ryzyko upadku z wysokości ponad </w:t>
      </w:r>
      <w:smartTag w:uri="urn:schemas-microsoft-com:office:smarttags" w:element="metricconverter">
        <w:smartTagPr>
          <w:attr w:name="ProductID" w:val="5,0 m"/>
        </w:smartTagPr>
        <w:r w:rsidRPr="00053104">
          <w:t>5,0 m</w:t>
        </w:r>
      </w:smartTag>
      <w:r w:rsidRPr="00053104">
        <w:t>,</w:t>
      </w:r>
    </w:p>
    <w:p w:rsidR="008E33F7" w:rsidRPr="00053104" w:rsidRDefault="008E33F7" w:rsidP="008E33F7">
      <w:pPr>
        <w:pStyle w:val="Akapitzlist"/>
        <w:numPr>
          <w:ilvl w:val="1"/>
          <w:numId w:val="15"/>
        </w:numPr>
        <w:ind w:left="1418" w:hanging="425"/>
      </w:pPr>
      <w:r>
        <w:lastRenderedPageBreak/>
        <w:t>r</w:t>
      </w:r>
      <w:r w:rsidRPr="00053104">
        <w:t xml:space="preserve">oboty wykonywane pod lub w pobliżu przewodów linii elektroenergetycznych, </w:t>
      </w:r>
      <w:r>
        <w:br/>
      </w:r>
      <w:r w:rsidRPr="00053104">
        <w:t>w odległości liczonej poziomo od skrajnych przewodów, mniejszej niż:</w:t>
      </w:r>
    </w:p>
    <w:p w:rsidR="008E33F7" w:rsidRPr="00053104" w:rsidRDefault="008E33F7" w:rsidP="008E33F7">
      <w:pPr>
        <w:pStyle w:val="Akapitzlist"/>
        <w:numPr>
          <w:ilvl w:val="0"/>
          <w:numId w:val="17"/>
        </w:numPr>
        <w:ind w:left="1843"/>
      </w:pPr>
      <w:smartTag w:uri="urn:schemas-microsoft-com:office:smarttags" w:element="metricconverter">
        <w:smartTagPr>
          <w:attr w:name="ProductID" w:val="3,0 m"/>
        </w:smartTagPr>
        <w:r w:rsidRPr="00053104">
          <w:t>3,0 m</w:t>
        </w:r>
      </w:smartTag>
      <w:r w:rsidRPr="00053104">
        <w:t xml:space="preserve"> dla linii o napięciu znamionowym nie przekraczającym 1 kV,</w:t>
      </w:r>
    </w:p>
    <w:p w:rsidR="008E33F7" w:rsidRPr="00053104" w:rsidRDefault="008E33F7" w:rsidP="008E33F7">
      <w:pPr>
        <w:pStyle w:val="Akapitzlist"/>
        <w:numPr>
          <w:ilvl w:val="0"/>
          <w:numId w:val="18"/>
        </w:numPr>
        <w:ind w:left="1843"/>
      </w:pPr>
      <w:smartTag w:uri="urn:schemas-microsoft-com:office:smarttags" w:element="metricconverter">
        <w:smartTagPr>
          <w:attr w:name="ProductID" w:val="5,0 m"/>
        </w:smartTagPr>
        <w:r w:rsidRPr="00053104">
          <w:t>5,0 m</w:t>
        </w:r>
      </w:smartTag>
      <w:r w:rsidRPr="00053104">
        <w:t xml:space="preserve"> dla linii o napięciu znamionowym powyżej 1 kV, a nie przekraczającym 15 kV,</w:t>
      </w:r>
    </w:p>
    <w:p w:rsidR="008E33F7" w:rsidRPr="00053104" w:rsidRDefault="008E33F7" w:rsidP="008E33F7">
      <w:pPr>
        <w:pStyle w:val="Akapitzlist"/>
        <w:numPr>
          <w:ilvl w:val="0"/>
          <w:numId w:val="18"/>
        </w:numPr>
        <w:ind w:left="1843"/>
      </w:pPr>
      <w:smartTag w:uri="urn:schemas-microsoft-com:office:smarttags" w:element="metricconverter">
        <w:smartTagPr>
          <w:attr w:name="ProductID" w:val="10,0 m"/>
        </w:smartTagPr>
        <w:r w:rsidRPr="00053104">
          <w:t>10,0 m</w:t>
        </w:r>
      </w:smartTag>
      <w:r w:rsidRPr="00053104">
        <w:t xml:space="preserve"> dla linii o napięciu znamionowym powyżej 15 kV, a nie przekraczającym 30 kV,</w:t>
      </w:r>
    </w:p>
    <w:p w:rsidR="008E33F7" w:rsidRPr="008E33F7" w:rsidRDefault="008E33F7" w:rsidP="008E33F7">
      <w:pPr>
        <w:pStyle w:val="Akapitzlist"/>
        <w:numPr>
          <w:ilvl w:val="0"/>
          <w:numId w:val="18"/>
        </w:numPr>
        <w:ind w:left="1843"/>
        <w:rPr>
          <w:spacing w:val="-4"/>
        </w:rPr>
      </w:pPr>
      <w:smartTag w:uri="urn:schemas-microsoft-com:office:smarttags" w:element="metricconverter">
        <w:smartTagPr>
          <w:attr w:name="ProductID" w:val="15,0 m"/>
        </w:smartTagPr>
        <w:r w:rsidRPr="008E33F7">
          <w:rPr>
            <w:spacing w:val="-4"/>
          </w:rPr>
          <w:t>15,0 m</w:t>
        </w:r>
      </w:smartTag>
      <w:r w:rsidRPr="008E33F7">
        <w:rPr>
          <w:spacing w:val="-4"/>
        </w:rPr>
        <w:t xml:space="preserve"> dla linii o napięciu znamionowym powyżej 30 kV, a nie przekraczającym 110 kV,</w:t>
      </w:r>
    </w:p>
    <w:p w:rsidR="008E33F7" w:rsidRPr="008E33F7" w:rsidRDefault="008E33F7" w:rsidP="008E33F7">
      <w:pPr>
        <w:pStyle w:val="Akapitzlist"/>
        <w:numPr>
          <w:ilvl w:val="0"/>
          <w:numId w:val="19"/>
        </w:numPr>
        <w:spacing w:line="300" w:lineRule="atLeast"/>
        <w:ind w:left="1418" w:hanging="425"/>
        <w:rPr>
          <w:b/>
        </w:rPr>
      </w:pPr>
      <w:r w:rsidRPr="00926E58">
        <w:t>praca przy odbywającym się ruchu samochodów na drodze,</w:t>
      </w:r>
    </w:p>
    <w:p w:rsidR="008E33F7" w:rsidRPr="00053104" w:rsidRDefault="008E33F7" w:rsidP="008E33F7">
      <w:pPr>
        <w:pStyle w:val="Nagwek2"/>
      </w:pPr>
    </w:p>
    <w:p w:rsidR="008E33F7" w:rsidRPr="00053104" w:rsidRDefault="008E33F7" w:rsidP="008E33F7">
      <w:pPr>
        <w:pStyle w:val="Nagwek2"/>
        <w:numPr>
          <w:ilvl w:val="1"/>
          <w:numId w:val="6"/>
        </w:numPr>
        <w:ind w:left="709" w:hanging="425"/>
      </w:pPr>
      <w:r w:rsidRPr="00053104">
        <w:t xml:space="preserve"> </w:t>
      </w:r>
      <w:bookmarkStart w:id="40" w:name="_Toc449691582"/>
      <w:r w:rsidRPr="00053104">
        <w:t xml:space="preserve">Wskazanie sposobu prowadzenia instruktażu pracowników przed przystąpieniem do realizacji robót </w:t>
      </w:r>
      <w:r>
        <w:t>szczególnie niebezpiecznych</w:t>
      </w:r>
      <w:bookmarkEnd w:id="40"/>
    </w:p>
    <w:p w:rsidR="008E33F7" w:rsidRPr="00053104" w:rsidRDefault="008E33F7" w:rsidP="008E33F7">
      <w:pPr>
        <w:ind w:left="284"/>
      </w:pPr>
      <w:r w:rsidRPr="00053104">
        <w:t xml:space="preserve">Pracownicy budowy powinni być przeszkoleni w zakresie bezpieczeństwa i higieny pracy. Szkolenie powinno być przeprowadzone przez osoby mające odpowiednie kwalifikacje formalne do jego poprowadzenia. Pracownicy powinni go wysłuchać i potwierdzić ten fakt własnoręcznym podpisem. </w:t>
      </w:r>
    </w:p>
    <w:p w:rsidR="008E33F7" w:rsidRPr="00053104" w:rsidRDefault="008E33F7" w:rsidP="008E33F7">
      <w:pPr>
        <w:pStyle w:val="Nagwek2"/>
        <w:numPr>
          <w:ilvl w:val="1"/>
          <w:numId w:val="6"/>
        </w:numPr>
        <w:ind w:left="709" w:hanging="425"/>
      </w:pPr>
      <w:bookmarkStart w:id="41" w:name="_Toc449691583"/>
      <w:r>
        <w:t>Wskazanie środków technicznych i organizacyjnych, zapobiegających niebezpieczeństwom, wynikającym z wykonania robót budowlanych w strefach szczególnego zagrożenia zdrowia lub w ich sąsiedztwie, w tym środków zapewniających bezpieczną i sprawną komunikację, umożliwiającą szybką ewakuację na wypadek pożaru, awarii i ich zagrożeń</w:t>
      </w:r>
      <w:bookmarkEnd w:id="41"/>
      <w:r>
        <w:t xml:space="preserve"> </w:t>
      </w:r>
    </w:p>
    <w:p w:rsidR="008E33F7" w:rsidRPr="00053104" w:rsidRDefault="008E33F7" w:rsidP="008E33F7">
      <w:pPr>
        <w:pStyle w:val="Akapitzlist"/>
        <w:numPr>
          <w:ilvl w:val="0"/>
          <w:numId w:val="21"/>
        </w:numPr>
        <w:ind w:hanging="436"/>
      </w:pPr>
      <w:r>
        <w:t>c</w:t>
      </w:r>
      <w:r w:rsidRPr="00053104">
        <w:t xml:space="preserve">ałość zamierzenia inwestycyjnego należy wygrodzić, celem uniemożliwienia przeby-wania na terenie budowy osób postronnych. </w:t>
      </w:r>
    </w:p>
    <w:p w:rsidR="008E33F7" w:rsidRPr="00053104" w:rsidRDefault="008E33F7" w:rsidP="008E33F7">
      <w:pPr>
        <w:pStyle w:val="Akapitzlist"/>
        <w:numPr>
          <w:ilvl w:val="0"/>
          <w:numId w:val="21"/>
        </w:numPr>
        <w:ind w:hanging="436"/>
      </w:pPr>
      <w:r>
        <w:t>p</w:t>
      </w:r>
      <w:r w:rsidRPr="00053104">
        <w:t>oszczególne rodzaje robót powinni wykonywać pracownicy posiadający odpowiednie kwalifikacje zawodowe przypisane do danego stanowiska.</w:t>
      </w:r>
    </w:p>
    <w:p w:rsidR="008E33F7" w:rsidRPr="00053104" w:rsidRDefault="008E33F7" w:rsidP="008E33F7">
      <w:pPr>
        <w:pStyle w:val="Akapitzlist"/>
        <w:numPr>
          <w:ilvl w:val="0"/>
          <w:numId w:val="21"/>
        </w:numPr>
        <w:ind w:hanging="436"/>
      </w:pPr>
      <w:r>
        <w:t>o</w:t>
      </w:r>
      <w:r w:rsidRPr="00053104">
        <w:t>soby wykonujące czynności związane z robotami w pasach drogowych powinny być ubrane w odzież ostrzegawczą o barwie pomarańczowej, wyposażoną w elementy odblaskowe.</w:t>
      </w:r>
    </w:p>
    <w:p w:rsidR="008E33F7" w:rsidRPr="00053104" w:rsidRDefault="008E33F7" w:rsidP="008E33F7">
      <w:pPr>
        <w:pStyle w:val="Akapitzlist"/>
        <w:numPr>
          <w:ilvl w:val="0"/>
          <w:numId w:val="21"/>
        </w:numPr>
        <w:ind w:hanging="436"/>
      </w:pPr>
      <w:r>
        <w:t>m</w:t>
      </w:r>
      <w:r w:rsidRPr="00053104">
        <w:t>ateriały do budowy powinny posiadać atest producenta – reprezentatywny dla zbioru stosowanego na budowie i właściwe dokumenty dotyczące konkretnej roboty.</w:t>
      </w:r>
    </w:p>
    <w:p w:rsidR="008E33F7" w:rsidRPr="00053104" w:rsidRDefault="008E33F7" w:rsidP="008E33F7">
      <w:pPr>
        <w:pStyle w:val="Akapitzlist"/>
        <w:numPr>
          <w:ilvl w:val="0"/>
          <w:numId w:val="21"/>
        </w:numPr>
        <w:ind w:hanging="436"/>
      </w:pPr>
      <w:r w:rsidRPr="008E33F7">
        <w:rPr>
          <w:spacing w:val="-4"/>
        </w:rPr>
        <w:t>w miejscu wykonywanych robót budowlanych zabrania się przebywania osób postronnych.</w:t>
      </w:r>
      <w:r w:rsidRPr="00053104">
        <w:t xml:space="preserve"> </w:t>
      </w:r>
    </w:p>
    <w:p w:rsidR="008E33F7" w:rsidRPr="00053104" w:rsidRDefault="008E33F7" w:rsidP="008E33F7">
      <w:pPr>
        <w:pStyle w:val="Akapitzlist"/>
        <w:numPr>
          <w:ilvl w:val="0"/>
          <w:numId w:val="21"/>
        </w:numPr>
        <w:ind w:hanging="436"/>
      </w:pPr>
      <w:r>
        <w:lastRenderedPageBreak/>
        <w:t>n</w:t>
      </w:r>
      <w:r w:rsidRPr="00053104">
        <w:t>a wypadek zagrożenia należy opuścić miejsce robót najkrótszą możliwą drogą, prowadzącą poza strefę zagrożenia.</w:t>
      </w:r>
    </w:p>
    <w:p w:rsidR="008E33F7" w:rsidRPr="00053104" w:rsidRDefault="008E33F7" w:rsidP="008E33F7">
      <w:pPr>
        <w:spacing w:line="300" w:lineRule="atLeast"/>
        <w:rPr>
          <w:b/>
          <w:i/>
        </w:rPr>
      </w:pPr>
    </w:p>
    <w:p w:rsidR="008E33F7" w:rsidRDefault="008E33F7" w:rsidP="008E33F7">
      <w:pPr>
        <w:pStyle w:val="Nagwek2"/>
        <w:numPr>
          <w:ilvl w:val="1"/>
          <w:numId w:val="6"/>
        </w:numPr>
        <w:ind w:left="709" w:hanging="425"/>
      </w:pPr>
      <w:bookmarkStart w:id="42" w:name="_Toc449691584"/>
      <w:r>
        <w:t>Zakres przepisów BHP mających zastosowanie przy robotach budowlanych na przedmiotowej budowie</w:t>
      </w:r>
      <w:bookmarkEnd w:id="42"/>
      <w:r>
        <w:t xml:space="preserve"> </w:t>
      </w:r>
    </w:p>
    <w:p w:rsidR="008E33F7" w:rsidRPr="00053104" w:rsidRDefault="008E33F7" w:rsidP="008E33F7">
      <w:pPr>
        <w:pStyle w:val="Akapitzlist"/>
        <w:numPr>
          <w:ilvl w:val="0"/>
          <w:numId w:val="22"/>
        </w:numPr>
        <w:ind w:hanging="436"/>
      </w:pPr>
      <w:r w:rsidRPr="00053104">
        <w:t>na przedmiotowej budowie należy stosować się do przepisów związanych z obsługą urządzeń budowlanych takich jak:</w:t>
      </w:r>
    </w:p>
    <w:p w:rsidR="008E33F7" w:rsidRPr="00053104" w:rsidRDefault="008E33F7" w:rsidP="006C217F">
      <w:pPr>
        <w:pStyle w:val="Akapitzlist"/>
        <w:numPr>
          <w:ilvl w:val="0"/>
          <w:numId w:val="23"/>
        </w:numPr>
        <w:ind w:left="1843"/>
      </w:pPr>
      <w:r w:rsidRPr="00053104">
        <w:t>koparki, koparko-ładowarki, samochody wywrotki, zagęszczarki, betoniarki,</w:t>
      </w:r>
    </w:p>
    <w:p w:rsidR="008E33F7" w:rsidRPr="00053104" w:rsidRDefault="008E33F7" w:rsidP="008E33F7">
      <w:pPr>
        <w:pStyle w:val="Akapitzlist"/>
        <w:numPr>
          <w:ilvl w:val="0"/>
          <w:numId w:val="22"/>
        </w:numPr>
        <w:ind w:hanging="436"/>
      </w:pPr>
      <w:r>
        <w:t>w</w:t>
      </w:r>
      <w:r w:rsidRPr="00053104">
        <w:t xml:space="preserve">ykaz przepisów bhp dotyczących prowadzenia prac budowlano-montażowo-instalacyjnych i przepisów z tym związanych: </w:t>
      </w:r>
    </w:p>
    <w:p w:rsidR="008E33F7" w:rsidRPr="00053104" w:rsidRDefault="008E33F7" w:rsidP="006C217F">
      <w:pPr>
        <w:pStyle w:val="Akapitzlist"/>
        <w:numPr>
          <w:ilvl w:val="0"/>
          <w:numId w:val="23"/>
        </w:numPr>
        <w:ind w:left="1843"/>
      </w:pPr>
      <w:r w:rsidRPr="00053104">
        <w:t>„Rozporządzenie Ministra Budownictwa i Przemysłu Materiałów Budowlanych z dnia 28. marca 1972 r. w sprawie bezpieczeństwa i higieny pracy przy wykonywaniu robót budowlano-montażowych i rozbiórkowych”,</w:t>
      </w:r>
    </w:p>
    <w:p w:rsidR="008E33F7" w:rsidRPr="00053104" w:rsidRDefault="008E33F7" w:rsidP="006C217F">
      <w:pPr>
        <w:pStyle w:val="Akapitzlist"/>
        <w:numPr>
          <w:ilvl w:val="0"/>
          <w:numId w:val="23"/>
        </w:numPr>
        <w:ind w:left="1843"/>
      </w:pPr>
      <w:r w:rsidRPr="00053104">
        <w:t>„Rozporządzenie Ministrów Komunikacji oraz Administracji, Gospodarki Terenowej i Ochrony Środowiska z dnia 10 lutego 1977 r. w sprawie bezpieczeństwa i higieny pracy przy wykonywaniu robót drogowych i mostowych”.</w:t>
      </w:r>
    </w:p>
    <w:p w:rsidR="008E33F7" w:rsidRPr="00053104" w:rsidRDefault="008E33F7" w:rsidP="008E33F7">
      <w:pPr>
        <w:spacing w:line="300" w:lineRule="atLeast"/>
      </w:pPr>
    </w:p>
    <w:p w:rsidR="008E33F7" w:rsidRPr="00053104" w:rsidRDefault="008E33F7" w:rsidP="006C217F">
      <w:pPr>
        <w:pStyle w:val="Nagwek2"/>
        <w:numPr>
          <w:ilvl w:val="1"/>
          <w:numId w:val="6"/>
        </w:numPr>
        <w:ind w:left="709" w:hanging="425"/>
      </w:pPr>
      <w:bookmarkStart w:id="43" w:name="_Toc449691585"/>
      <w:r w:rsidRPr="00053104">
        <w:t>Materiały źródłowe:</w:t>
      </w:r>
      <w:bookmarkEnd w:id="43"/>
    </w:p>
    <w:p w:rsidR="008E33F7" w:rsidRPr="00053104" w:rsidRDefault="008E33F7" w:rsidP="006C217F">
      <w:pPr>
        <w:ind w:left="284"/>
      </w:pPr>
      <w:r w:rsidRPr="00053104">
        <w:t>Tekst podstawowego aktu bhp na budowie tj. „Rozporządzenie Ministra Budownictwa i Przemysłu Materiałów Budowlanych z dnia 28 marca 1972 r. w sprawie bezpieczeństwa i higieny pracy przy wykonywaniu robót budowlano-montażowych i rozbiórkowych”,</w:t>
      </w:r>
    </w:p>
    <w:p w:rsidR="008E33F7" w:rsidRPr="00053104" w:rsidRDefault="008E33F7" w:rsidP="006C217F">
      <w:pPr>
        <w:ind w:left="284"/>
      </w:pPr>
      <w:r w:rsidRPr="00053104">
        <w:t>„Rozporządzenie Ministra Gospodarki z 30. 10. 2002 r. w sprawie minimalnych wymagań dotyczących bezpieczeństwa i higieny pracy w zakresie użytkowania maszyn przez pracowników podczas pracy”, Dz. U. 191/2002 poz. 1596.</w:t>
      </w:r>
    </w:p>
    <w:p w:rsidR="006C217F" w:rsidRDefault="006C217F">
      <w:pPr>
        <w:spacing w:before="0" w:after="160" w:line="259" w:lineRule="auto"/>
        <w:ind w:firstLine="0"/>
        <w:jc w:val="left"/>
        <w:rPr>
          <w:rFonts w:eastAsiaTheme="majorEastAsia" w:cstheme="majorBidi"/>
          <w:b/>
          <w:i/>
          <w:iCs/>
          <w:color w:val="000000" w:themeColor="text1"/>
          <w:sz w:val="40"/>
          <w:lang w:eastAsia="en-US"/>
        </w:rPr>
      </w:pPr>
      <w:r>
        <w:rPr>
          <w:lang w:eastAsia="en-US"/>
        </w:rPr>
        <w:br w:type="page"/>
      </w:r>
    </w:p>
    <w:p w:rsidR="006C217F" w:rsidRPr="00EC634E" w:rsidRDefault="006C217F" w:rsidP="006C217F">
      <w:pPr>
        <w:pStyle w:val="Nagwek1"/>
        <w:numPr>
          <w:ilvl w:val="0"/>
          <w:numId w:val="16"/>
        </w:numPr>
        <w:ind w:left="284" w:hanging="284"/>
      </w:pPr>
      <w:bookmarkStart w:id="44" w:name="_Toc449691586"/>
      <w:bookmarkStart w:id="45" w:name="_Toc211404566"/>
      <w:bookmarkStart w:id="46" w:name="_Toc247599714"/>
      <w:bookmarkStart w:id="47" w:name="_Toc247961865"/>
      <w:bookmarkStart w:id="48" w:name="_Toc248837996"/>
      <w:bookmarkStart w:id="49" w:name="_Toc259540011"/>
      <w:bookmarkStart w:id="50" w:name="_Toc261012237"/>
      <w:bookmarkStart w:id="51" w:name="_Toc261255272"/>
      <w:bookmarkStart w:id="52" w:name="_Toc261360204"/>
      <w:bookmarkStart w:id="53" w:name="_Toc261603001"/>
      <w:bookmarkStart w:id="54" w:name="_Toc274902568"/>
      <w:bookmarkStart w:id="55" w:name="_Toc275292096"/>
      <w:bookmarkStart w:id="56" w:name="_Toc374480688"/>
      <w:r w:rsidRPr="00EC634E">
        <w:lastRenderedPageBreak/>
        <w:t xml:space="preserve">Informacja o bezpieczeństwie i ochronie zdrowia branży </w:t>
      </w:r>
      <w:r>
        <w:t>mostowej</w:t>
      </w:r>
      <w:bookmarkEnd w:id="44"/>
    </w:p>
    <w:p w:rsidR="006C217F" w:rsidRPr="00D868E3" w:rsidRDefault="006C217F" w:rsidP="006C217F">
      <w:pPr>
        <w:pStyle w:val="Nagwek2"/>
        <w:numPr>
          <w:ilvl w:val="1"/>
          <w:numId w:val="16"/>
        </w:numPr>
        <w:ind w:left="709" w:hanging="425"/>
      </w:pPr>
      <w:bookmarkStart w:id="57" w:name="_Toc449691587"/>
      <w:r w:rsidRPr="00D868E3">
        <w:t>Wykaz istniej</w:t>
      </w:r>
      <w:r w:rsidRPr="00D868E3">
        <w:rPr>
          <w:rFonts w:cs="Arial"/>
        </w:rPr>
        <w:t>ą</w:t>
      </w:r>
      <w:r w:rsidRPr="00D868E3">
        <w:t>cych obiektów budowlanych</w:t>
      </w:r>
      <w:bookmarkEnd w:id="45"/>
      <w:bookmarkEnd w:id="46"/>
      <w:bookmarkEnd w:id="47"/>
      <w:bookmarkEnd w:id="48"/>
      <w:bookmarkEnd w:id="49"/>
      <w:bookmarkEnd w:id="50"/>
      <w:bookmarkEnd w:id="51"/>
      <w:bookmarkEnd w:id="52"/>
      <w:bookmarkEnd w:id="53"/>
      <w:bookmarkEnd w:id="54"/>
      <w:bookmarkEnd w:id="55"/>
      <w:bookmarkEnd w:id="56"/>
      <w:bookmarkEnd w:id="57"/>
    </w:p>
    <w:p w:rsidR="006C217F" w:rsidRPr="00D868E3" w:rsidRDefault="006C217F" w:rsidP="006C217F">
      <w:pPr>
        <w:ind w:left="284"/>
      </w:pPr>
      <w:r w:rsidRPr="00D868E3">
        <w:t>W miejscu inwestycji, na terenie przeznaczonym pod przebudowę mostu znajduje się przepust na rzece Głoskówka w ciągu drogi powiatowej. Przebudowa przepustu jest przedmiotem niniejszego opracowania.</w:t>
      </w:r>
    </w:p>
    <w:p w:rsidR="006C217F" w:rsidRPr="00D868E3" w:rsidRDefault="006C217F" w:rsidP="006C217F">
      <w:pPr>
        <w:pStyle w:val="Nagwek2"/>
        <w:numPr>
          <w:ilvl w:val="1"/>
          <w:numId w:val="16"/>
        </w:numPr>
        <w:ind w:left="709" w:hanging="425"/>
      </w:pPr>
      <w:bookmarkStart w:id="58" w:name="_Toc211404567"/>
      <w:bookmarkStart w:id="59" w:name="_Toc247599715"/>
      <w:bookmarkStart w:id="60" w:name="_Toc247961866"/>
      <w:bookmarkStart w:id="61" w:name="_Toc248837997"/>
      <w:bookmarkStart w:id="62" w:name="_Toc259540012"/>
      <w:bookmarkStart w:id="63" w:name="_Toc261012238"/>
      <w:bookmarkStart w:id="64" w:name="_Toc261255273"/>
      <w:bookmarkStart w:id="65" w:name="_Toc261360205"/>
      <w:bookmarkStart w:id="66" w:name="_Toc261603002"/>
      <w:bookmarkStart w:id="67" w:name="_Toc274902569"/>
      <w:bookmarkStart w:id="68" w:name="_Toc275292097"/>
      <w:bookmarkStart w:id="69" w:name="_Toc374480689"/>
      <w:bookmarkStart w:id="70" w:name="_Toc449691588"/>
      <w:r w:rsidRPr="00D868E3">
        <w:t>Elementy zagospodarowania działki lub terenu, które mogą stwarzać zagrożenia dla zdrowia i życia ludzi</w:t>
      </w:r>
      <w:bookmarkEnd w:id="58"/>
      <w:bookmarkEnd w:id="59"/>
      <w:bookmarkEnd w:id="60"/>
      <w:bookmarkEnd w:id="61"/>
      <w:bookmarkEnd w:id="62"/>
      <w:bookmarkEnd w:id="63"/>
      <w:bookmarkEnd w:id="64"/>
      <w:bookmarkEnd w:id="65"/>
      <w:bookmarkEnd w:id="66"/>
      <w:bookmarkEnd w:id="67"/>
      <w:bookmarkEnd w:id="68"/>
      <w:bookmarkEnd w:id="69"/>
      <w:bookmarkEnd w:id="70"/>
    </w:p>
    <w:p w:rsidR="006C217F" w:rsidRPr="00D868E3" w:rsidRDefault="006C217F" w:rsidP="006C217F">
      <w:pPr>
        <w:ind w:left="284"/>
      </w:pPr>
      <w:r w:rsidRPr="00D868E3">
        <w:t>Głównym zagrożeniem jest prowadzenie prac nad rzeką o stromych brzegach. Na czas prowadzenia robót budowlanych, ruch na drodze powiatowej będzie wstrzymany.</w:t>
      </w:r>
    </w:p>
    <w:p w:rsidR="006C217F" w:rsidRPr="00D868E3" w:rsidRDefault="006C217F" w:rsidP="006C217F">
      <w:pPr>
        <w:pStyle w:val="Nagwek2"/>
        <w:numPr>
          <w:ilvl w:val="1"/>
          <w:numId w:val="16"/>
        </w:numPr>
        <w:ind w:left="709" w:hanging="425"/>
      </w:pPr>
      <w:bookmarkStart w:id="71" w:name="_Toc211404568"/>
      <w:bookmarkStart w:id="72" w:name="_Toc247599716"/>
      <w:bookmarkStart w:id="73" w:name="_Toc247961867"/>
      <w:bookmarkStart w:id="74" w:name="_Toc248837998"/>
      <w:bookmarkStart w:id="75" w:name="_Toc259540013"/>
      <w:bookmarkStart w:id="76" w:name="_Toc261012239"/>
      <w:bookmarkStart w:id="77" w:name="_Toc261255274"/>
      <w:bookmarkStart w:id="78" w:name="_Toc261360206"/>
      <w:bookmarkStart w:id="79" w:name="_Toc261603003"/>
      <w:bookmarkStart w:id="80" w:name="_Toc274902570"/>
      <w:bookmarkStart w:id="81" w:name="_Toc275292098"/>
      <w:bookmarkStart w:id="82" w:name="_Toc374480690"/>
      <w:bookmarkStart w:id="83" w:name="_Toc449691589"/>
      <w:r w:rsidRPr="00D868E3">
        <w:t>Przewidywane zagrożenia występujące podczas realizacji robót budowlanych, skala i ich rodzaj, miejsce i czas wystąpienia</w:t>
      </w:r>
      <w:bookmarkEnd w:id="71"/>
      <w:bookmarkEnd w:id="72"/>
      <w:bookmarkEnd w:id="73"/>
      <w:bookmarkEnd w:id="74"/>
      <w:bookmarkEnd w:id="75"/>
      <w:bookmarkEnd w:id="76"/>
      <w:bookmarkEnd w:id="77"/>
      <w:bookmarkEnd w:id="78"/>
      <w:bookmarkEnd w:id="79"/>
      <w:bookmarkEnd w:id="80"/>
      <w:bookmarkEnd w:id="81"/>
      <w:bookmarkEnd w:id="82"/>
      <w:bookmarkEnd w:id="83"/>
    </w:p>
    <w:p w:rsidR="006C217F" w:rsidRPr="00D868E3" w:rsidRDefault="006C217F" w:rsidP="006C217F">
      <w:pPr>
        <w:ind w:left="284"/>
      </w:pPr>
      <w:r w:rsidRPr="00D868E3">
        <w:t>Na terenie planowanej inwestycji występują typowe dla obiektu, jakim jest przebudowa mostu zagrożenia dla środowiska oraz higieny i zdrowia użytkowników tych obiektów oraz ich otoczenia. Są to:</w:t>
      </w:r>
    </w:p>
    <w:p w:rsidR="006C217F" w:rsidRPr="00D868E3" w:rsidRDefault="006C217F" w:rsidP="006C217F">
      <w:pPr>
        <w:pStyle w:val="Akapitzlist"/>
        <w:numPr>
          <w:ilvl w:val="0"/>
          <w:numId w:val="22"/>
        </w:numPr>
        <w:ind w:hanging="436"/>
      </w:pPr>
      <w:r w:rsidRPr="00D868E3">
        <w:t>wykonywanie wykopów o ścianach pionowych bez rozparcia o głębokości większej niż 1,5m;</w:t>
      </w:r>
    </w:p>
    <w:p w:rsidR="006C217F" w:rsidRPr="00D868E3" w:rsidRDefault="006C217F" w:rsidP="006C217F">
      <w:pPr>
        <w:pStyle w:val="Akapitzlist"/>
        <w:numPr>
          <w:ilvl w:val="0"/>
          <w:numId w:val="22"/>
        </w:numPr>
        <w:ind w:hanging="436"/>
      </w:pPr>
      <w:r w:rsidRPr="00D868E3">
        <w:t>roboty rozbiórkowe żelbetowych elementów konstrukcyjnych o dużych masach;</w:t>
      </w:r>
    </w:p>
    <w:p w:rsidR="006C217F" w:rsidRPr="00D868E3" w:rsidRDefault="006C217F" w:rsidP="006C217F">
      <w:pPr>
        <w:pStyle w:val="Akapitzlist"/>
        <w:numPr>
          <w:ilvl w:val="0"/>
          <w:numId w:val="22"/>
        </w:numPr>
        <w:ind w:hanging="436"/>
      </w:pPr>
      <w:r w:rsidRPr="00D868E3">
        <w:t>roboty przy których wykonywaniu występuje ryzyko upadku z wysokości;</w:t>
      </w:r>
    </w:p>
    <w:p w:rsidR="006C217F" w:rsidRPr="00D868E3" w:rsidRDefault="006C217F" w:rsidP="006C217F">
      <w:pPr>
        <w:pStyle w:val="Akapitzlist"/>
        <w:numPr>
          <w:ilvl w:val="0"/>
          <w:numId w:val="22"/>
        </w:numPr>
        <w:ind w:hanging="436"/>
      </w:pPr>
      <w:r w:rsidRPr="00D868E3">
        <w:t>montaż elementów konstrukcyjnych obiektów mostowych;</w:t>
      </w:r>
    </w:p>
    <w:p w:rsidR="006C217F" w:rsidRPr="00D868E3" w:rsidRDefault="006C217F" w:rsidP="006C217F">
      <w:pPr>
        <w:pStyle w:val="Akapitzlist"/>
        <w:numPr>
          <w:ilvl w:val="0"/>
          <w:numId w:val="22"/>
        </w:numPr>
        <w:ind w:hanging="436"/>
      </w:pPr>
      <w:r w:rsidRPr="00D868E3">
        <w:t>betonowanie wysokich elementów konstrukcyjnych mostów, takich jak przyczółki</w:t>
      </w:r>
    </w:p>
    <w:p w:rsidR="006C217F" w:rsidRPr="00D868E3" w:rsidRDefault="006C217F" w:rsidP="006C217F">
      <w:pPr>
        <w:pStyle w:val="Akapitzlist"/>
        <w:numPr>
          <w:ilvl w:val="0"/>
          <w:numId w:val="22"/>
        </w:numPr>
        <w:ind w:hanging="436"/>
      </w:pPr>
      <w:r w:rsidRPr="00D868E3">
        <w:t>pyły i zanieczyszczenia pochodzące z wykonywania w szczególności robót ziemnych;</w:t>
      </w:r>
    </w:p>
    <w:p w:rsidR="006C217F" w:rsidRPr="00D868E3" w:rsidRDefault="006C217F" w:rsidP="006C217F">
      <w:pPr>
        <w:pStyle w:val="Akapitzlist"/>
        <w:numPr>
          <w:ilvl w:val="0"/>
          <w:numId w:val="22"/>
        </w:numPr>
        <w:ind w:hanging="436"/>
      </w:pPr>
      <w:r w:rsidRPr="00D868E3">
        <w:t>fundamentowanie podpór mostowych i innych obiektów budowlanych na palach;</w:t>
      </w:r>
    </w:p>
    <w:p w:rsidR="006C217F" w:rsidRPr="00D868E3" w:rsidRDefault="006C217F" w:rsidP="006C217F">
      <w:pPr>
        <w:pStyle w:val="Akapitzlist"/>
        <w:numPr>
          <w:ilvl w:val="0"/>
          <w:numId w:val="22"/>
        </w:numPr>
        <w:ind w:hanging="436"/>
      </w:pPr>
      <w:r w:rsidRPr="00D868E3">
        <w:t>zagrożenia wynikające z ruchu maszyn budowlanych;</w:t>
      </w:r>
    </w:p>
    <w:p w:rsidR="006C217F" w:rsidRPr="00D868E3" w:rsidRDefault="006C217F" w:rsidP="006C217F">
      <w:pPr>
        <w:pStyle w:val="Akapitzlist"/>
        <w:numPr>
          <w:ilvl w:val="0"/>
          <w:numId w:val="22"/>
        </w:numPr>
        <w:ind w:hanging="436"/>
      </w:pPr>
      <w:r w:rsidRPr="00D868E3">
        <w:t>roboty budowlane stwarzające ryzyko utonięcia pracowników;</w:t>
      </w:r>
    </w:p>
    <w:p w:rsidR="006C217F" w:rsidRPr="00D868E3" w:rsidRDefault="006C217F" w:rsidP="006C217F">
      <w:pPr>
        <w:pStyle w:val="Akapitzlist"/>
        <w:numPr>
          <w:ilvl w:val="0"/>
          <w:numId w:val="22"/>
        </w:numPr>
        <w:ind w:hanging="436"/>
      </w:pPr>
      <w:r w:rsidRPr="00D868E3">
        <w:t>roboty wykonywane przy użyciu dźwigów, spycharek, zgarniarek i innych urządzeń i maszyn przewidzianych do realizacji robót budowlanych;</w:t>
      </w:r>
    </w:p>
    <w:p w:rsidR="006C217F" w:rsidRPr="00D868E3" w:rsidRDefault="006C217F" w:rsidP="006C217F">
      <w:pPr>
        <w:pStyle w:val="Akapitzlist"/>
        <w:numPr>
          <w:ilvl w:val="0"/>
          <w:numId w:val="22"/>
        </w:numPr>
        <w:ind w:hanging="436"/>
      </w:pPr>
      <w:r w:rsidRPr="00D868E3">
        <w:t>praca urządzeń elektrycznych;</w:t>
      </w:r>
    </w:p>
    <w:p w:rsidR="006C217F" w:rsidRPr="00D868E3" w:rsidRDefault="006C217F" w:rsidP="006C217F">
      <w:pPr>
        <w:pStyle w:val="Nagwek2"/>
        <w:numPr>
          <w:ilvl w:val="1"/>
          <w:numId w:val="16"/>
        </w:numPr>
        <w:ind w:left="709" w:hanging="425"/>
      </w:pPr>
      <w:bookmarkStart w:id="84" w:name="_Toc211404569"/>
      <w:bookmarkStart w:id="85" w:name="_Toc247599717"/>
      <w:bookmarkStart w:id="86" w:name="_Toc247961868"/>
      <w:bookmarkStart w:id="87" w:name="_Toc248837999"/>
      <w:bookmarkStart w:id="88" w:name="_Toc259540014"/>
      <w:bookmarkStart w:id="89" w:name="_Toc261012240"/>
      <w:bookmarkStart w:id="90" w:name="_Toc261255275"/>
      <w:bookmarkStart w:id="91" w:name="_Toc261360207"/>
      <w:bookmarkStart w:id="92" w:name="_Toc261603004"/>
      <w:bookmarkStart w:id="93" w:name="_Toc274902571"/>
      <w:bookmarkStart w:id="94" w:name="_Toc275292099"/>
      <w:bookmarkStart w:id="95" w:name="_Toc374480691"/>
      <w:bookmarkStart w:id="96" w:name="_Toc449691590"/>
      <w:r w:rsidRPr="00D868E3">
        <w:t>Sposób prowadzenia instruktażu pracowników przed przystąpieniem do realizacji robót szczególnie niebezpiecznych</w:t>
      </w:r>
      <w:bookmarkEnd w:id="84"/>
      <w:bookmarkEnd w:id="85"/>
      <w:bookmarkEnd w:id="86"/>
      <w:bookmarkEnd w:id="87"/>
      <w:bookmarkEnd w:id="88"/>
      <w:bookmarkEnd w:id="89"/>
      <w:bookmarkEnd w:id="90"/>
      <w:bookmarkEnd w:id="91"/>
      <w:bookmarkEnd w:id="92"/>
      <w:bookmarkEnd w:id="93"/>
      <w:bookmarkEnd w:id="94"/>
      <w:bookmarkEnd w:id="95"/>
      <w:bookmarkEnd w:id="96"/>
    </w:p>
    <w:p w:rsidR="006C217F" w:rsidRPr="00D868E3" w:rsidRDefault="006C217F" w:rsidP="006C217F">
      <w:pPr>
        <w:ind w:left="284"/>
      </w:pPr>
      <w:r w:rsidRPr="00D868E3">
        <w:t xml:space="preserve">Szkolenie dla pracowników powinno być zorganizowane w formie kursu lub instruktażu wg stosownych przepisów BHP. Koniecznym i obligatoryjnym jest w szczególności omówienie </w:t>
      </w:r>
      <w:r w:rsidRPr="00D868E3">
        <w:lastRenderedPageBreak/>
        <w:t>sposobu zachowania się pracownika na stanowisku pracy podczas wykonywania ro</w:t>
      </w:r>
      <w:r>
        <w:t>bót szczególnie niebezpiecznych</w:t>
      </w:r>
    </w:p>
    <w:p w:rsidR="006C217F" w:rsidRPr="00D868E3" w:rsidRDefault="006C217F" w:rsidP="006C217F">
      <w:pPr>
        <w:ind w:left="284"/>
      </w:pPr>
      <w:r w:rsidRPr="00D868E3">
        <w:t>Zakres instruktażu powinien w szczególności obejmować (zgodnie ze wszystkimi przepisami związanymi z bezpieczeństwem i higieną pracy):</w:t>
      </w:r>
    </w:p>
    <w:p w:rsidR="006C217F" w:rsidRPr="00D868E3" w:rsidRDefault="006C217F" w:rsidP="006C217F">
      <w:pPr>
        <w:pStyle w:val="Akapitzlist"/>
        <w:numPr>
          <w:ilvl w:val="0"/>
          <w:numId w:val="30"/>
        </w:numPr>
        <w:ind w:left="1418" w:hanging="425"/>
      </w:pPr>
      <w:r w:rsidRPr="00D868E3">
        <w:t>określenie zasad postępowania w przypadku zagrożenia;</w:t>
      </w:r>
    </w:p>
    <w:p w:rsidR="006C217F" w:rsidRPr="00D868E3" w:rsidRDefault="006C217F" w:rsidP="006C217F">
      <w:pPr>
        <w:pStyle w:val="Akapitzlist"/>
        <w:numPr>
          <w:ilvl w:val="0"/>
          <w:numId w:val="30"/>
        </w:numPr>
        <w:ind w:left="1418" w:hanging="425"/>
      </w:pPr>
      <w:r w:rsidRPr="00D868E3">
        <w:t>konieczność stosowania przez pracowników środków ochrony indywidualnej, zabezpieczającej przed skutkami zagrożeń;</w:t>
      </w:r>
    </w:p>
    <w:p w:rsidR="006C217F" w:rsidRPr="00D868E3" w:rsidRDefault="006C217F" w:rsidP="006C217F">
      <w:pPr>
        <w:pStyle w:val="Akapitzlist"/>
        <w:numPr>
          <w:ilvl w:val="0"/>
          <w:numId w:val="30"/>
        </w:numPr>
        <w:ind w:left="1418" w:hanging="425"/>
      </w:pPr>
      <w:r w:rsidRPr="00D868E3">
        <w:t>zasady bezpośredniego nadzoru nad wykonywaniem robót szczególnie niebezpiecznych jak również wystąpienia sytuacji szczególnie niebezpiecznej, zagrażającej życiu i bezpieczeństwu ludzi i otoczenia; nadzór prowadzony przez wyznaczone w tym celu osoby.</w:t>
      </w:r>
    </w:p>
    <w:p w:rsidR="006C217F" w:rsidRDefault="006C217F" w:rsidP="006C217F">
      <w:pPr>
        <w:ind w:left="284"/>
      </w:pPr>
      <w:r w:rsidRPr="00D868E3">
        <w:t>Celem szkolenia (instruktażu) jest uzyskanie przez pracownika wiedzy i umiejętności w zakresie:</w:t>
      </w:r>
    </w:p>
    <w:p w:rsidR="006C217F" w:rsidRDefault="006C217F" w:rsidP="006C217F">
      <w:pPr>
        <w:pStyle w:val="Akapitzlist"/>
        <w:numPr>
          <w:ilvl w:val="0"/>
          <w:numId w:val="31"/>
        </w:numPr>
        <w:ind w:left="1418" w:hanging="425"/>
      </w:pPr>
      <w:r w:rsidRPr="00D868E3">
        <w:t>kształtowania warunków pracy w sposób zgodny z przepisami i zasadami bezpieczeństwa i higieny pracy;</w:t>
      </w:r>
    </w:p>
    <w:p w:rsidR="006C217F" w:rsidRPr="00D868E3" w:rsidRDefault="006C217F" w:rsidP="006C217F">
      <w:pPr>
        <w:pStyle w:val="Akapitzlist"/>
        <w:numPr>
          <w:ilvl w:val="0"/>
          <w:numId w:val="31"/>
        </w:numPr>
        <w:ind w:left="1418" w:hanging="425"/>
      </w:pPr>
      <w:r w:rsidRPr="00D868E3">
        <w:t>identyfikacji i oceny zagrożeń związanych z wykonywaną pracą;</w:t>
      </w:r>
    </w:p>
    <w:p w:rsidR="006C217F" w:rsidRPr="00D868E3" w:rsidRDefault="006C217F" w:rsidP="006C217F">
      <w:pPr>
        <w:pStyle w:val="Akapitzlist"/>
        <w:numPr>
          <w:ilvl w:val="0"/>
          <w:numId w:val="31"/>
        </w:numPr>
        <w:ind w:left="1418" w:hanging="425"/>
      </w:pPr>
      <w:r w:rsidRPr="00D868E3">
        <w:t>metody ochrony przed zagrożeniami dla zdrowia i życia pracowników oraz mieszkańców pobliskich terenów jak również użytkowników przebudowywanej drogi;</w:t>
      </w:r>
    </w:p>
    <w:p w:rsidR="006C217F" w:rsidRPr="00D868E3" w:rsidRDefault="006C217F" w:rsidP="006C217F">
      <w:pPr>
        <w:pStyle w:val="Akapitzlist"/>
        <w:numPr>
          <w:ilvl w:val="0"/>
          <w:numId w:val="31"/>
        </w:numPr>
        <w:ind w:left="1418" w:hanging="425"/>
      </w:pPr>
      <w:r w:rsidRPr="00D868E3">
        <w:t>postępowanie w sprawie wypadku oraz w sytuacjach zagrożeń.</w:t>
      </w:r>
    </w:p>
    <w:p w:rsidR="006C217F" w:rsidRPr="00D868E3" w:rsidRDefault="006C217F" w:rsidP="006C217F">
      <w:pPr>
        <w:pStyle w:val="Nagwek2"/>
        <w:numPr>
          <w:ilvl w:val="1"/>
          <w:numId w:val="16"/>
        </w:numPr>
        <w:ind w:left="709" w:hanging="425"/>
      </w:pPr>
      <w:bookmarkStart w:id="97" w:name="_Toc211404570"/>
      <w:bookmarkStart w:id="98" w:name="_Toc247599718"/>
      <w:bookmarkStart w:id="99" w:name="_Toc247961869"/>
      <w:bookmarkStart w:id="100" w:name="_Toc248838000"/>
      <w:bookmarkStart w:id="101" w:name="_Toc259540015"/>
      <w:bookmarkStart w:id="102" w:name="_Toc261012241"/>
      <w:bookmarkStart w:id="103" w:name="_Toc261255276"/>
      <w:bookmarkStart w:id="104" w:name="_Toc261360208"/>
      <w:bookmarkStart w:id="105" w:name="_Toc261603005"/>
      <w:bookmarkStart w:id="106" w:name="_Toc274902572"/>
      <w:bookmarkStart w:id="107" w:name="_Toc275292100"/>
      <w:bookmarkStart w:id="108" w:name="_Toc374480692"/>
      <w:bookmarkStart w:id="109" w:name="_Toc449691591"/>
      <w:r w:rsidRPr="00D868E3">
        <w:t>Środki techniczne i organizacyjne zapobiegające niebezpieczeństwom wynikającym z wykonywania robót budowlanych w strefach szczególnego zagrożenia lub w ich sąsiedztwie</w:t>
      </w:r>
      <w:bookmarkEnd w:id="97"/>
      <w:bookmarkEnd w:id="98"/>
      <w:bookmarkEnd w:id="99"/>
      <w:bookmarkEnd w:id="100"/>
      <w:bookmarkEnd w:id="101"/>
      <w:bookmarkEnd w:id="102"/>
      <w:bookmarkEnd w:id="103"/>
      <w:bookmarkEnd w:id="104"/>
      <w:bookmarkEnd w:id="105"/>
      <w:bookmarkEnd w:id="106"/>
      <w:bookmarkEnd w:id="107"/>
      <w:bookmarkEnd w:id="108"/>
      <w:bookmarkEnd w:id="109"/>
    </w:p>
    <w:p w:rsidR="006C217F" w:rsidRDefault="006C217F" w:rsidP="006C217F">
      <w:pPr>
        <w:ind w:left="426"/>
      </w:pPr>
      <w:r w:rsidRPr="00D868E3">
        <w:t>Roboty budowlane objęte niniejszą inwestycją powinny być prowadzone z bezwzględnym zachowaniem zasad bezpieczeństwa i ochrony zdrowia użytkowników, jak również wykonawców robót; powinny być zgodne z:</w:t>
      </w:r>
    </w:p>
    <w:p w:rsidR="006C217F" w:rsidRPr="00D868E3" w:rsidRDefault="006C217F" w:rsidP="006C217F">
      <w:pPr>
        <w:pStyle w:val="Akapitzlist"/>
        <w:numPr>
          <w:ilvl w:val="0"/>
          <w:numId w:val="32"/>
        </w:numPr>
        <w:ind w:hanging="436"/>
      </w:pPr>
      <w:r w:rsidRPr="00D868E3">
        <w:t>przepisami prawa budowlanego i sztuki inżynierskiej;</w:t>
      </w:r>
    </w:p>
    <w:p w:rsidR="006C217F" w:rsidRPr="00D868E3" w:rsidRDefault="006C217F" w:rsidP="006C217F">
      <w:pPr>
        <w:pStyle w:val="Akapitzlist"/>
        <w:numPr>
          <w:ilvl w:val="0"/>
          <w:numId w:val="32"/>
        </w:numPr>
        <w:ind w:hanging="436"/>
      </w:pPr>
      <w:r w:rsidRPr="00D868E3">
        <w:t>przepisami BHP i ochrony przeciwpożarowej;</w:t>
      </w:r>
    </w:p>
    <w:p w:rsidR="006C217F" w:rsidRPr="00D868E3" w:rsidRDefault="006C217F" w:rsidP="006C217F">
      <w:pPr>
        <w:pStyle w:val="Akapitzlist"/>
        <w:numPr>
          <w:ilvl w:val="0"/>
          <w:numId w:val="32"/>
        </w:numPr>
        <w:ind w:hanging="436"/>
      </w:pPr>
      <w:r w:rsidRPr="00D868E3">
        <w:t>zasadami określonymi w Projekcie Organizacji Ruchu i innych opracowaniach niniejszego przedsięwzięcia;</w:t>
      </w:r>
    </w:p>
    <w:p w:rsidR="006C217F" w:rsidRPr="00D868E3" w:rsidRDefault="006C217F" w:rsidP="006C217F">
      <w:pPr>
        <w:pStyle w:val="Akapitzlist"/>
        <w:numPr>
          <w:ilvl w:val="0"/>
          <w:numId w:val="32"/>
        </w:numPr>
        <w:ind w:hanging="436"/>
      </w:pPr>
      <w:r w:rsidRPr="00D868E3">
        <w:t>innymi przepisami związanymi z bezpieczeństwem i ochroną zdrowia obowiązującymi zgodnie z zasadami norm i aktów prawnych związanych lub z regulacjami wynikającymi z norm Unii Europejskiej.</w:t>
      </w:r>
    </w:p>
    <w:p w:rsidR="006C217F" w:rsidRPr="006C217F" w:rsidRDefault="006C217F" w:rsidP="006C217F">
      <w:pPr>
        <w:pStyle w:val="Nagwek2"/>
        <w:numPr>
          <w:ilvl w:val="1"/>
          <w:numId w:val="16"/>
        </w:numPr>
        <w:ind w:left="709" w:hanging="425"/>
      </w:pPr>
      <w:bookmarkStart w:id="110" w:name="_Toc274902573"/>
      <w:bookmarkStart w:id="111" w:name="_Toc275292101"/>
      <w:bookmarkStart w:id="112" w:name="_Toc374480693"/>
      <w:bookmarkStart w:id="113" w:name="_Toc449691592"/>
      <w:r>
        <w:lastRenderedPageBreak/>
        <w:t>P</w:t>
      </w:r>
      <w:r w:rsidRPr="006C217F">
        <w:t>rzechowywanie dokumentacji budowy oraz dokumentów niezbędnych do prawidłowej eksploatacji maszyn i innych urządzeń technicznych.</w:t>
      </w:r>
      <w:bookmarkEnd w:id="110"/>
      <w:bookmarkEnd w:id="111"/>
      <w:bookmarkEnd w:id="112"/>
      <w:bookmarkEnd w:id="113"/>
      <w:r w:rsidRPr="006C217F">
        <w:t xml:space="preserve"> </w:t>
      </w:r>
    </w:p>
    <w:p w:rsidR="006C217F" w:rsidRPr="00D868E3" w:rsidRDefault="006C217F" w:rsidP="006C217F">
      <w:pPr>
        <w:ind w:left="284"/>
      </w:pPr>
      <w:r w:rsidRPr="00D868E3">
        <w:t xml:space="preserve">W biurze kierownika budowy obowiązkowo przechowywana będzie następująca dokumentacja budowy: </w:t>
      </w:r>
    </w:p>
    <w:p w:rsidR="006C217F" w:rsidRPr="00D868E3" w:rsidRDefault="006C217F" w:rsidP="006C217F">
      <w:pPr>
        <w:pStyle w:val="Akapitzlist"/>
        <w:numPr>
          <w:ilvl w:val="0"/>
          <w:numId w:val="33"/>
        </w:numPr>
        <w:ind w:left="1418" w:hanging="425"/>
      </w:pPr>
      <w:r w:rsidRPr="00D868E3">
        <w:t xml:space="preserve">dziennik budowy, </w:t>
      </w:r>
    </w:p>
    <w:p w:rsidR="006C217F" w:rsidRPr="00D868E3" w:rsidRDefault="006C217F" w:rsidP="006C217F">
      <w:pPr>
        <w:pStyle w:val="Akapitzlist"/>
        <w:numPr>
          <w:ilvl w:val="0"/>
          <w:numId w:val="33"/>
        </w:numPr>
        <w:ind w:left="1418" w:hanging="425"/>
      </w:pPr>
      <w:r w:rsidRPr="00D868E3">
        <w:t xml:space="preserve">dokumentacja techniczna, </w:t>
      </w:r>
    </w:p>
    <w:p w:rsidR="006C217F" w:rsidRPr="00D868E3" w:rsidRDefault="006C217F" w:rsidP="006C217F">
      <w:pPr>
        <w:pStyle w:val="Akapitzlist"/>
        <w:numPr>
          <w:ilvl w:val="0"/>
          <w:numId w:val="33"/>
        </w:numPr>
        <w:ind w:left="1418" w:hanging="425"/>
      </w:pPr>
      <w:r w:rsidRPr="00D868E3">
        <w:t xml:space="preserve">dokumenty dotyczące: </w:t>
      </w:r>
    </w:p>
    <w:p w:rsidR="006C217F" w:rsidRPr="00D868E3" w:rsidRDefault="006C217F" w:rsidP="006C217F">
      <w:pPr>
        <w:pStyle w:val="Akapitzlist"/>
        <w:numPr>
          <w:ilvl w:val="0"/>
          <w:numId w:val="35"/>
        </w:numPr>
        <w:ind w:left="1843"/>
      </w:pPr>
      <w:r w:rsidRPr="00D868E3">
        <w:t xml:space="preserve">badań lekarskich, </w:t>
      </w:r>
    </w:p>
    <w:p w:rsidR="006C217F" w:rsidRPr="00D868E3" w:rsidRDefault="006C217F" w:rsidP="006C217F">
      <w:pPr>
        <w:pStyle w:val="Akapitzlist"/>
        <w:numPr>
          <w:ilvl w:val="0"/>
          <w:numId w:val="35"/>
        </w:numPr>
        <w:ind w:left="1843"/>
      </w:pPr>
      <w:r w:rsidRPr="00D868E3">
        <w:t xml:space="preserve">szkolenia w zakresie bhp (wstępne ogólne, wstępne na stanowiskach pracy, wstępne podstawowe i okresowe), </w:t>
      </w:r>
    </w:p>
    <w:p w:rsidR="006C217F" w:rsidRPr="00D868E3" w:rsidRDefault="006C217F" w:rsidP="006C217F">
      <w:pPr>
        <w:pStyle w:val="Akapitzlist"/>
        <w:numPr>
          <w:ilvl w:val="0"/>
          <w:numId w:val="35"/>
        </w:numPr>
        <w:ind w:left="1843"/>
      </w:pPr>
      <w:r w:rsidRPr="00D868E3">
        <w:t xml:space="preserve">uprawnień do obsługi maszyn i urządzeń znajdujących się na budowie, uprawnień osób do obsługi poszczególnych maszyn i urządzeń, gdy takie uprawnienia są wymagane, </w:t>
      </w:r>
    </w:p>
    <w:p w:rsidR="006C217F" w:rsidRPr="00D868E3" w:rsidRDefault="006C217F" w:rsidP="006C217F">
      <w:pPr>
        <w:pStyle w:val="Akapitzlist"/>
        <w:numPr>
          <w:ilvl w:val="0"/>
          <w:numId w:val="35"/>
        </w:numPr>
        <w:ind w:left="1843"/>
      </w:pPr>
      <w:r w:rsidRPr="00D868E3">
        <w:t xml:space="preserve">dopuszczenia do eksploatacji maszyn i urządzeń podlegających dozorowi technicznemu, </w:t>
      </w:r>
    </w:p>
    <w:p w:rsidR="006C217F" w:rsidRPr="00D868E3" w:rsidRDefault="006C217F" w:rsidP="006C217F">
      <w:pPr>
        <w:pStyle w:val="Akapitzlist"/>
        <w:numPr>
          <w:ilvl w:val="0"/>
          <w:numId w:val="35"/>
        </w:numPr>
        <w:ind w:left="1843"/>
      </w:pPr>
      <w:r w:rsidRPr="00D868E3">
        <w:t xml:space="preserve"> kontroli zewnętrznych i wewnętrznych dotyczących bezpieczeństwa i higieny pracy oraz ochrony środowiska naturalnego. </w:t>
      </w:r>
    </w:p>
    <w:p w:rsidR="008E33F7" w:rsidRPr="00AE39EF" w:rsidRDefault="008E33F7" w:rsidP="008E33F7">
      <w:pPr>
        <w:pStyle w:val="Nagwek4"/>
        <w:ind w:left="714"/>
        <w:rPr>
          <w:lang w:eastAsia="en-US"/>
        </w:rPr>
      </w:pPr>
    </w:p>
    <w:p w:rsidR="006C217F" w:rsidRDefault="006C217F">
      <w:pPr>
        <w:spacing w:before="0" w:after="160" w:line="259" w:lineRule="auto"/>
        <w:ind w:firstLine="0"/>
        <w:jc w:val="left"/>
      </w:pPr>
      <w:r>
        <w:br w:type="page"/>
      </w:r>
    </w:p>
    <w:p w:rsidR="006C217F" w:rsidRDefault="006C217F" w:rsidP="006C217F">
      <w:pPr>
        <w:pStyle w:val="Nagwek4"/>
        <w:jc w:val="center"/>
      </w:pPr>
    </w:p>
    <w:p w:rsidR="006C217F" w:rsidRDefault="006C217F" w:rsidP="006C217F"/>
    <w:p w:rsidR="006C217F" w:rsidRDefault="006C217F" w:rsidP="006C217F"/>
    <w:p w:rsidR="006C217F" w:rsidRDefault="006C217F" w:rsidP="006C217F"/>
    <w:p w:rsidR="006C217F" w:rsidRDefault="006C217F" w:rsidP="006C217F"/>
    <w:p w:rsidR="006C217F" w:rsidRDefault="006C217F" w:rsidP="006C217F"/>
    <w:p w:rsidR="006C217F" w:rsidRDefault="006C217F" w:rsidP="006C217F"/>
    <w:p w:rsidR="006C217F" w:rsidRDefault="006C217F" w:rsidP="006C217F"/>
    <w:p w:rsidR="006C217F" w:rsidRDefault="006C217F" w:rsidP="006C217F"/>
    <w:p w:rsidR="006C217F" w:rsidRDefault="006C217F" w:rsidP="006C217F"/>
    <w:p w:rsidR="006C217F" w:rsidRPr="006C217F" w:rsidRDefault="006C217F" w:rsidP="006C217F">
      <w:pPr>
        <w:ind w:firstLine="0"/>
      </w:pPr>
    </w:p>
    <w:p w:rsidR="008E33F7" w:rsidRDefault="006C217F" w:rsidP="006C217F">
      <w:pPr>
        <w:pStyle w:val="Nagwek4"/>
        <w:jc w:val="center"/>
      </w:pPr>
      <w:bookmarkStart w:id="114" w:name="_Toc449691593"/>
      <w:r>
        <w:t>CZĘŚĆ GRAFICZNA</w:t>
      </w:r>
      <w:bookmarkEnd w:id="114"/>
    </w:p>
    <w:p w:rsidR="006C217F" w:rsidRPr="006C217F" w:rsidRDefault="006C217F" w:rsidP="006C217F"/>
    <w:sectPr w:rsidR="006C217F" w:rsidRPr="006C217F" w:rsidSect="00CB2897">
      <w:headerReference w:type="even" r:id="rId22"/>
      <w:headerReference w:type="default" r:id="rId23"/>
      <w:footerReference w:type="even" r:id="rId24"/>
      <w:footerReference w:type="default" r:id="rId25"/>
      <w:headerReference w:type="first" r:id="rId26"/>
      <w:footerReference w:type="first" r:id="rId27"/>
      <w:pgSz w:w="11906" w:h="16838"/>
      <w:pgMar w:top="1417" w:right="1417" w:bottom="1417" w:left="1417" w:header="708"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2BB" w:rsidRDefault="00C742BB" w:rsidP="008E33F7">
      <w:pPr>
        <w:spacing w:before="0" w:after="0" w:line="240" w:lineRule="auto"/>
      </w:pPr>
      <w:r>
        <w:separator/>
      </w:r>
    </w:p>
  </w:endnote>
  <w:endnote w:type="continuationSeparator" w:id="0">
    <w:p w:rsidR="00C742BB" w:rsidRDefault="00C742BB" w:rsidP="008E33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Segoe UI"/>
    <w:charset w:val="EE"/>
    <w:family w:val="swiss"/>
    <w:pitch w:val="variable"/>
    <w:sig w:usb0="00000001" w:usb1="00000000" w:usb2="00000000" w:usb3="00000000" w:csb0="00000093"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449" w:rsidRDefault="0059244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262742"/>
      <w:docPartObj>
        <w:docPartGallery w:val="Page Numbers (Bottom of Page)"/>
        <w:docPartUnique/>
      </w:docPartObj>
    </w:sdtPr>
    <w:sdtEndPr>
      <w:rPr>
        <w:szCs w:val="22"/>
      </w:rPr>
    </w:sdtEndPr>
    <w:sdtContent>
      <w:p w:rsidR="00BA209B" w:rsidRPr="00996025" w:rsidRDefault="00BA209B" w:rsidP="00BA209B">
        <w:pPr>
          <w:pStyle w:val="Stopka"/>
          <w:ind w:right="357"/>
          <w:jc w:val="right"/>
          <w:rPr>
            <w:szCs w:val="22"/>
          </w:rPr>
        </w:pPr>
        <w:r w:rsidRPr="00996025">
          <w:rPr>
            <w:szCs w:val="22"/>
          </w:rPr>
          <w:fldChar w:fldCharType="begin"/>
        </w:r>
        <w:r w:rsidRPr="00996025">
          <w:rPr>
            <w:szCs w:val="22"/>
          </w:rPr>
          <w:instrText>PAGE   \* MERGEFORMAT</w:instrText>
        </w:r>
        <w:r w:rsidRPr="00996025">
          <w:rPr>
            <w:szCs w:val="22"/>
          </w:rPr>
          <w:fldChar w:fldCharType="separate"/>
        </w:r>
        <w:r w:rsidR="00592449">
          <w:rPr>
            <w:noProof/>
            <w:szCs w:val="22"/>
          </w:rPr>
          <w:t>1</w:t>
        </w:r>
        <w:r w:rsidRPr="00996025">
          <w:rPr>
            <w:szCs w:val="22"/>
          </w:rPr>
          <w:fldChar w:fldCharType="end"/>
        </w:r>
      </w:p>
    </w:sdtContent>
  </w:sdt>
  <w:p w:rsidR="00BA209B" w:rsidRDefault="00BA209B" w:rsidP="00BA209B">
    <w:pPr>
      <w:pStyle w:val="Stopka"/>
      <w:pBdr>
        <w:bottom w:val="single" w:sz="12" w:space="1" w:color="auto"/>
      </w:pBdr>
      <w:ind w:right="357"/>
      <w:rPr>
        <w:sz w:val="18"/>
        <w:szCs w:val="18"/>
      </w:rPr>
    </w:pPr>
  </w:p>
  <w:p w:rsidR="00BA209B" w:rsidRPr="00996025" w:rsidRDefault="00BA209B" w:rsidP="00BA209B">
    <w:pPr>
      <w:pStyle w:val="Stopka"/>
      <w:rPr>
        <w:sz w:val="18"/>
        <w:szCs w:val="18"/>
      </w:rPr>
    </w:pPr>
    <w:r>
      <w:rPr>
        <w:sz w:val="18"/>
        <w:szCs w:val="18"/>
      </w:rPr>
      <w:t>Projekt Zagospodarowania Terenu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449" w:rsidRDefault="0059244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2BB" w:rsidRDefault="00C742BB" w:rsidP="008E33F7">
      <w:pPr>
        <w:spacing w:before="0" w:after="0" w:line="240" w:lineRule="auto"/>
      </w:pPr>
      <w:r>
        <w:separator/>
      </w:r>
    </w:p>
  </w:footnote>
  <w:footnote w:type="continuationSeparator" w:id="0">
    <w:p w:rsidR="00C742BB" w:rsidRDefault="00C742BB" w:rsidP="008E33F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449" w:rsidRDefault="0059244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0CB" w:rsidRDefault="00592449" w:rsidP="00BA209B">
    <w:pPr>
      <w:pBdr>
        <w:bottom w:val="single" w:sz="12" w:space="1" w:color="auto"/>
      </w:pBdr>
      <w:spacing w:before="0" w:after="0" w:line="276" w:lineRule="auto"/>
      <w:ind w:firstLine="0"/>
      <w:rPr>
        <w:sz w:val="18"/>
        <w:szCs w:val="18"/>
      </w:rPr>
    </w:pPr>
    <w:bookmarkStart w:id="115" w:name="_GoBack"/>
    <w:r w:rsidRPr="00A370F8">
      <w:rPr>
        <w:noProof/>
        <w:sz w:val="18"/>
        <w:szCs w:val="18"/>
      </w:rPr>
      <w:drawing>
        <wp:anchor distT="0" distB="0" distL="114300" distR="114300" simplePos="0" relativeHeight="251658240" behindDoc="0" locked="0" layoutInCell="1" allowOverlap="1" wp14:anchorId="49A7F6F7" wp14:editId="4BBA35CD">
          <wp:simplePos x="0" y="0"/>
          <wp:positionH relativeFrom="margin">
            <wp:posOffset>5314950</wp:posOffset>
          </wp:positionH>
          <wp:positionV relativeFrom="paragraph">
            <wp:posOffset>-143510</wp:posOffset>
          </wp:positionV>
          <wp:extent cx="445770" cy="527050"/>
          <wp:effectExtent l="0" t="0" r="0" b="6350"/>
          <wp:wrapNone/>
          <wp:docPr id="16" name="Obraz 16" descr="tabelki_MSZ.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descr="tabelki_MSZ.bmp"/>
                  <pic:cNvPicPr>
                    <a:picLocks noChangeAspect="1" noChangeArrowheads="1"/>
                  </pic:cNvPicPr>
                </pic:nvPicPr>
                <pic:blipFill>
                  <a:blip r:embed="rId1">
                    <a:extLst>
                      <a:ext uri="{28A0092B-C50C-407E-A947-70E740481C1C}">
                        <a14:useLocalDpi xmlns:a14="http://schemas.microsoft.com/office/drawing/2010/main" val="0"/>
                      </a:ext>
                    </a:extLst>
                  </a:blip>
                  <a:srcRect l="43880" t="12950" r="27144" b="22302"/>
                  <a:stretch>
                    <a:fillRect/>
                  </a:stretch>
                </pic:blipFill>
                <pic:spPr bwMode="auto">
                  <a:xfrm>
                    <a:off x="0" y="0"/>
                    <a:ext cx="445770" cy="5270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15"/>
    <w:r w:rsidR="00FD40CB">
      <w:rPr>
        <w:sz w:val="18"/>
        <w:szCs w:val="18"/>
      </w:rPr>
      <w:t xml:space="preserve">Rozbudowa drogi powiatowej nr 2846W w ramach zadania </w:t>
    </w:r>
  </w:p>
  <w:p w:rsidR="00FD40CB" w:rsidRDefault="00FD40CB" w:rsidP="00BA209B">
    <w:pPr>
      <w:pBdr>
        <w:bottom w:val="single" w:sz="12" w:space="1" w:color="auto"/>
      </w:pBdr>
      <w:spacing w:before="0" w:after="0" w:line="276" w:lineRule="auto"/>
      <w:ind w:firstLine="0"/>
      <w:rPr>
        <w:sz w:val="18"/>
        <w:szCs w:val="18"/>
      </w:rPr>
    </w:pPr>
    <w:r>
      <w:rPr>
        <w:sz w:val="18"/>
        <w:szCs w:val="18"/>
      </w:rPr>
      <w:t xml:space="preserve">inwestycyjnego Budowa mostu przez rzekę Głoskówkę </w:t>
    </w:r>
  </w:p>
  <w:p w:rsidR="00BA209B" w:rsidRDefault="00FD40CB" w:rsidP="00BA209B">
    <w:pPr>
      <w:pBdr>
        <w:bottom w:val="single" w:sz="12" w:space="1" w:color="auto"/>
      </w:pBdr>
      <w:spacing w:before="0" w:after="0" w:line="276" w:lineRule="auto"/>
      <w:ind w:firstLine="0"/>
      <w:rPr>
        <w:sz w:val="18"/>
        <w:szCs w:val="18"/>
      </w:rPr>
    </w:pPr>
    <w:r>
      <w:rPr>
        <w:sz w:val="18"/>
        <w:szCs w:val="18"/>
      </w:rPr>
      <w:t>w miejscowości Złotokłos gm. Piaseczno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449" w:rsidRDefault="0059244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0AB0"/>
    <w:multiLevelType w:val="hybridMultilevel"/>
    <w:tmpl w:val="78EEA4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A775B"/>
    <w:multiLevelType w:val="hybridMultilevel"/>
    <w:tmpl w:val="6984689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09955BB4"/>
    <w:multiLevelType w:val="hybridMultilevel"/>
    <w:tmpl w:val="610A28BA"/>
    <w:lvl w:ilvl="0" w:tplc="A17A762E">
      <w:start w:val="1"/>
      <w:numFmt w:val="upperRoman"/>
      <w:lvlText w:val="ROZDZIAŁ %1."/>
      <w:lvlJc w:val="center"/>
      <w:pPr>
        <w:ind w:left="9291" w:hanging="360"/>
      </w:pPr>
      <w:rPr>
        <w:rFonts w:hint="default"/>
      </w:rPr>
    </w:lvl>
    <w:lvl w:ilvl="1" w:tplc="04150019" w:tentative="1">
      <w:start w:val="1"/>
      <w:numFmt w:val="lowerLetter"/>
      <w:lvlText w:val="%2."/>
      <w:lvlJc w:val="left"/>
      <w:pPr>
        <w:ind w:left="10014" w:hanging="360"/>
      </w:pPr>
    </w:lvl>
    <w:lvl w:ilvl="2" w:tplc="0415001B" w:tentative="1">
      <w:start w:val="1"/>
      <w:numFmt w:val="lowerRoman"/>
      <w:lvlText w:val="%3."/>
      <w:lvlJc w:val="right"/>
      <w:pPr>
        <w:ind w:left="10734" w:hanging="180"/>
      </w:pPr>
    </w:lvl>
    <w:lvl w:ilvl="3" w:tplc="0415000F" w:tentative="1">
      <w:start w:val="1"/>
      <w:numFmt w:val="decimal"/>
      <w:lvlText w:val="%4."/>
      <w:lvlJc w:val="left"/>
      <w:pPr>
        <w:ind w:left="11454" w:hanging="360"/>
      </w:pPr>
    </w:lvl>
    <w:lvl w:ilvl="4" w:tplc="04150019" w:tentative="1">
      <w:start w:val="1"/>
      <w:numFmt w:val="lowerLetter"/>
      <w:lvlText w:val="%5."/>
      <w:lvlJc w:val="left"/>
      <w:pPr>
        <w:ind w:left="12174" w:hanging="360"/>
      </w:pPr>
    </w:lvl>
    <w:lvl w:ilvl="5" w:tplc="0415001B" w:tentative="1">
      <w:start w:val="1"/>
      <w:numFmt w:val="lowerRoman"/>
      <w:lvlText w:val="%6."/>
      <w:lvlJc w:val="right"/>
      <w:pPr>
        <w:ind w:left="12894" w:hanging="180"/>
      </w:pPr>
    </w:lvl>
    <w:lvl w:ilvl="6" w:tplc="0415000F" w:tentative="1">
      <w:start w:val="1"/>
      <w:numFmt w:val="decimal"/>
      <w:lvlText w:val="%7."/>
      <w:lvlJc w:val="left"/>
      <w:pPr>
        <w:ind w:left="13614" w:hanging="360"/>
      </w:pPr>
    </w:lvl>
    <w:lvl w:ilvl="7" w:tplc="04150019" w:tentative="1">
      <w:start w:val="1"/>
      <w:numFmt w:val="lowerLetter"/>
      <w:lvlText w:val="%8."/>
      <w:lvlJc w:val="left"/>
      <w:pPr>
        <w:ind w:left="14334" w:hanging="360"/>
      </w:pPr>
    </w:lvl>
    <w:lvl w:ilvl="8" w:tplc="0415001B" w:tentative="1">
      <w:start w:val="1"/>
      <w:numFmt w:val="lowerRoman"/>
      <w:lvlText w:val="%9."/>
      <w:lvlJc w:val="right"/>
      <w:pPr>
        <w:ind w:left="15054" w:hanging="180"/>
      </w:pPr>
    </w:lvl>
  </w:abstractNum>
  <w:abstractNum w:abstractNumId="3" w15:restartNumberingAfterBreak="0">
    <w:nsid w:val="0BFA33E1"/>
    <w:multiLevelType w:val="hybridMultilevel"/>
    <w:tmpl w:val="6CB868D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13537A06"/>
    <w:multiLevelType w:val="multilevel"/>
    <w:tmpl w:val="184430D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41763E0"/>
    <w:multiLevelType w:val="hybridMultilevel"/>
    <w:tmpl w:val="BF8E2EA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15E93DD9"/>
    <w:multiLevelType w:val="hybridMultilevel"/>
    <w:tmpl w:val="C576D3FE"/>
    <w:lvl w:ilvl="0" w:tplc="04150001">
      <w:start w:val="1"/>
      <w:numFmt w:val="bullet"/>
      <w:lvlText w:val=""/>
      <w:lvlJc w:val="left"/>
      <w:pPr>
        <w:ind w:left="2291" w:hanging="360"/>
      </w:pPr>
      <w:rPr>
        <w:rFonts w:ascii="Symbol" w:hAnsi="Symbol" w:hint="default"/>
      </w:rPr>
    </w:lvl>
    <w:lvl w:ilvl="1" w:tplc="04150003" w:tentative="1">
      <w:start w:val="1"/>
      <w:numFmt w:val="bullet"/>
      <w:lvlText w:val="o"/>
      <w:lvlJc w:val="left"/>
      <w:pPr>
        <w:ind w:left="3011" w:hanging="360"/>
      </w:pPr>
      <w:rPr>
        <w:rFonts w:ascii="Courier New" w:hAnsi="Courier New" w:cs="Courier New" w:hint="default"/>
      </w:rPr>
    </w:lvl>
    <w:lvl w:ilvl="2" w:tplc="04150005" w:tentative="1">
      <w:start w:val="1"/>
      <w:numFmt w:val="bullet"/>
      <w:lvlText w:val=""/>
      <w:lvlJc w:val="left"/>
      <w:pPr>
        <w:ind w:left="3731" w:hanging="360"/>
      </w:pPr>
      <w:rPr>
        <w:rFonts w:ascii="Wingdings" w:hAnsi="Wingdings" w:hint="default"/>
      </w:rPr>
    </w:lvl>
    <w:lvl w:ilvl="3" w:tplc="04150001" w:tentative="1">
      <w:start w:val="1"/>
      <w:numFmt w:val="bullet"/>
      <w:lvlText w:val=""/>
      <w:lvlJc w:val="left"/>
      <w:pPr>
        <w:ind w:left="4451" w:hanging="360"/>
      </w:pPr>
      <w:rPr>
        <w:rFonts w:ascii="Symbol" w:hAnsi="Symbol" w:hint="default"/>
      </w:rPr>
    </w:lvl>
    <w:lvl w:ilvl="4" w:tplc="04150003" w:tentative="1">
      <w:start w:val="1"/>
      <w:numFmt w:val="bullet"/>
      <w:lvlText w:val="o"/>
      <w:lvlJc w:val="left"/>
      <w:pPr>
        <w:ind w:left="5171" w:hanging="360"/>
      </w:pPr>
      <w:rPr>
        <w:rFonts w:ascii="Courier New" w:hAnsi="Courier New" w:cs="Courier New" w:hint="default"/>
      </w:rPr>
    </w:lvl>
    <w:lvl w:ilvl="5" w:tplc="04150005" w:tentative="1">
      <w:start w:val="1"/>
      <w:numFmt w:val="bullet"/>
      <w:lvlText w:val=""/>
      <w:lvlJc w:val="left"/>
      <w:pPr>
        <w:ind w:left="5891" w:hanging="360"/>
      </w:pPr>
      <w:rPr>
        <w:rFonts w:ascii="Wingdings" w:hAnsi="Wingdings" w:hint="default"/>
      </w:rPr>
    </w:lvl>
    <w:lvl w:ilvl="6" w:tplc="04150001" w:tentative="1">
      <w:start w:val="1"/>
      <w:numFmt w:val="bullet"/>
      <w:lvlText w:val=""/>
      <w:lvlJc w:val="left"/>
      <w:pPr>
        <w:ind w:left="6611" w:hanging="360"/>
      </w:pPr>
      <w:rPr>
        <w:rFonts w:ascii="Symbol" w:hAnsi="Symbol" w:hint="default"/>
      </w:rPr>
    </w:lvl>
    <w:lvl w:ilvl="7" w:tplc="04150003" w:tentative="1">
      <w:start w:val="1"/>
      <w:numFmt w:val="bullet"/>
      <w:lvlText w:val="o"/>
      <w:lvlJc w:val="left"/>
      <w:pPr>
        <w:ind w:left="7331" w:hanging="360"/>
      </w:pPr>
      <w:rPr>
        <w:rFonts w:ascii="Courier New" w:hAnsi="Courier New" w:cs="Courier New" w:hint="default"/>
      </w:rPr>
    </w:lvl>
    <w:lvl w:ilvl="8" w:tplc="04150005" w:tentative="1">
      <w:start w:val="1"/>
      <w:numFmt w:val="bullet"/>
      <w:lvlText w:val=""/>
      <w:lvlJc w:val="left"/>
      <w:pPr>
        <w:ind w:left="8051" w:hanging="360"/>
      </w:pPr>
      <w:rPr>
        <w:rFonts w:ascii="Wingdings" w:hAnsi="Wingdings" w:hint="default"/>
      </w:rPr>
    </w:lvl>
  </w:abstractNum>
  <w:abstractNum w:abstractNumId="7" w15:restartNumberingAfterBreak="0">
    <w:nsid w:val="1E0F6F20"/>
    <w:multiLevelType w:val="hybridMultilevel"/>
    <w:tmpl w:val="E90AA650"/>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8" w15:restartNumberingAfterBreak="0">
    <w:nsid w:val="20CF4C76"/>
    <w:multiLevelType w:val="hybridMultilevel"/>
    <w:tmpl w:val="1CB834C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15:restartNumberingAfterBreak="0">
    <w:nsid w:val="245A4D97"/>
    <w:multiLevelType w:val="hybridMultilevel"/>
    <w:tmpl w:val="DC8467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B8E17B4"/>
    <w:multiLevelType w:val="multilevel"/>
    <w:tmpl w:val="C1B6FCCA"/>
    <w:lvl w:ilvl="0">
      <w:start w:val="1"/>
      <w:numFmt w:val="decimal"/>
      <w:pStyle w:val="Nagwek1"/>
      <w:lvlText w:val="%1."/>
      <w:lvlJc w:val="left"/>
      <w:pPr>
        <w:ind w:left="720" w:hanging="360"/>
      </w:pPr>
    </w:lvl>
    <w:lvl w:ilvl="1">
      <w:start w:val="1"/>
      <w:numFmt w:val="decimal"/>
      <w:isLgl/>
      <w:lvlText w:val="%1.%2."/>
      <w:lvlJc w:val="left"/>
      <w:pPr>
        <w:ind w:left="1778"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15:restartNumberingAfterBreak="0">
    <w:nsid w:val="2C1C612E"/>
    <w:multiLevelType w:val="hybridMultilevel"/>
    <w:tmpl w:val="EFA67D2C"/>
    <w:lvl w:ilvl="0" w:tplc="04090001">
      <w:start w:val="1"/>
      <w:numFmt w:val="bullet"/>
      <w:lvlText w:val=""/>
      <w:lvlJc w:val="left"/>
      <w:pPr>
        <w:tabs>
          <w:tab w:val="num" w:pos="780"/>
        </w:tabs>
        <w:ind w:left="780" w:hanging="360"/>
      </w:pPr>
      <w:rPr>
        <w:rFonts w:ascii="Symbol" w:hAnsi="Symbol" w:hint="default"/>
      </w:rPr>
    </w:lvl>
    <w:lvl w:ilvl="1" w:tplc="0415000F">
      <w:start w:val="1"/>
      <w:numFmt w:val="decimal"/>
      <w:lvlText w:val="%2."/>
      <w:lvlJc w:val="left"/>
      <w:pPr>
        <w:tabs>
          <w:tab w:val="num" w:pos="1500"/>
        </w:tabs>
        <w:ind w:left="1500" w:hanging="360"/>
      </w:p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317C1FB5"/>
    <w:multiLevelType w:val="hybridMultilevel"/>
    <w:tmpl w:val="9A58CD94"/>
    <w:lvl w:ilvl="0" w:tplc="B9ACA954">
      <w:start w:val="1"/>
      <w:numFmt w:val="bullet"/>
      <w:lvlText w:val="-"/>
      <w:lvlJc w:val="left"/>
      <w:pPr>
        <w:ind w:left="1571" w:hanging="360"/>
      </w:pPr>
      <w:rPr>
        <w:rFonts w:ascii="Times New Roman" w:eastAsia="Times New Roman" w:hAnsi="Times New Roman" w:cs="Times New Roman" w:hint="default"/>
        <w:b/>
        <w:sz w:val="22"/>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 w15:restartNumberingAfterBreak="0">
    <w:nsid w:val="339104E5"/>
    <w:multiLevelType w:val="multilevel"/>
    <w:tmpl w:val="5C50E828"/>
    <w:lvl w:ilvl="0">
      <w:start w:val="1"/>
      <w:numFmt w:val="decimal"/>
      <w:pStyle w:val="Tit1-Ardanuy"/>
      <w:lvlText w:val="%1."/>
      <w:lvlJc w:val="left"/>
      <w:pPr>
        <w:tabs>
          <w:tab w:val="num" w:pos="432"/>
        </w:tabs>
        <w:ind w:left="432" w:hanging="432"/>
      </w:pPr>
      <w:rPr>
        <w:rFonts w:ascii="CG Omega" w:hAnsi="CG Omega" w:hint="default"/>
        <w:b/>
        <w:i w:val="0"/>
        <w:sz w:val="22"/>
        <w:szCs w:val="22"/>
      </w:rPr>
    </w:lvl>
    <w:lvl w:ilvl="1">
      <w:start w:val="1"/>
      <w:numFmt w:val="decimal"/>
      <w:pStyle w:val="Tit2-Ardanuy"/>
      <w:lvlText w:val="%1.%2."/>
      <w:lvlJc w:val="left"/>
      <w:pPr>
        <w:tabs>
          <w:tab w:val="num" w:pos="576"/>
        </w:tabs>
        <w:ind w:left="576" w:hanging="576"/>
      </w:pPr>
      <w:rPr>
        <w:rFonts w:ascii="CG Omega" w:hAnsi="CG Omega" w:hint="default"/>
        <w:b/>
        <w:i w:val="0"/>
        <w:sz w:val="22"/>
        <w:szCs w:val="22"/>
      </w:rPr>
    </w:lvl>
    <w:lvl w:ilvl="2">
      <w:start w:val="1"/>
      <w:numFmt w:val="decimal"/>
      <w:pStyle w:val="Tit3-Ardanuy"/>
      <w:lvlText w:val="%1.%2.%3."/>
      <w:lvlJc w:val="left"/>
      <w:pPr>
        <w:tabs>
          <w:tab w:val="num" w:pos="794"/>
        </w:tabs>
        <w:ind w:left="794" w:hanging="794"/>
      </w:pPr>
      <w:rPr>
        <w:rFonts w:ascii="CG Omega" w:hAnsi="CG Omega" w:hint="default"/>
        <w:b/>
        <w:i/>
        <w:sz w:val="22"/>
        <w:szCs w:val="22"/>
      </w:rPr>
    </w:lvl>
    <w:lvl w:ilvl="3">
      <w:start w:val="1"/>
      <w:numFmt w:val="decimal"/>
      <w:pStyle w:val="Tit4-Ardanuy"/>
      <w:lvlText w:val="%1.%2.%3.%4."/>
      <w:lvlJc w:val="left"/>
      <w:pPr>
        <w:tabs>
          <w:tab w:val="num" w:pos="864"/>
        </w:tabs>
        <w:ind w:left="864" w:hanging="864"/>
      </w:pPr>
      <w:rPr>
        <w:rFonts w:ascii="CG Omega" w:hAnsi="CG Omega" w:hint="default"/>
        <w:b w:val="0"/>
        <w:i w:val="0"/>
        <w:sz w:val="22"/>
        <w:szCs w:val="22"/>
      </w:rPr>
    </w:lvl>
    <w:lvl w:ilvl="4">
      <w:start w:val="1"/>
      <w:numFmt w:val="decimal"/>
      <w:pStyle w:val="Tit5-Ardanuy"/>
      <w:lvlText w:val="%1.%2.%3.%4.%5"/>
      <w:lvlJc w:val="left"/>
      <w:pPr>
        <w:tabs>
          <w:tab w:val="num" w:pos="1008"/>
        </w:tabs>
        <w:ind w:left="1008" w:hanging="1008"/>
      </w:pPr>
      <w:rPr>
        <w:rFonts w:ascii="CG Omega" w:hAnsi="CG Omega" w:hint="default"/>
        <w:b w:val="0"/>
        <w:i w:val="0"/>
        <w:sz w:val="22"/>
        <w:szCs w:val="22"/>
      </w:rPr>
    </w:lvl>
    <w:lvl w:ilvl="5">
      <w:start w:val="1"/>
      <w:numFmt w:val="decimal"/>
      <w:pStyle w:val="Tit6-Ardanuy"/>
      <w:lvlText w:val="%1.%2.%3.%4.%5.%6"/>
      <w:lvlJc w:val="left"/>
      <w:pPr>
        <w:tabs>
          <w:tab w:val="num" w:pos="1152"/>
        </w:tabs>
        <w:ind w:left="1152" w:hanging="1152"/>
      </w:pPr>
      <w:rPr>
        <w:rFonts w:ascii="CG Omega" w:hAnsi="CG Omega" w:hint="default"/>
        <w:b w:val="0"/>
        <w:i/>
        <w:sz w:val="22"/>
        <w:szCs w:val="22"/>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EF03FB2"/>
    <w:multiLevelType w:val="hybridMultilevel"/>
    <w:tmpl w:val="AB267C58"/>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5" w15:restartNumberingAfterBreak="0">
    <w:nsid w:val="46E62F6A"/>
    <w:multiLevelType w:val="hybridMultilevel"/>
    <w:tmpl w:val="4FC6AED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6" w15:restartNumberingAfterBreak="0">
    <w:nsid w:val="47746555"/>
    <w:multiLevelType w:val="hybridMultilevel"/>
    <w:tmpl w:val="6D361AB2"/>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7" w15:restartNumberingAfterBreak="0">
    <w:nsid w:val="4C132F63"/>
    <w:multiLevelType w:val="hybridMultilevel"/>
    <w:tmpl w:val="4C665D8E"/>
    <w:lvl w:ilvl="0" w:tplc="B9ACA954">
      <w:start w:val="1"/>
      <w:numFmt w:val="bullet"/>
      <w:lvlText w:val="-"/>
      <w:lvlJc w:val="left"/>
      <w:pPr>
        <w:ind w:left="1429" w:hanging="360"/>
      </w:pPr>
      <w:rPr>
        <w:rFonts w:ascii="Times New Roman" w:eastAsia="Times New Roman" w:hAnsi="Times New Roman" w:cs="Times New Roman" w:hint="default"/>
        <w:b/>
        <w:sz w:val="22"/>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15:restartNumberingAfterBreak="0">
    <w:nsid w:val="502A2A6C"/>
    <w:multiLevelType w:val="hybridMultilevel"/>
    <w:tmpl w:val="3B0C9E3E"/>
    <w:lvl w:ilvl="0" w:tplc="B9ACA954">
      <w:start w:val="1"/>
      <w:numFmt w:val="bullet"/>
      <w:lvlText w:val="-"/>
      <w:lvlJc w:val="left"/>
      <w:pPr>
        <w:ind w:left="1429" w:hanging="360"/>
      </w:pPr>
      <w:rPr>
        <w:rFonts w:ascii="Times New Roman" w:eastAsia="Times New Roman" w:hAnsi="Times New Roman" w:cs="Times New Roman" w:hint="default"/>
        <w:b/>
        <w:sz w:val="22"/>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548B20B5"/>
    <w:multiLevelType w:val="hybridMultilevel"/>
    <w:tmpl w:val="E47E3E72"/>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0" w15:restartNumberingAfterBreak="0">
    <w:nsid w:val="5D2A7183"/>
    <w:multiLevelType w:val="hybridMultilevel"/>
    <w:tmpl w:val="F4A4F4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967B06"/>
    <w:multiLevelType w:val="hybridMultilevel"/>
    <w:tmpl w:val="F30827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D11685"/>
    <w:multiLevelType w:val="hybridMultilevel"/>
    <w:tmpl w:val="658C262C"/>
    <w:lvl w:ilvl="0" w:tplc="B9ACA954">
      <w:start w:val="1"/>
      <w:numFmt w:val="bullet"/>
      <w:lvlText w:val="-"/>
      <w:lvlJc w:val="left"/>
      <w:pPr>
        <w:ind w:left="1429" w:hanging="360"/>
      </w:pPr>
      <w:rPr>
        <w:rFonts w:ascii="Times New Roman" w:eastAsia="Times New Roman" w:hAnsi="Times New Roman" w:cs="Times New Roman" w:hint="default"/>
        <w:b/>
        <w:sz w:val="22"/>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 w15:restartNumberingAfterBreak="0">
    <w:nsid w:val="6B3C2699"/>
    <w:multiLevelType w:val="hybridMultilevel"/>
    <w:tmpl w:val="F74493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FC5439"/>
    <w:multiLevelType w:val="multilevel"/>
    <w:tmpl w:val="184430D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223782F"/>
    <w:multiLevelType w:val="hybridMultilevel"/>
    <w:tmpl w:val="E634099E"/>
    <w:lvl w:ilvl="0" w:tplc="B9ACA954">
      <w:start w:val="1"/>
      <w:numFmt w:val="bullet"/>
      <w:lvlText w:val="-"/>
      <w:lvlJc w:val="left"/>
      <w:pPr>
        <w:ind w:left="1713" w:hanging="360"/>
      </w:pPr>
      <w:rPr>
        <w:rFonts w:ascii="Times New Roman" w:eastAsia="Times New Roman" w:hAnsi="Times New Roman" w:cs="Times New Roman" w:hint="default"/>
        <w:b/>
        <w:sz w:val="22"/>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6" w15:restartNumberingAfterBreak="0">
    <w:nsid w:val="746473F6"/>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7B4D7B85"/>
    <w:multiLevelType w:val="hybridMultilevel"/>
    <w:tmpl w:val="011E14B0"/>
    <w:lvl w:ilvl="0" w:tplc="F3CEBE9C">
      <w:start w:val="1"/>
      <w:numFmt w:val="bullet"/>
      <w:lvlText w:val=""/>
      <w:lvlJc w:val="left"/>
      <w:pPr>
        <w:tabs>
          <w:tab w:val="num" w:pos="5671"/>
        </w:tabs>
        <w:ind w:left="6805" w:hanging="1134"/>
      </w:pPr>
      <w:rPr>
        <w:rFonts w:ascii="Symbol" w:hAnsi="Symbol" w:hint="default"/>
      </w:rPr>
    </w:lvl>
    <w:lvl w:ilvl="1" w:tplc="04150003" w:tentative="1">
      <w:start w:val="1"/>
      <w:numFmt w:val="bullet"/>
      <w:lvlText w:val="o"/>
      <w:lvlJc w:val="left"/>
      <w:pPr>
        <w:ind w:left="6828" w:hanging="360"/>
      </w:pPr>
      <w:rPr>
        <w:rFonts w:ascii="Courier New" w:hAnsi="Courier New" w:cs="Courier New" w:hint="default"/>
      </w:rPr>
    </w:lvl>
    <w:lvl w:ilvl="2" w:tplc="04150005" w:tentative="1">
      <w:start w:val="1"/>
      <w:numFmt w:val="bullet"/>
      <w:lvlText w:val=""/>
      <w:lvlJc w:val="left"/>
      <w:pPr>
        <w:ind w:left="7548" w:hanging="360"/>
      </w:pPr>
      <w:rPr>
        <w:rFonts w:ascii="Wingdings" w:hAnsi="Wingdings" w:hint="default"/>
      </w:rPr>
    </w:lvl>
    <w:lvl w:ilvl="3" w:tplc="04150001" w:tentative="1">
      <w:start w:val="1"/>
      <w:numFmt w:val="bullet"/>
      <w:lvlText w:val=""/>
      <w:lvlJc w:val="left"/>
      <w:pPr>
        <w:ind w:left="8268" w:hanging="360"/>
      </w:pPr>
      <w:rPr>
        <w:rFonts w:ascii="Symbol" w:hAnsi="Symbol" w:hint="default"/>
      </w:rPr>
    </w:lvl>
    <w:lvl w:ilvl="4" w:tplc="04150003" w:tentative="1">
      <w:start w:val="1"/>
      <w:numFmt w:val="bullet"/>
      <w:lvlText w:val="o"/>
      <w:lvlJc w:val="left"/>
      <w:pPr>
        <w:ind w:left="8988" w:hanging="360"/>
      </w:pPr>
      <w:rPr>
        <w:rFonts w:ascii="Courier New" w:hAnsi="Courier New" w:cs="Courier New" w:hint="default"/>
      </w:rPr>
    </w:lvl>
    <w:lvl w:ilvl="5" w:tplc="04150005" w:tentative="1">
      <w:start w:val="1"/>
      <w:numFmt w:val="bullet"/>
      <w:lvlText w:val=""/>
      <w:lvlJc w:val="left"/>
      <w:pPr>
        <w:ind w:left="9708" w:hanging="360"/>
      </w:pPr>
      <w:rPr>
        <w:rFonts w:ascii="Wingdings" w:hAnsi="Wingdings" w:hint="default"/>
      </w:rPr>
    </w:lvl>
    <w:lvl w:ilvl="6" w:tplc="04150001" w:tentative="1">
      <w:start w:val="1"/>
      <w:numFmt w:val="bullet"/>
      <w:lvlText w:val=""/>
      <w:lvlJc w:val="left"/>
      <w:pPr>
        <w:ind w:left="10428" w:hanging="360"/>
      </w:pPr>
      <w:rPr>
        <w:rFonts w:ascii="Symbol" w:hAnsi="Symbol" w:hint="default"/>
      </w:rPr>
    </w:lvl>
    <w:lvl w:ilvl="7" w:tplc="04150003" w:tentative="1">
      <w:start w:val="1"/>
      <w:numFmt w:val="bullet"/>
      <w:lvlText w:val="o"/>
      <w:lvlJc w:val="left"/>
      <w:pPr>
        <w:ind w:left="11148" w:hanging="360"/>
      </w:pPr>
      <w:rPr>
        <w:rFonts w:ascii="Courier New" w:hAnsi="Courier New" w:cs="Courier New" w:hint="default"/>
      </w:rPr>
    </w:lvl>
    <w:lvl w:ilvl="8" w:tplc="04150005" w:tentative="1">
      <w:start w:val="1"/>
      <w:numFmt w:val="bullet"/>
      <w:lvlText w:val=""/>
      <w:lvlJc w:val="left"/>
      <w:pPr>
        <w:ind w:left="11868" w:hanging="360"/>
      </w:pPr>
      <w:rPr>
        <w:rFonts w:ascii="Wingdings" w:hAnsi="Wingdings" w:hint="default"/>
      </w:rPr>
    </w:lvl>
  </w:abstractNum>
  <w:abstractNum w:abstractNumId="28" w15:restartNumberingAfterBreak="0">
    <w:nsid w:val="7D015130"/>
    <w:multiLevelType w:val="hybridMultilevel"/>
    <w:tmpl w:val="C83AF60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9" w15:restartNumberingAfterBreak="0">
    <w:nsid w:val="7FAB178F"/>
    <w:multiLevelType w:val="hybridMultilevel"/>
    <w:tmpl w:val="4D8C4F70"/>
    <w:lvl w:ilvl="0" w:tplc="070828D2">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num w:numId="1">
    <w:abstractNumId w:val="10"/>
  </w:num>
  <w:num w:numId="2">
    <w:abstractNumId w:val="10"/>
  </w:num>
  <w:num w:numId="3">
    <w:abstractNumId w:val="10"/>
  </w:num>
  <w:num w:numId="4">
    <w:abstractNumId w:val="2"/>
  </w:num>
  <w:num w:numId="5">
    <w:abstractNumId w:val="27"/>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num>
  <w:num w:numId="9">
    <w:abstractNumId w:val="6"/>
  </w:num>
  <w:num w:numId="10">
    <w:abstractNumId w:val="15"/>
  </w:num>
  <w:num w:numId="11">
    <w:abstractNumId w:val="19"/>
  </w:num>
  <w:num w:numId="12">
    <w:abstractNumId w:val="1"/>
  </w:num>
  <w:num w:numId="13">
    <w:abstractNumId w:val="26"/>
  </w:num>
  <w:num w:numId="14">
    <w:abstractNumId w:val="4"/>
  </w:num>
  <w:num w:numId="15">
    <w:abstractNumId w:val="2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2"/>
  </w:num>
  <w:num w:numId="19">
    <w:abstractNumId w:val="9"/>
  </w:num>
  <w:num w:numId="20">
    <w:abstractNumId w:val="0"/>
  </w:num>
  <w:num w:numId="21">
    <w:abstractNumId w:val="8"/>
  </w:num>
  <w:num w:numId="22">
    <w:abstractNumId w:val="3"/>
  </w:num>
  <w:num w:numId="23">
    <w:abstractNumId w:val="17"/>
  </w:num>
  <w:num w:numId="24">
    <w:abstractNumId w:val="13"/>
  </w:num>
  <w:num w:numId="25">
    <w:abstractNumId w:val="21"/>
  </w:num>
  <w:num w:numId="26">
    <w:abstractNumId w:val="11"/>
  </w:num>
  <w:num w:numId="27">
    <w:abstractNumId w:val="23"/>
  </w:num>
  <w:num w:numId="28">
    <w:abstractNumId w:val="20"/>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16"/>
  </w:num>
  <w:num w:numId="32">
    <w:abstractNumId w:val="28"/>
  </w:num>
  <w:num w:numId="33">
    <w:abstractNumId w:val="7"/>
  </w:num>
  <w:num w:numId="34">
    <w:abstractNumId w:val="29"/>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3F7"/>
    <w:rsid w:val="000A6AEA"/>
    <w:rsid w:val="00122483"/>
    <w:rsid w:val="00216550"/>
    <w:rsid w:val="0034759D"/>
    <w:rsid w:val="003C6653"/>
    <w:rsid w:val="00592449"/>
    <w:rsid w:val="006C217F"/>
    <w:rsid w:val="006E2638"/>
    <w:rsid w:val="0083421D"/>
    <w:rsid w:val="00844406"/>
    <w:rsid w:val="008E33F7"/>
    <w:rsid w:val="00947FD1"/>
    <w:rsid w:val="00B5692B"/>
    <w:rsid w:val="00B92B0B"/>
    <w:rsid w:val="00BA209B"/>
    <w:rsid w:val="00C742BB"/>
    <w:rsid w:val="00CB2897"/>
    <w:rsid w:val="00D03863"/>
    <w:rsid w:val="00D271CE"/>
    <w:rsid w:val="00D50B86"/>
    <w:rsid w:val="00F90344"/>
    <w:rsid w:val="00FD40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ACAEB3FC-9AB9-49C8-B6BA-D2E2062E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E33F7"/>
    <w:pPr>
      <w:spacing w:before="120" w:after="120" w:line="360" w:lineRule="auto"/>
      <w:ind w:firstLine="709"/>
      <w:jc w:val="both"/>
    </w:pPr>
    <w:rPr>
      <w:rFonts w:ascii="Times New Roman" w:hAnsi="Times New Roman" w:cs="Times New Roman"/>
      <w:szCs w:val="24"/>
      <w:lang w:eastAsia="pl-PL"/>
    </w:rPr>
  </w:style>
  <w:style w:type="paragraph" w:styleId="Nagwek1">
    <w:name w:val="heading 1"/>
    <w:basedOn w:val="Normalny"/>
    <w:next w:val="Normalny"/>
    <w:link w:val="Nagwek1Znak"/>
    <w:uiPriority w:val="9"/>
    <w:qFormat/>
    <w:rsid w:val="00844406"/>
    <w:pPr>
      <w:keepNext/>
      <w:keepLines/>
      <w:numPr>
        <w:numId w:val="1"/>
      </w:numPr>
      <w:ind w:left="284" w:hanging="284"/>
      <w:outlineLvl w:val="0"/>
    </w:pPr>
    <w:rPr>
      <w:rFonts w:eastAsiaTheme="majorEastAsia" w:cstheme="majorBidi"/>
      <w:b/>
      <w:sz w:val="28"/>
      <w:szCs w:val="32"/>
      <w:lang w:eastAsia="en-US"/>
    </w:rPr>
  </w:style>
  <w:style w:type="paragraph" w:styleId="Nagwek2">
    <w:name w:val="heading 2"/>
    <w:basedOn w:val="Normalny"/>
    <w:next w:val="Normalny"/>
    <w:link w:val="Nagwek2Znak"/>
    <w:uiPriority w:val="9"/>
    <w:unhideWhenUsed/>
    <w:qFormat/>
    <w:rsid w:val="00844406"/>
    <w:pPr>
      <w:keepNext/>
      <w:keepLines/>
      <w:ind w:firstLine="0"/>
      <w:outlineLvl w:val="1"/>
    </w:pPr>
    <w:rPr>
      <w:rFonts w:eastAsiaTheme="majorEastAsia" w:cstheme="majorBidi"/>
      <w:b/>
      <w:sz w:val="24"/>
      <w:szCs w:val="26"/>
    </w:rPr>
  </w:style>
  <w:style w:type="paragraph" w:styleId="Nagwek3">
    <w:name w:val="heading 3"/>
    <w:basedOn w:val="Normalny"/>
    <w:next w:val="Normalny"/>
    <w:link w:val="Nagwek3Znak"/>
    <w:uiPriority w:val="9"/>
    <w:unhideWhenUsed/>
    <w:qFormat/>
    <w:rsid w:val="00D271CE"/>
    <w:pPr>
      <w:keepNext/>
      <w:keepLines/>
      <w:outlineLvl w:val="2"/>
    </w:pPr>
    <w:rPr>
      <w:rFonts w:eastAsiaTheme="majorEastAsia" w:cstheme="majorBidi"/>
      <w:b/>
    </w:rPr>
  </w:style>
  <w:style w:type="paragraph" w:styleId="Nagwek4">
    <w:name w:val="heading 4"/>
    <w:aliases w:val="Nagłówek 0"/>
    <w:basedOn w:val="Normalny"/>
    <w:next w:val="Normalny"/>
    <w:link w:val="Nagwek4Znak"/>
    <w:uiPriority w:val="9"/>
    <w:unhideWhenUsed/>
    <w:qFormat/>
    <w:rsid w:val="008E33F7"/>
    <w:pPr>
      <w:keepNext/>
      <w:keepLines/>
      <w:ind w:firstLine="0"/>
      <w:outlineLvl w:val="3"/>
    </w:pPr>
    <w:rPr>
      <w:rFonts w:eastAsiaTheme="majorEastAsia" w:cstheme="majorBidi"/>
      <w:b/>
      <w:i/>
      <w:iCs/>
      <w:color w:val="000000" w:themeColor="text1"/>
      <w:sz w:val="40"/>
    </w:rPr>
  </w:style>
  <w:style w:type="paragraph" w:styleId="Nagwek7">
    <w:name w:val="heading 7"/>
    <w:basedOn w:val="Normalny"/>
    <w:next w:val="Normalny"/>
    <w:link w:val="Nagwek7Znak"/>
    <w:uiPriority w:val="9"/>
    <w:semiHidden/>
    <w:unhideWhenUsed/>
    <w:qFormat/>
    <w:rsid w:val="006C217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44406"/>
    <w:rPr>
      <w:rFonts w:ascii="Times New Roman" w:eastAsiaTheme="majorEastAsia" w:hAnsi="Times New Roman" w:cstheme="majorBidi"/>
      <w:b/>
      <w:sz w:val="28"/>
      <w:szCs w:val="32"/>
    </w:rPr>
  </w:style>
  <w:style w:type="character" w:customStyle="1" w:styleId="Nagwek2Znak">
    <w:name w:val="Nagłówek 2 Znak"/>
    <w:basedOn w:val="Domylnaczcionkaakapitu"/>
    <w:link w:val="Nagwek2"/>
    <w:uiPriority w:val="9"/>
    <w:rsid w:val="00844406"/>
    <w:rPr>
      <w:rFonts w:ascii="Times New Roman" w:eastAsiaTheme="majorEastAsia" w:hAnsi="Times New Roman" w:cstheme="majorBidi"/>
      <w:b/>
      <w:sz w:val="24"/>
      <w:szCs w:val="26"/>
      <w:lang w:eastAsia="pl-PL"/>
    </w:rPr>
  </w:style>
  <w:style w:type="character" w:customStyle="1" w:styleId="Nagwek3Znak">
    <w:name w:val="Nagłówek 3 Znak"/>
    <w:basedOn w:val="Domylnaczcionkaakapitu"/>
    <w:link w:val="Nagwek3"/>
    <w:uiPriority w:val="9"/>
    <w:rsid w:val="00D271CE"/>
    <w:rPr>
      <w:rFonts w:ascii="Times New Roman" w:eastAsiaTheme="majorEastAsia" w:hAnsi="Times New Roman" w:cstheme="majorBidi"/>
      <w:b/>
      <w:szCs w:val="24"/>
      <w:lang w:eastAsia="pl-PL"/>
    </w:rPr>
  </w:style>
  <w:style w:type="character" w:customStyle="1" w:styleId="Nagwek4Znak">
    <w:name w:val="Nagłówek 4 Znak"/>
    <w:aliases w:val="Nagłówek 0 Znak"/>
    <w:basedOn w:val="Domylnaczcionkaakapitu"/>
    <w:link w:val="Nagwek4"/>
    <w:uiPriority w:val="9"/>
    <w:rsid w:val="008E33F7"/>
    <w:rPr>
      <w:rFonts w:ascii="Times New Roman" w:eastAsiaTheme="majorEastAsia" w:hAnsi="Times New Roman" w:cstheme="majorBidi"/>
      <w:b/>
      <w:i/>
      <w:iCs/>
      <w:color w:val="000000" w:themeColor="text1"/>
      <w:sz w:val="40"/>
      <w:szCs w:val="24"/>
      <w:lang w:eastAsia="pl-PL"/>
    </w:rPr>
  </w:style>
  <w:style w:type="table" w:styleId="Tabela-Siatka">
    <w:name w:val="Table Grid"/>
    <w:basedOn w:val="Standardowy"/>
    <w:uiPriority w:val="39"/>
    <w:rsid w:val="008E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unhideWhenUsed/>
    <w:qFormat/>
    <w:rsid w:val="008E33F7"/>
    <w:pPr>
      <w:spacing w:before="0" w:after="200" w:line="240" w:lineRule="auto"/>
    </w:pPr>
    <w:rPr>
      <w:i/>
      <w:iCs/>
      <w:color w:val="44546A" w:themeColor="text2"/>
      <w:sz w:val="18"/>
      <w:szCs w:val="18"/>
    </w:rPr>
  </w:style>
  <w:style w:type="paragraph" w:styleId="Akapitzlist">
    <w:name w:val="List Paragraph"/>
    <w:basedOn w:val="Normalny"/>
    <w:uiPriority w:val="34"/>
    <w:qFormat/>
    <w:rsid w:val="008E33F7"/>
    <w:pPr>
      <w:ind w:left="720"/>
      <w:contextualSpacing/>
    </w:pPr>
  </w:style>
  <w:style w:type="paragraph" w:styleId="Tekstpodstawowywcity2">
    <w:name w:val="Body Text Indent 2"/>
    <w:basedOn w:val="Normalny"/>
    <w:link w:val="Tekstpodstawowywcity2Znak"/>
    <w:semiHidden/>
    <w:rsid w:val="008E33F7"/>
    <w:pPr>
      <w:spacing w:before="0" w:after="0" w:line="288" w:lineRule="auto"/>
    </w:pPr>
    <w:rPr>
      <w:sz w:val="24"/>
      <w:szCs w:val="20"/>
    </w:rPr>
  </w:style>
  <w:style w:type="character" w:customStyle="1" w:styleId="Tekstpodstawowywcity2Znak">
    <w:name w:val="Tekst podstawowy wcięty 2 Znak"/>
    <w:basedOn w:val="Domylnaczcionkaakapitu"/>
    <w:link w:val="Tekstpodstawowywcity2"/>
    <w:semiHidden/>
    <w:rsid w:val="008E33F7"/>
    <w:rPr>
      <w:rFonts w:ascii="Times New Roman" w:hAnsi="Times New Roman" w:cs="Times New Roman"/>
      <w:sz w:val="24"/>
      <w:szCs w:val="20"/>
      <w:lang w:eastAsia="pl-PL"/>
    </w:rPr>
  </w:style>
  <w:style w:type="paragraph" w:styleId="Tekstprzypisukocowego">
    <w:name w:val="endnote text"/>
    <w:basedOn w:val="Normalny"/>
    <w:link w:val="TekstprzypisukocowegoZnak"/>
    <w:uiPriority w:val="99"/>
    <w:semiHidden/>
    <w:unhideWhenUsed/>
    <w:rsid w:val="008E33F7"/>
    <w:pPr>
      <w:spacing w:before="0"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E33F7"/>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8E33F7"/>
    <w:rPr>
      <w:vertAlign w:val="superscript"/>
    </w:rPr>
  </w:style>
  <w:style w:type="paragraph" w:customStyle="1" w:styleId="Normal-Ardanuy">
    <w:name w:val="Normal-Ardanuy"/>
    <w:basedOn w:val="Normalny"/>
    <w:rsid w:val="006C217F"/>
    <w:pPr>
      <w:suppressAutoHyphens/>
      <w:spacing w:line="240" w:lineRule="auto"/>
      <w:ind w:firstLine="0"/>
    </w:pPr>
    <w:rPr>
      <w:rFonts w:ascii="CG Omega" w:hAnsi="CG Omega"/>
      <w:szCs w:val="22"/>
      <w:lang w:val="en-GB" w:eastAsia="ar-SA"/>
    </w:rPr>
  </w:style>
  <w:style w:type="paragraph" w:customStyle="1" w:styleId="Default">
    <w:name w:val="Default"/>
    <w:rsid w:val="006C217F"/>
    <w:pPr>
      <w:autoSpaceDE w:val="0"/>
      <w:autoSpaceDN w:val="0"/>
      <w:adjustRightInd w:val="0"/>
      <w:spacing w:after="0" w:line="240" w:lineRule="auto"/>
    </w:pPr>
    <w:rPr>
      <w:rFonts w:ascii="Times New Roman" w:hAnsi="Times New Roman" w:cs="Times New Roman"/>
      <w:color w:val="000000"/>
      <w:sz w:val="24"/>
      <w:szCs w:val="24"/>
      <w:lang w:eastAsia="pl-PL"/>
    </w:rPr>
  </w:style>
  <w:style w:type="paragraph" w:customStyle="1" w:styleId="Tit1-Ardanuy">
    <w:name w:val="Tit1-Ardanuy"/>
    <w:basedOn w:val="Nagwek1"/>
    <w:next w:val="Normal-Ardanuy"/>
    <w:rsid w:val="006C217F"/>
    <w:pPr>
      <w:keepLines w:val="0"/>
      <w:numPr>
        <w:numId w:val="24"/>
      </w:numPr>
      <w:suppressAutoHyphens/>
      <w:spacing w:line="240" w:lineRule="auto"/>
      <w:jc w:val="left"/>
    </w:pPr>
    <w:rPr>
      <w:rFonts w:ascii="CG Omega" w:eastAsia="Times New Roman" w:hAnsi="CG Omega" w:cs="Times New Roman"/>
      <w:bCs/>
      <w:caps/>
      <w:kern w:val="1"/>
      <w:sz w:val="22"/>
      <w:szCs w:val="22"/>
      <w:lang w:val="es-ES_tradnl" w:eastAsia="ar-SA"/>
    </w:rPr>
  </w:style>
  <w:style w:type="paragraph" w:customStyle="1" w:styleId="Tit2-Ardanuy">
    <w:name w:val="Tit2-Ardanuy"/>
    <w:basedOn w:val="Nagwek2"/>
    <w:next w:val="Normal-Ardanuy"/>
    <w:rsid w:val="006C217F"/>
    <w:pPr>
      <w:keepLines w:val="0"/>
      <w:numPr>
        <w:ilvl w:val="1"/>
        <w:numId w:val="24"/>
      </w:numPr>
      <w:suppressAutoHyphens/>
      <w:spacing w:before="360" w:line="240" w:lineRule="auto"/>
    </w:pPr>
    <w:rPr>
      <w:rFonts w:ascii="CG Omega" w:eastAsia="Times New Roman" w:hAnsi="CG Omega" w:cs="Times New Roman"/>
      <w:sz w:val="22"/>
      <w:szCs w:val="20"/>
      <w:lang w:eastAsia="ar-SA"/>
    </w:rPr>
  </w:style>
  <w:style w:type="paragraph" w:customStyle="1" w:styleId="Tit3-Ardanuy">
    <w:name w:val="Tit3-Ardanuy"/>
    <w:basedOn w:val="Nagwek3"/>
    <w:next w:val="Normal-Ardanuy"/>
    <w:rsid w:val="006C217F"/>
    <w:pPr>
      <w:keepLines w:val="0"/>
      <w:numPr>
        <w:ilvl w:val="2"/>
        <w:numId w:val="24"/>
      </w:numPr>
      <w:suppressAutoHyphens/>
      <w:spacing w:before="240" w:after="240" w:line="240" w:lineRule="auto"/>
      <w:jc w:val="left"/>
    </w:pPr>
    <w:rPr>
      <w:rFonts w:ascii="CG Omega" w:eastAsia="Times New Roman" w:hAnsi="CG Omega" w:cs="Times New Roman"/>
      <w:szCs w:val="20"/>
      <w:lang w:eastAsia="ar-SA"/>
    </w:rPr>
  </w:style>
  <w:style w:type="paragraph" w:customStyle="1" w:styleId="Tit4-Ardanuy">
    <w:name w:val="Tit4-Ardanuy"/>
    <w:basedOn w:val="Nagwek4"/>
    <w:next w:val="Normal-Ardanuy"/>
    <w:rsid w:val="006C217F"/>
    <w:pPr>
      <w:keepLines w:val="0"/>
      <w:numPr>
        <w:ilvl w:val="3"/>
        <w:numId w:val="24"/>
      </w:numPr>
      <w:suppressAutoHyphens/>
      <w:spacing w:before="240" w:line="240" w:lineRule="auto"/>
    </w:pPr>
    <w:rPr>
      <w:rFonts w:ascii="CG Omega" w:eastAsia="Times New Roman" w:hAnsi="CG Omega" w:cs="Times New Roman"/>
      <w:bCs/>
      <w:color w:val="auto"/>
      <w:sz w:val="22"/>
      <w:szCs w:val="22"/>
      <w:lang w:val="en-GB" w:eastAsia="ar-SA"/>
    </w:rPr>
  </w:style>
  <w:style w:type="paragraph" w:customStyle="1" w:styleId="Tit6-Ardanuy">
    <w:name w:val="Tit6-Ardanuy"/>
    <w:basedOn w:val="Normalny"/>
    <w:next w:val="Normalny"/>
    <w:rsid w:val="006C217F"/>
    <w:pPr>
      <w:numPr>
        <w:ilvl w:val="5"/>
        <w:numId w:val="24"/>
      </w:numPr>
    </w:pPr>
    <w:rPr>
      <w:rFonts w:ascii="CG Omega" w:hAnsi="CG Omega"/>
      <w:i/>
      <w:szCs w:val="22"/>
      <w:lang w:eastAsia="es-ES"/>
    </w:rPr>
  </w:style>
  <w:style w:type="paragraph" w:customStyle="1" w:styleId="Tit5-Ardanuy">
    <w:name w:val="Tit5-Ardanuy"/>
    <w:basedOn w:val="Normalny"/>
    <w:next w:val="Normalny"/>
    <w:rsid w:val="006C217F"/>
    <w:pPr>
      <w:numPr>
        <w:ilvl w:val="4"/>
        <w:numId w:val="24"/>
      </w:numPr>
      <w:suppressAutoHyphens/>
      <w:spacing w:before="240"/>
    </w:pPr>
    <w:rPr>
      <w:rFonts w:ascii="CG Omega" w:hAnsi="CG Omega"/>
      <w:bCs/>
      <w:lang w:val="en-GB" w:eastAsia="ar-SA"/>
    </w:rPr>
  </w:style>
  <w:style w:type="character" w:customStyle="1" w:styleId="Nagwek7Znak">
    <w:name w:val="Nagłówek 7 Znak"/>
    <w:basedOn w:val="Domylnaczcionkaakapitu"/>
    <w:link w:val="Nagwek7"/>
    <w:uiPriority w:val="9"/>
    <w:semiHidden/>
    <w:rsid w:val="006C217F"/>
    <w:rPr>
      <w:rFonts w:asciiTheme="majorHAnsi" w:eastAsiaTheme="majorEastAsia" w:hAnsiTheme="majorHAnsi" w:cstheme="majorBidi"/>
      <w:i/>
      <w:iCs/>
      <w:color w:val="1F4D78" w:themeColor="accent1" w:themeShade="7F"/>
      <w:szCs w:val="24"/>
      <w:lang w:eastAsia="pl-PL"/>
    </w:rPr>
  </w:style>
  <w:style w:type="paragraph" w:styleId="Nagwek">
    <w:name w:val="header"/>
    <w:basedOn w:val="Normalny"/>
    <w:link w:val="NagwekZnak"/>
    <w:uiPriority w:val="99"/>
    <w:unhideWhenUsed/>
    <w:rsid w:val="00BA209B"/>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BA209B"/>
    <w:rPr>
      <w:rFonts w:ascii="Times New Roman" w:hAnsi="Times New Roman" w:cs="Times New Roman"/>
      <w:szCs w:val="24"/>
      <w:lang w:eastAsia="pl-PL"/>
    </w:rPr>
  </w:style>
  <w:style w:type="paragraph" w:styleId="Stopka">
    <w:name w:val="footer"/>
    <w:basedOn w:val="Normalny"/>
    <w:link w:val="StopkaZnak"/>
    <w:uiPriority w:val="99"/>
    <w:unhideWhenUsed/>
    <w:rsid w:val="00BA209B"/>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BA209B"/>
    <w:rPr>
      <w:rFonts w:ascii="Times New Roman" w:hAnsi="Times New Roman" w:cs="Times New Roman"/>
      <w:szCs w:val="24"/>
      <w:lang w:eastAsia="pl-PL"/>
    </w:rPr>
  </w:style>
  <w:style w:type="paragraph" w:styleId="Spistreci1">
    <w:name w:val="toc 1"/>
    <w:basedOn w:val="Normalny"/>
    <w:next w:val="Normalny"/>
    <w:autoRedefine/>
    <w:uiPriority w:val="39"/>
    <w:unhideWhenUsed/>
    <w:rsid w:val="00BA209B"/>
    <w:pPr>
      <w:tabs>
        <w:tab w:val="right" w:leader="dot" w:pos="9062"/>
      </w:tabs>
      <w:spacing w:after="100"/>
      <w:ind w:firstLine="142"/>
    </w:pPr>
    <w:rPr>
      <w:b/>
      <w:noProof/>
      <w:sz w:val="24"/>
    </w:rPr>
  </w:style>
  <w:style w:type="paragraph" w:styleId="Spistreci2">
    <w:name w:val="toc 2"/>
    <w:basedOn w:val="Normalny"/>
    <w:next w:val="Normalny"/>
    <w:autoRedefine/>
    <w:uiPriority w:val="39"/>
    <w:unhideWhenUsed/>
    <w:rsid w:val="00216550"/>
    <w:pPr>
      <w:tabs>
        <w:tab w:val="left" w:pos="567"/>
        <w:tab w:val="right" w:leader="dot" w:pos="9062"/>
      </w:tabs>
      <w:spacing w:after="100"/>
      <w:ind w:left="567" w:hanging="283"/>
    </w:pPr>
  </w:style>
  <w:style w:type="paragraph" w:styleId="Spistreci3">
    <w:name w:val="toc 3"/>
    <w:basedOn w:val="Normalny"/>
    <w:next w:val="Normalny"/>
    <w:autoRedefine/>
    <w:uiPriority w:val="39"/>
    <w:unhideWhenUsed/>
    <w:rsid w:val="00216550"/>
    <w:pPr>
      <w:tabs>
        <w:tab w:val="left" w:pos="851"/>
        <w:tab w:val="right" w:leader="dot" w:pos="9062"/>
      </w:tabs>
      <w:spacing w:after="100"/>
      <w:ind w:left="851" w:hanging="439"/>
    </w:pPr>
  </w:style>
  <w:style w:type="character" w:styleId="Hipercze">
    <w:name w:val="Hyperlink"/>
    <w:basedOn w:val="Domylnaczcionkaakapitu"/>
    <w:uiPriority w:val="99"/>
    <w:unhideWhenUsed/>
    <w:rsid w:val="00BA209B"/>
    <w:rPr>
      <w:color w:val="0563C1" w:themeColor="hyperlink"/>
      <w:u w:val="single"/>
    </w:rPr>
  </w:style>
  <w:style w:type="paragraph" w:styleId="Tekstdymka">
    <w:name w:val="Balloon Text"/>
    <w:basedOn w:val="Normalny"/>
    <w:link w:val="TekstdymkaZnak"/>
    <w:uiPriority w:val="99"/>
    <w:semiHidden/>
    <w:unhideWhenUsed/>
    <w:rsid w:val="003C6653"/>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6653"/>
    <w:rPr>
      <w:rFonts w:ascii="Segoe U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emf"/><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16522-77E3-45D1-A37F-F2C1F7E96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4231</Words>
  <Characters>25388</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Krawczyk</dc:creator>
  <cp:keywords/>
  <dc:description/>
  <cp:lastModifiedBy>Jakub Krawczyk</cp:lastModifiedBy>
  <cp:revision>8</cp:revision>
  <cp:lastPrinted>2016-03-14T14:37:00Z</cp:lastPrinted>
  <dcterms:created xsi:type="dcterms:W3CDTF">2016-03-14T12:21:00Z</dcterms:created>
  <dcterms:modified xsi:type="dcterms:W3CDTF">2016-05-04T11:20:00Z</dcterms:modified>
</cp:coreProperties>
</file>