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39" w:rsidRDefault="00AC2A8B" w:rsidP="00AC2A8B">
      <w:pPr>
        <w:spacing w:line="240" w:lineRule="atLeast"/>
        <w:jc w:val="center"/>
      </w:pPr>
      <w:r>
        <w:rPr>
          <w:b/>
          <w:bCs/>
          <w:sz w:val="28"/>
          <w:szCs w:val="28"/>
        </w:rPr>
        <w:t xml:space="preserve">Cz. III </w:t>
      </w:r>
      <w:r w:rsidR="007E414A">
        <w:rPr>
          <w:b/>
          <w:bCs/>
          <w:sz w:val="28"/>
          <w:szCs w:val="28"/>
        </w:rPr>
        <w:t>Opis przedmiotu zamówienia</w:t>
      </w:r>
    </w:p>
    <w:p w:rsidR="006C5A39" w:rsidRDefault="006C5A39">
      <w:pPr>
        <w:spacing w:line="240" w:lineRule="atLeast"/>
        <w:rPr>
          <w:b/>
        </w:rPr>
      </w:pPr>
      <w:bookmarkStart w:id="0" w:name="_GoBack"/>
      <w:bookmarkEnd w:id="0"/>
    </w:p>
    <w:p w:rsidR="006C5A39" w:rsidRDefault="007E414A">
      <w:pPr>
        <w:spacing w:line="240" w:lineRule="atLeast"/>
        <w:jc w:val="both"/>
        <w:rPr>
          <w:b/>
        </w:rPr>
      </w:pPr>
      <w:r>
        <w:rPr>
          <w:sz w:val="28"/>
          <w:szCs w:val="28"/>
        </w:rPr>
        <w:t xml:space="preserve">Dostawa: </w:t>
      </w:r>
    </w:p>
    <w:p w:rsidR="006C5A39" w:rsidRDefault="007E414A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Masy  </w:t>
      </w:r>
      <w:proofErr w:type="spellStart"/>
      <w:r>
        <w:rPr>
          <w:sz w:val="28"/>
          <w:szCs w:val="28"/>
        </w:rPr>
        <w:t>mineralno</w:t>
      </w:r>
      <w:proofErr w:type="spellEnd"/>
      <w:r>
        <w:rPr>
          <w:sz w:val="28"/>
          <w:szCs w:val="28"/>
        </w:rPr>
        <w:t xml:space="preserve"> – bitumicznej na warstwę wiążącą średnioziarnistej, półzwartej, kategoria ruchu  KR-2, standard I,  - </w:t>
      </w:r>
      <w:r>
        <w:rPr>
          <w:b/>
          <w:sz w:val="28"/>
          <w:szCs w:val="28"/>
        </w:rPr>
        <w:t>w  ilości  712  ton.</w:t>
      </w:r>
    </w:p>
    <w:p w:rsidR="006C5A39" w:rsidRDefault="007E414A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Masy </w:t>
      </w:r>
      <w:proofErr w:type="spellStart"/>
      <w:r>
        <w:rPr>
          <w:sz w:val="28"/>
          <w:szCs w:val="28"/>
        </w:rPr>
        <w:t>mineralno</w:t>
      </w:r>
      <w:proofErr w:type="spellEnd"/>
      <w:r>
        <w:rPr>
          <w:sz w:val="28"/>
          <w:szCs w:val="28"/>
        </w:rPr>
        <w:t xml:space="preserve"> – bitumicznej na warstwę ścieralną średnioziarnistej, zwartej,  kategoria ruchu KR-2, standard I,  - </w:t>
      </w:r>
      <w:r>
        <w:rPr>
          <w:b/>
          <w:sz w:val="28"/>
          <w:szCs w:val="28"/>
        </w:rPr>
        <w:t>w ilości  2283 ton.</w:t>
      </w:r>
    </w:p>
    <w:p w:rsidR="006C5A39" w:rsidRDefault="007E414A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Odbiór  będzie się odbywał u producenta w jego wytwórni, która                     nie może być zlokalizowana w odległości  większej niż  10 km od granicy terytorium powiatu piaseczyńskiego poruszając się drogami                          klasyfikowanymi jako powiatowe, wojewódzkie i krajowe (dojazd do   wytwórni nieobjęty specjalnymi zezwoleniami dopuszczającymi do ruchu w obszarach miejskich).</w:t>
      </w:r>
    </w:p>
    <w:p w:rsidR="006C5A39" w:rsidRDefault="007E414A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Wielkość zamówienia na dany dzień określana będzie telefonicznie                               i </w:t>
      </w:r>
      <w:r w:rsidR="002C5B4A">
        <w:rPr>
          <w:sz w:val="28"/>
          <w:szCs w:val="28"/>
        </w:rPr>
        <w:t xml:space="preserve">potwierdzana faxem lub e-mailem </w:t>
      </w:r>
      <w:r>
        <w:rPr>
          <w:sz w:val="28"/>
          <w:szCs w:val="28"/>
        </w:rPr>
        <w:t>przed planowanym                      odbiorem.</w:t>
      </w:r>
    </w:p>
    <w:p w:rsidR="006C5A39" w:rsidRDefault="007E414A">
      <w:pPr>
        <w:numPr>
          <w:ilvl w:val="0"/>
          <w:numId w:val="1"/>
        </w:numPr>
        <w:suppressAutoHyphens w:val="0"/>
        <w:jc w:val="both"/>
      </w:pPr>
      <w:r>
        <w:rPr>
          <w:sz w:val="28"/>
          <w:szCs w:val="28"/>
        </w:rPr>
        <w:t>Odbiory materiału w godzinach od 7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do 15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w dni robocze,   w terminie do 15 grudnia 2015 r. </w:t>
      </w:r>
    </w:p>
    <w:p w:rsidR="006C5A39" w:rsidRDefault="007E414A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Zamawiający zastrzega sobie możliwość niezrealizowania całości                zamówienia. Minimalna ilość dostaw, którą Zamawiający zobowiązuje się  odebrać wynosi 60%.</w:t>
      </w:r>
    </w:p>
    <w:p w:rsidR="006C5A39" w:rsidRDefault="006C5A39">
      <w:pPr>
        <w:jc w:val="both"/>
        <w:rPr>
          <w:sz w:val="28"/>
          <w:szCs w:val="28"/>
        </w:rPr>
      </w:pPr>
    </w:p>
    <w:p w:rsidR="006C5A39" w:rsidRDefault="006C5A39"/>
    <w:p w:rsidR="006C5A39" w:rsidRDefault="006C5A39">
      <w:pPr>
        <w:spacing w:line="240" w:lineRule="atLeast"/>
      </w:pPr>
    </w:p>
    <w:p w:rsidR="006C5A39" w:rsidRDefault="006C5A39">
      <w:pPr>
        <w:spacing w:line="240" w:lineRule="atLeast"/>
      </w:pPr>
    </w:p>
    <w:p w:rsidR="006C5A39" w:rsidRDefault="006C5A39">
      <w:pPr>
        <w:spacing w:line="240" w:lineRule="atLeast"/>
      </w:pPr>
    </w:p>
    <w:p w:rsidR="006C5A39" w:rsidRDefault="006C5A39">
      <w:pPr>
        <w:spacing w:line="240" w:lineRule="atLeast"/>
        <w:jc w:val="center"/>
      </w:pPr>
    </w:p>
    <w:p w:rsidR="006C5A39" w:rsidRDefault="006C5A39"/>
    <w:sectPr w:rsidR="006C5A3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2CC2"/>
    <w:multiLevelType w:val="multilevel"/>
    <w:tmpl w:val="792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C43F43"/>
    <w:multiLevelType w:val="multilevel"/>
    <w:tmpl w:val="3FF639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39"/>
    <w:rsid w:val="002C5B4A"/>
    <w:rsid w:val="006C5A39"/>
    <w:rsid w:val="007E414A"/>
    <w:rsid w:val="00A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4420-199B-4D79-A74B-29C87BEF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BF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Goss</dc:creator>
  <cp:lastModifiedBy>Patryk Łukasiuk</cp:lastModifiedBy>
  <cp:revision>4</cp:revision>
  <cp:lastPrinted>2015-09-29T16:10:00Z</cp:lastPrinted>
  <dcterms:created xsi:type="dcterms:W3CDTF">2015-10-06T10:21:00Z</dcterms:created>
  <dcterms:modified xsi:type="dcterms:W3CDTF">2015-10-06T11:12:00Z</dcterms:modified>
  <dc:language>pl-PL</dc:language>
</cp:coreProperties>
</file>