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0973" w:rsidRPr="00F82B89" w:rsidRDefault="00980973" w:rsidP="00980973">
      <w:pPr>
        <w:rPr>
          <w:b/>
          <w:bCs/>
          <w:sz w:val="32"/>
          <w:szCs w:val="32"/>
        </w:rPr>
      </w:pPr>
    </w:p>
    <w:p w:rsidR="00980973" w:rsidRPr="00417D93" w:rsidRDefault="00980973" w:rsidP="00980973">
      <w:pPr>
        <w:rPr>
          <w:b/>
          <w:bCs/>
          <w:sz w:val="16"/>
          <w:szCs w:val="16"/>
        </w:rPr>
      </w:pPr>
    </w:p>
    <w:p w:rsidR="00980973" w:rsidRDefault="00980973" w:rsidP="00980973">
      <w:pPr>
        <w:rPr>
          <w:b/>
          <w:bCs/>
          <w:sz w:val="32"/>
          <w:szCs w:val="32"/>
        </w:rPr>
      </w:pPr>
    </w:p>
    <w:p w:rsidR="00980973" w:rsidRPr="00505F9F" w:rsidRDefault="00980973" w:rsidP="00980973">
      <w:pPr>
        <w:jc w:val="center"/>
        <w:rPr>
          <w:b/>
          <w:bCs/>
          <w:sz w:val="26"/>
          <w:szCs w:val="26"/>
        </w:rPr>
      </w:pPr>
      <w:r w:rsidRPr="00505F9F">
        <w:rPr>
          <w:b/>
          <w:bCs/>
          <w:sz w:val="26"/>
          <w:szCs w:val="26"/>
        </w:rPr>
        <w:t>OBWIESZCZENIE STAROSTY PIASECZYŃSKIEGO</w:t>
      </w:r>
    </w:p>
    <w:p w:rsidR="00980973" w:rsidRDefault="00980973" w:rsidP="00980973">
      <w:pPr>
        <w:jc w:val="both"/>
      </w:pPr>
    </w:p>
    <w:p w:rsidR="00505F9F" w:rsidRPr="00505F9F" w:rsidRDefault="00980973" w:rsidP="00505F9F">
      <w:pPr>
        <w:ind w:left="-709" w:right="-426"/>
        <w:jc w:val="both"/>
        <w:rPr>
          <w:sz w:val="22"/>
          <w:szCs w:val="22"/>
        </w:rPr>
      </w:pPr>
      <w:r w:rsidRPr="00505F9F">
        <w:rPr>
          <w:sz w:val="22"/>
          <w:szCs w:val="22"/>
        </w:rPr>
        <w:t xml:space="preserve">Na podstawie art. 11f ust. 3 i 4 ustawy z dnia 10 kwietnia 2003 r. o szczególnych zasadach przygotowania </w:t>
      </w:r>
      <w:r w:rsidR="00505F9F" w:rsidRPr="00505F9F">
        <w:rPr>
          <w:sz w:val="22"/>
          <w:szCs w:val="22"/>
        </w:rPr>
        <w:br/>
      </w:r>
      <w:r w:rsidRPr="00505F9F">
        <w:rPr>
          <w:sz w:val="22"/>
          <w:szCs w:val="22"/>
        </w:rPr>
        <w:t>i realizacji inwestycji w zakresie dróg publicznych (</w:t>
      </w:r>
      <w:proofErr w:type="spellStart"/>
      <w:r w:rsidRPr="00505F9F">
        <w:rPr>
          <w:sz w:val="22"/>
          <w:szCs w:val="22"/>
        </w:rPr>
        <w:t>t.j</w:t>
      </w:r>
      <w:proofErr w:type="spellEnd"/>
      <w:r w:rsidRPr="00505F9F">
        <w:rPr>
          <w:sz w:val="22"/>
          <w:szCs w:val="22"/>
        </w:rPr>
        <w:t>. Dz. U. z 202</w:t>
      </w:r>
      <w:r w:rsidR="00505F9F" w:rsidRPr="00505F9F">
        <w:rPr>
          <w:sz w:val="22"/>
          <w:szCs w:val="22"/>
        </w:rPr>
        <w:t>4</w:t>
      </w:r>
      <w:r w:rsidRPr="00505F9F">
        <w:rPr>
          <w:sz w:val="22"/>
          <w:szCs w:val="22"/>
        </w:rPr>
        <w:t xml:space="preserve"> r., poz. </w:t>
      </w:r>
      <w:r w:rsidR="00505F9F" w:rsidRPr="00505F9F">
        <w:rPr>
          <w:sz w:val="22"/>
          <w:szCs w:val="22"/>
        </w:rPr>
        <w:t>311</w:t>
      </w:r>
      <w:r w:rsidRPr="00505F9F">
        <w:rPr>
          <w:sz w:val="22"/>
          <w:szCs w:val="22"/>
        </w:rPr>
        <w:t xml:space="preserve">) Starosta Piaseczyński zawiadamia, że w dniu  </w:t>
      </w:r>
      <w:r w:rsidR="00505F9F" w:rsidRPr="00505F9F">
        <w:rPr>
          <w:b/>
          <w:sz w:val="22"/>
          <w:szCs w:val="22"/>
        </w:rPr>
        <w:t>25 kwietnia 2025</w:t>
      </w:r>
      <w:r w:rsidRPr="00505F9F">
        <w:rPr>
          <w:sz w:val="22"/>
          <w:szCs w:val="22"/>
        </w:rPr>
        <w:t xml:space="preserve"> r., na wniosek </w:t>
      </w:r>
      <w:r w:rsidR="00505F9F" w:rsidRPr="00505F9F">
        <w:rPr>
          <w:sz w:val="22"/>
          <w:szCs w:val="22"/>
        </w:rPr>
        <w:t xml:space="preserve">inwestora: </w:t>
      </w:r>
    </w:p>
    <w:p w:rsidR="00980973" w:rsidRPr="00505F9F" w:rsidRDefault="00505F9F" w:rsidP="00505F9F">
      <w:pPr>
        <w:ind w:left="-709" w:right="-426"/>
        <w:jc w:val="both"/>
        <w:rPr>
          <w:sz w:val="22"/>
          <w:szCs w:val="22"/>
        </w:rPr>
      </w:pPr>
      <w:r w:rsidRPr="00505F9F">
        <w:rPr>
          <w:b/>
          <w:sz w:val="22"/>
          <w:szCs w:val="22"/>
        </w:rPr>
        <w:t>Wójta Gminy Lesznowola, ul. Gminna 60, 05-506 Lesznowola</w:t>
      </w:r>
      <w:r w:rsidR="00980973" w:rsidRPr="00505F9F">
        <w:rPr>
          <w:sz w:val="22"/>
          <w:szCs w:val="22"/>
        </w:rPr>
        <w:t xml:space="preserve">, została wydana decyzja Starosty Piaseczyńskiego nr </w:t>
      </w:r>
      <w:r w:rsidRPr="00505F9F">
        <w:rPr>
          <w:b/>
          <w:sz w:val="22"/>
          <w:szCs w:val="22"/>
        </w:rPr>
        <w:t>9</w:t>
      </w:r>
      <w:r w:rsidR="001908C7" w:rsidRPr="00505F9F">
        <w:rPr>
          <w:b/>
          <w:sz w:val="22"/>
          <w:szCs w:val="22"/>
        </w:rPr>
        <w:t>/202</w:t>
      </w:r>
      <w:r w:rsidRPr="00505F9F">
        <w:rPr>
          <w:b/>
          <w:sz w:val="22"/>
          <w:szCs w:val="22"/>
        </w:rPr>
        <w:t>5</w:t>
      </w:r>
      <w:r w:rsidR="001908C7" w:rsidRPr="00505F9F">
        <w:rPr>
          <w:sz w:val="22"/>
          <w:szCs w:val="22"/>
        </w:rPr>
        <w:t xml:space="preserve"> </w:t>
      </w:r>
      <w:r w:rsidR="00980973" w:rsidRPr="00505F9F">
        <w:rPr>
          <w:b/>
          <w:sz w:val="22"/>
          <w:szCs w:val="22"/>
        </w:rPr>
        <w:t>(nr rej. ARB.6740.1.</w:t>
      </w:r>
      <w:r w:rsidRPr="00505F9F">
        <w:rPr>
          <w:b/>
          <w:sz w:val="22"/>
          <w:szCs w:val="22"/>
        </w:rPr>
        <w:t>10.2024</w:t>
      </w:r>
      <w:r w:rsidR="00980973" w:rsidRPr="00505F9F">
        <w:rPr>
          <w:b/>
          <w:sz w:val="22"/>
          <w:szCs w:val="22"/>
        </w:rPr>
        <w:t>.</w:t>
      </w:r>
      <w:r w:rsidR="001908C7" w:rsidRPr="00505F9F">
        <w:rPr>
          <w:b/>
          <w:sz w:val="22"/>
          <w:szCs w:val="22"/>
        </w:rPr>
        <w:t>P</w:t>
      </w:r>
      <w:r w:rsidR="00980973" w:rsidRPr="00505F9F">
        <w:rPr>
          <w:b/>
          <w:sz w:val="22"/>
          <w:szCs w:val="22"/>
        </w:rPr>
        <w:t>P)</w:t>
      </w:r>
      <w:r w:rsidR="00980973" w:rsidRPr="00505F9F">
        <w:rPr>
          <w:sz w:val="22"/>
          <w:szCs w:val="22"/>
        </w:rPr>
        <w:t xml:space="preserve"> o zezw</w:t>
      </w:r>
      <w:r w:rsidRPr="00505F9F">
        <w:rPr>
          <w:sz w:val="22"/>
          <w:szCs w:val="22"/>
        </w:rPr>
        <w:t xml:space="preserve">oleniu na realizację inwestycji </w:t>
      </w:r>
      <w:r w:rsidR="00980973" w:rsidRPr="00505F9F">
        <w:rPr>
          <w:sz w:val="22"/>
          <w:szCs w:val="22"/>
        </w:rPr>
        <w:t xml:space="preserve">drogowej: </w:t>
      </w:r>
      <w:bookmarkStart w:id="0" w:name="_GoBack"/>
      <w:r w:rsidRPr="00505F9F">
        <w:rPr>
          <w:sz w:val="22"/>
          <w:szCs w:val="22"/>
        </w:rPr>
        <w:t>budowa drogi gminnej oznaczonej w miejscowym planie zagospodarowania przestrzennego jako 20KDL i 1KDD w miejscowości Łazy gmina Lesznowola</w:t>
      </w:r>
      <w:bookmarkEnd w:id="0"/>
      <w:r w:rsidRPr="00505F9F">
        <w:rPr>
          <w:sz w:val="22"/>
          <w:szCs w:val="22"/>
        </w:rPr>
        <w:t>.</w:t>
      </w:r>
    </w:p>
    <w:p w:rsidR="00980973" w:rsidRPr="00505F9F" w:rsidRDefault="00980973" w:rsidP="00505F9F">
      <w:pPr>
        <w:ind w:right="-426"/>
        <w:jc w:val="both"/>
        <w:rPr>
          <w:color w:val="000000"/>
          <w:sz w:val="22"/>
          <w:szCs w:val="22"/>
          <w:u w:val="single"/>
        </w:rPr>
      </w:pPr>
    </w:p>
    <w:p w:rsidR="00505F9F" w:rsidRPr="00505F9F" w:rsidRDefault="00505F9F" w:rsidP="00505F9F">
      <w:pPr>
        <w:ind w:left="-709" w:right="-426"/>
        <w:jc w:val="both"/>
        <w:rPr>
          <w:b/>
          <w:color w:val="000000"/>
          <w:sz w:val="22"/>
          <w:szCs w:val="22"/>
        </w:rPr>
      </w:pPr>
      <w:r w:rsidRPr="00505F9F">
        <w:rPr>
          <w:b/>
          <w:color w:val="000000"/>
          <w:sz w:val="22"/>
          <w:szCs w:val="22"/>
        </w:rPr>
        <w:t>Działki przeznaczone pod realizację inwestycji drogowej:</w:t>
      </w:r>
    </w:p>
    <w:p w:rsidR="00505F9F" w:rsidRPr="00505F9F" w:rsidRDefault="00505F9F" w:rsidP="00505F9F">
      <w:pPr>
        <w:ind w:left="-709" w:right="-426"/>
        <w:jc w:val="both"/>
        <w:rPr>
          <w:b/>
          <w:color w:val="000000"/>
          <w:sz w:val="22"/>
          <w:szCs w:val="22"/>
        </w:rPr>
      </w:pPr>
      <w:r w:rsidRPr="00505F9F">
        <w:rPr>
          <w:b/>
          <w:color w:val="000000"/>
          <w:sz w:val="22"/>
          <w:szCs w:val="22"/>
        </w:rPr>
        <w:t>w liniach rozgraniczających projektowanej drogi:</w:t>
      </w:r>
    </w:p>
    <w:p w:rsidR="00505F9F" w:rsidRPr="00505F9F" w:rsidRDefault="00505F9F" w:rsidP="00505F9F">
      <w:pPr>
        <w:ind w:left="-709" w:right="-426"/>
        <w:jc w:val="both"/>
        <w:rPr>
          <w:color w:val="000000"/>
          <w:sz w:val="22"/>
          <w:szCs w:val="22"/>
        </w:rPr>
      </w:pPr>
      <w:r w:rsidRPr="00505F9F">
        <w:rPr>
          <w:color w:val="000000"/>
          <w:sz w:val="22"/>
          <w:szCs w:val="22"/>
        </w:rPr>
        <w:t>drukiem wytłuszczonym – działki pod przejęcie przez jednostkę samorządu terytorialnego Wójta Gminy Lesznowola, (w nawiasach podano nr działki po podziale, po średniku działki po podziale poza inwestycją</w:t>
      </w:r>
      <w:r w:rsidRPr="00505F9F">
        <w:rPr>
          <w:sz w:val="22"/>
          <w:szCs w:val="22"/>
        </w:rPr>
        <w:t xml:space="preserve"> </w:t>
      </w:r>
      <w:r w:rsidRPr="00505F9F">
        <w:rPr>
          <w:color w:val="000000"/>
          <w:sz w:val="22"/>
          <w:szCs w:val="22"/>
        </w:rPr>
        <w:t>pozostające przy aktualnym właścicielu) oznaczone wg katastru nieruchomości numerami:</w:t>
      </w:r>
    </w:p>
    <w:p w:rsidR="00505F9F" w:rsidRPr="00505F9F" w:rsidRDefault="00505F9F" w:rsidP="00505F9F">
      <w:pPr>
        <w:spacing w:before="51" w:after="57"/>
        <w:ind w:left="-709" w:right="-426"/>
        <w:jc w:val="both"/>
        <w:rPr>
          <w:sz w:val="22"/>
          <w:szCs w:val="22"/>
        </w:rPr>
      </w:pPr>
      <w:r w:rsidRPr="00505F9F">
        <w:rPr>
          <w:sz w:val="22"/>
          <w:szCs w:val="22"/>
        </w:rPr>
        <w:t>jedn. ew. Lesznowola, obręb 0013 Łazy:</w:t>
      </w:r>
    </w:p>
    <w:p w:rsidR="00505F9F" w:rsidRPr="00505F9F" w:rsidRDefault="00505F9F" w:rsidP="00505F9F">
      <w:pPr>
        <w:spacing w:before="51" w:after="57"/>
        <w:ind w:left="-709" w:right="-426"/>
        <w:jc w:val="both"/>
        <w:rPr>
          <w:sz w:val="22"/>
          <w:szCs w:val="22"/>
        </w:rPr>
      </w:pPr>
      <w:r w:rsidRPr="00505F9F">
        <w:rPr>
          <w:sz w:val="22"/>
          <w:szCs w:val="22"/>
        </w:rPr>
        <w:t>162/5, 182/8, 181/3, 178/13, 191 (</w:t>
      </w:r>
      <w:r w:rsidRPr="00505F9F">
        <w:rPr>
          <w:b/>
          <w:sz w:val="22"/>
          <w:szCs w:val="22"/>
        </w:rPr>
        <w:t>191/1</w:t>
      </w:r>
      <w:r w:rsidRPr="00505F9F">
        <w:rPr>
          <w:sz w:val="22"/>
          <w:szCs w:val="22"/>
        </w:rPr>
        <w:t>; 191/2); 190 (</w:t>
      </w:r>
      <w:r w:rsidRPr="00505F9F">
        <w:rPr>
          <w:b/>
          <w:sz w:val="22"/>
          <w:szCs w:val="22"/>
        </w:rPr>
        <w:t>190/1</w:t>
      </w:r>
      <w:r w:rsidRPr="00505F9F">
        <w:rPr>
          <w:sz w:val="22"/>
          <w:szCs w:val="22"/>
        </w:rPr>
        <w:t>; 190/2); 188/1 (</w:t>
      </w:r>
      <w:r w:rsidRPr="00505F9F">
        <w:rPr>
          <w:b/>
          <w:sz w:val="22"/>
          <w:szCs w:val="22"/>
        </w:rPr>
        <w:t>188/5</w:t>
      </w:r>
      <w:r w:rsidRPr="00505F9F">
        <w:rPr>
          <w:sz w:val="22"/>
          <w:szCs w:val="22"/>
        </w:rPr>
        <w:t>; 188/6); 187/6 (</w:t>
      </w:r>
      <w:r w:rsidRPr="00505F9F">
        <w:rPr>
          <w:b/>
          <w:sz w:val="22"/>
          <w:szCs w:val="22"/>
        </w:rPr>
        <w:t>187/9</w:t>
      </w:r>
      <w:r w:rsidRPr="00505F9F">
        <w:rPr>
          <w:sz w:val="22"/>
          <w:szCs w:val="22"/>
        </w:rPr>
        <w:t>; 187/10); 184 (</w:t>
      </w:r>
      <w:r w:rsidRPr="00505F9F">
        <w:rPr>
          <w:b/>
          <w:sz w:val="22"/>
          <w:szCs w:val="22"/>
        </w:rPr>
        <w:t>184/1</w:t>
      </w:r>
      <w:r w:rsidRPr="00505F9F">
        <w:rPr>
          <w:sz w:val="22"/>
          <w:szCs w:val="22"/>
        </w:rPr>
        <w:t>; 184/2); 183 (</w:t>
      </w:r>
      <w:r w:rsidRPr="00505F9F">
        <w:rPr>
          <w:b/>
          <w:sz w:val="22"/>
          <w:szCs w:val="22"/>
        </w:rPr>
        <w:t>183/1</w:t>
      </w:r>
      <w:r w:rsidRPr="00505F9F">
        <w:rPr>
          <w:sz w:val="22"/>
          <w:szCs w:val="22"/>
        </w:rPr>
        <w:t>; 183/2); 181/4 (</w:t>
      </w:r>
      <w:r w:rsidRPr="00505F9F">
        <w:rPr>
          <w:b/>
          <w:sz w:val="22"/>
          <w:szCs w:val="22"/>
        </w:rPr>
        <w:t>181/9</w:t>
      </w:r>
      <w:r w:rsidRPr="00505F9F">
        <w:rPr>
          <w:sz w:val="22"/>
          <w:szCs w:val="22"/>
        </w:rPr>
        <w:t>; 181/10); 180 (</w:t>
      </w:r>
      <w:r w:rsidRPr="00505F9F">
        <w:rPr>
          <w:b/>
          <w:sz w:val="22"/>
          <w:szCs w:val="22"/>
        </w:rPr>
        <w:t>180/1</w:t>
      </w:r>
      <w:r w:rsidRPr="00505F9F">
        <w:rPr>
          <w:sz w:val="22"/>
          <w:szCs w:val="22"/>
        </w:rPr>
        <w:t>; 180/2), 179 (</w:t>
      </w:r>
      <w:r w:rsidRPr="00505F9F">
        <w:rPr>
          <w:b/>
          <w:sz w:val="22"/>
          <w:szCs w:val="22"/>
        </w:rPr>
        <w:t>179/1</w:t>
      </w:r>
      <w:r w:rsidRPr="00505F9F">
        <w:rPr>
          <w:sz w:val="22"/>
          <w:szCs w:val="22"/>
        </w:rPr>
        <w:t>; 179/2); 178/14 (</w:t>
      </w:r>
      <w:r w:rsidRPr="00505F9F">
        <w:rPr>
          <w:b/>
          <w:sz w:val="22"/>
          <w:szCs w:val="22"/>
        </w:rPr>
        <w:t>178/20</w:t>
      </w:r>
      <w:r w:rsidRPr="00505F9F">
        <w:rPr>
          <w:sz w:val="22"/>
          <w:szCs w:val="22"/>
        </w:rPr>
        <w:t>; 178/21); 178/17 (</w:t>
      </w:r>
      <w:r w:rsidRPr="00505F9F">
        <w:rPr>
          <w:b/>
          <w:sz w:val="22"/>
          <w:szCs w:val="22"/>
        </w:rPr>
        <w:t>178/22</w:t>
      </w:r>
      <w:r w:rsidRPr="00505F9F">
        <w:rPr>
          <w:sz w:val="22"/>
          <w:szCs w:val="22"/>
        </w:rPr>
        <w:t>, 178/23), 176/2 (</w:t>
      </w:r>
      <w:r w:rsidRPr="00505F9F">
        <w:rPr>
          <w:b/>
          <w:sz w:val="22"/>
          <w:szCs w:val="22"/>
        </w:rPr>
        <w:t>176/32</w:t>
      </w:r>
      <w:r w:rsidRPr="00505F9F">
        <w:rPr>
          <w:sz w:val="22"/>
          <w:szCs w:val="22"/>
        </w:rPr>
        <w:t>; 176/33); 154/30 (</w:t>
      </w:r>
      <w:r w:rsidRPr="00505F9F">
        <w:rPr>
          <w:b/>
          <w:sz w:val="22"/>
          <w:szCs w:val="22"/>
        </w:rPr>
        <w:t>154/49</w:t>
      </w:r>
      <w:r w:rsidRPr="00505F9F">
        <w:rPr>
          <w:sz w:val="22"/>
          <w:szCs w:val="22"/>
        </w:rPr>
        <w:t>; 154/50); 160 (</w:t>
      </w:r>
      <w:r w:rsidRPr="00505F9F">
        <w:rPr>
          <w:b/>
          <w:sz w:val="22"/>
          <w:szCs w:val="22"/>
        </w:rPr>
        <w:t>160/1</w:t>
      </w:r>
      <w:r w:rsidRPr="00505F9F">
        <w:rPr>
          <w:sz w:val="22"/>
          <w:szCs w:val="22"/>
        </w:rPr>
        <w:t>; 160/2); 161 (</w:t>
      </w:r>
      <w:r w:rsidRPr="00505F9F">
        <w:rPr>
          <w:b/>
          <w:sz w:val="22"/>
          <w:szCs w:val="22"/>
        </w:rPr>
        <w:t>161/1</w:t>
      </w:r>
      <w:r w:rsidRPr="00505F9F">
        <w:rPr>
          <w:sz w:val="22"/>
          <w:szCs w:val="22"/>
        </w:rPr>
        <w:t>, 161/2);</w:t>
      </w:r>
    </w:p>
    <w:p w:rsidR="00505F9F" w:rsidRPr="00505F9F" w:rsidRDefault="00505F9F" w:rsidP="00505F9F">
      <w:pPr>
        <w:spacing w:before="51" w:after="57"/>
        <w:ind w:left="-709" w:right="-426"/>
        <w:jc w:val="both"/>
        <w:rPr>
          <w:b/>
          <w:sz w:val="22"/>
          <w:szCs w:val="22"/>
        </w:rPr>
      </w:pPr>
      <w:r w:rsidRPr="00505F9F">
        <w:rPr>
          <w:b/>
          <w:sz w:val="22"/>
          <w:szCs w:val="22"/>
        </w:rPr>
        <w:t>poza liniami rozgraniczającymi projektowanej drogi:</w:t>
      </w:r>
    </w:p>
    <w:p w:rsidR="00505F9F" w:rsidRPr="00505F9F" w:rsidRDefault="00505F9F" w:rsidP="00505F9F">
      <w:pPr>
        <w:spacing w:before="51" w:after="57"/>
        <w:ind w:left="-709" w:right="-426"/>
        <w:jc w:val="both"/>
        <w:rPr>
          <w:sz w:val="22"/>
          <w:szCs w:val="22"/>
        </w:rPr>
      </w:pPr>
      <w:r w:rsidRPr="00505F9F">
        <w:rPr>
          <w:sz w:val="22"/>
          <w:szCs w:val="22"/>
        </w:rPr>
        <w:t xml:space="preserve">działki, które podlegają czasowemu zajęciu w związku z koniecznością przebudowy i budowy urządzeń wodnych, budowy sieci uzbrojenia terenu, działki podlegające ograniczeniu w korzystaniu z nieruchomości: </w:t>
      </w:r>
    </w:p>
    <w:p w:rsidR="00505F9F" w:rsidRPr="00505F9F" w:rsidRDefault="00505F9F" w:rsidP="00505F9F">
      <w:pPr>
        <w:spacing w:before="51" w:after="57"/>
        <w:ind w:left="-709" w:right="-426"/>
        <w:jc w:val="both"/>
        <w:rPr>
          <w:sz w:val="22"/>
          <w:szCs w:val="22"/>
        </w:rPr>
      </w:pPr>
      <w:r w:rsidRPr="00505F9F">
        <w:rPr>
          <w:sz w:val="22"/>
          <w:szCs w:val="22"/>
        </w:rPr>
        <w:t xml:space="preserve">jedn. ew. Lesznowola, obręb 0013 Łazy; </w:t>
      </w:r>
    </w:p>
    <w:p w:rsidR="00505F9F" w:rsidRPr="00505F9F" w:rsidRDefault="00505F9F" w:rsidP="00505F9F">
      <w:pPr>
        <w:spacing w:before="51" w:after="57"/>
        <w:ind w:left="-709" w:right="-426"/>
        <w:jc w:val="both"/>
        <w:rPr>
          <w:sz w:val="22"/>
          <w:szCs w:val="22"/>
        </w:rPr>
      </w:pPr>
      <w:r w:rsidRPr="00505F9F">
        <w:rPr>
          <w:sz w:val="22"/>
          <w:szCs w:val="22"/>
        </w:rPr>
        <w:t xml:space="preserve">działki nr 838; 158/11; 157/15; 157/18; 157/17; 154/12; 154/28; 154/29; 154/13; 154/27 oraz działka nr 160/2 powstała z podziału działki nr 160 </w:t>
      </w:r>
    </w:p>
    <w:p w:rsidR="00980973" w:rsidRPr="00505F9F" w:rsidRDefault="00980973" w:rsidP="00505F9F">
      <w:pPr>
        <w:ind w:right="-426"/>
        <w:jc w:val="both"/>
        <w:rPr>
          <w:sz w:val="22"/>
          <w:szCs w:val="22"/>
        </w:rPr>
      </w:pPr>
    </w:p>
    <w:p w:rsidR="00980973" w:rsidRPr="00505F9F" w:rsidRDefault="00980973" w:rsidP="00505F9F">
      <w:pPr>
        <w:ind w:left="-709" w:right="-426" w:firstLine="425"/>
        <w:jc w:val="both"/>
        <w:rPr>
          <w:sz w:val="22"/>
          <w:szCs w:val="22"/>
        </w:rPr>
      </w:pPr>
      <w:r w:rsidRPr="00505F9F">
        <w:rPr>
          <w:sz w:val="22"/>
          <w:szCs w:val="22"/>
        </w:rPr>
        <w:t>Z treścią decyzji nr</w:t>
      </w:r>
      <w:r w:rsidRPr="00505F9F">
        <w:rPr>
          <w:color w:val="FF0000"/>
          <w:sz w:val="22"/>
          <w:szCs w:val="22"/>
        </w:rPr>
        <w:t xml:space="preserve"> </w:t>
      </w:r>
      <w:r w:rsidR="00505F9F" w:rsidRPr="00505F9F">
        <w:rPr>
          <w:sz w:val="22"/>
          <w:szCs w:val="22"/>
        </w:rPr>
        <w:t>9/2025</w:t>
      </w:r>
      <w:r w:rsidRPr="00505F9F">
        <w:rPr>
          <w:sz w:val="22"/>
          <w:szCs w:val="22"/>
        </w:rPr>
        <w:t xml:space="preserve"> z dnia </w:t>
      </w:r>
      <w:r w:rsidR="00505F9F" w:rsidRPr="00505F9F">
        <w:rPr>
          <w:sz w:val="22"/>
          <w:szCs w:val="22"/>
        </w:rPr>
        <w:t>25 kwietnia 2025</w:t>
      </w:r>
      <w:r w:rsidRPr="00505F9F">
        <w:rPr>
          <w:sz w:val="22"/>
          <w:szCs w:val="22"/>
        </w:rPr>
        <w:t xml:space="preserve"> r. na realizację inwestycji drogowej oraz załączonymi do niej materiałami można zapoznać się w Starostwie Powiatowy</w:t>
      </w:r>
      <w:r w:rsidR="00232415" w:rsidRPr="00505F9F">
        <w:rPr>
          <w:sz w:val="22"/>
          <w:szCs w:val="22"/>
        </w:rPr>
        <w:t xml:space="preserve"> </w:t>
      </w:r>
      <w:r w:rsidR="00211F92" w:rsidRPr="00505F9F">
        <w:rPr>
          <w:sz w:val="22"/>
          <w:szCs w:val="22"/>
        </w:rPr>
        <w:t>w</w:t>
      </w:r>
      <w:r w:rsidR="00232415" w:rsidRPr="00505F9F">
        <w:rPr>
          <w:sz w:val="22"/>
          <w:szCs w:val="22"/>
        </w:rPr>
        <w:t xml:space="preserve"> </w:t>
      </w:r>
      <w:r w:rsidRPr="00505F9F">
        <w:rPr>
          <w:sz w:val="22"/>
          <w:szCs w:val="22"/>
        </w:rPr>
        <w:t xml:space="preserve">Piasecznie, ul. Chyliczkowska 14, 05-500 Piaseczno, po wcześniejszym umówieniu się drogą e-mailową na adres </w:t>
      </w:r>
      <w:r w:rsidR="001908C7" w:rsidRPr="00505F9F">
        <w:rPr>
          <w:sz w:val="22"/>
          <w:szCs w:val="22"/>
        </w:rPr>
        <w:t>p.papinska</w:t>
      </w:r>
      <w:r w:rsidRPr="00505F9F">
        <w:rPr>
          <w:sz w:val="22"/>
          <w:szCs w:val="22"/>
        </w:rPr>
        <w:t xml:space="preserve">@piaseczno.pl lub telefonicznie nr tel. (22) 756 62 54 wew. 119. Sprawę prowadzi: </w:t>
      </w:r>
      <w:r w:rsidR="001908C7" w:rsidRPr="00505F9F">
        <w:rPr>
          <w:sz w:val="22"/>
          <w:szCs w:val="22"/>
        </w:rPr>
        <w:t xml:space="preserve">Paulina </w:t>
      </w:r>
      <w:proofErr w:type="spellStart"/>
      <w:r w:rsidR="001908C7" w:rsidRPr="00505F9F">
        <w:rPr>
          <w:sz w:val="22"/>
          <w:szCs w:val="22"/>
        </w:rPr>
        <w:t>Papińska</w:t>
      </w:r>
      <w:proofErr w:type="spellEnd"/>
      <w:r w:rsidRPr="00505F9F">
        <w:rPr>
          <w:sz w:val="22"/>
          <w:szCs w:val="22"/>
        </w:rPr>
        <w:t>.</w:t>
      </w:r>
    </w:p>
    <w:p w:rsidR="001908C7" w:rsidRPr="00505F9F" w:rsidRDefault="001908C7" w:rsidP="00505F9F">
      <w:pPr>
        <w:ind w:left="-709" w:right="-426" w:firstLine="425"/>
        <w:jc w:val="both"/>
        <w:rPr>
          <w:sz w:val="22"/>
          <w:szCs w:val="22"/>
        </w:rPr>
      </w:pPr>
    </w:p>
    <w:p w:rsidR="00980973" w:rsidRPr="00505F9F" w:rsidRDefault="00980973" w:rsidP="00505F9F">
      <w:pPr>
        <w:ind w:left="-709" w:right="-426" w:firstLine="425"/>
        <w:jc w:val="both"/>
        <w:rPr>
          <w:sz w:val="22"/>
          <w:szCs w:val="22"/>
        </w:rPr>
      </w:pPr>
      <w:r w:rsidRPr="00505F9F">
        <w:rPr>
          <w:sz w:val="22"/>
          <w:szCs w:val="22"/>
        </w:rPr>
        <w:t>W celu umówienia lub wysłania uwag proszę powołać się na nr rej. ARB.6740.1.</w:t>
      </w:r>
      <w:r w:rsidR="00505F9F" w:rsidRPr="00505F9F">
        <w:rPr>
          <w:sz w:val="22"/>
          <w:szCs w:val="22"/>
        </w:rPr>
        <w:t>10.2024</w:t>
      </w:r>
      <w:r w:rsidRPr="00505F9F">
        <w:rPr>
          <w:sz w:val="22"/>
          <w:szCs w:val="22"/>
        </w:rPr>
        <w:t>.</w:t>
      </w:r>
      <w:r w:rsidR="001908C7" w:rsidRPr="00505F9F">
        <w:rPr>
          <w:sz w:val="22"/>
          <w:szCs w:val="22"/>
        </w:rPr>
        <w:t>P</w:t>
      </w:r>
      <w:r w:rsidRPr="00505F9F">
        <w:rPr>
          <w:sz w:val="22"/>
          <w:szCs w:val="22"/>
        </w:rPr>
        <w:t>P. Od ww. decyzji służy prawo wniesienia odwołania do Wojewody Mazowieckiego, za moim pośrednictwem (Starosta Piaseczyński, ul. Chyliczkowska 14, 05-500 Piaseczno), w terminie 14 dni od dnia jej publicznego ogłoszenia. Zgodnie z art. 49 ustawy – Kodeks postępowania administracyjnego doręczenie uważa się za dokonane po upływie czternastu dni od dnia publicznego ogłoszenia.</w:t>
      </w:r>
    </w:p>
    <w:p w:rsidR="001908C7" w:rsidRPr="00505F9F" w:rsidRDefault="00505F9F" w:rsidP="00505F9F">
      <w:pPr>
        <w:tabs>
          <w:tab w:val="left" w:pos="360"/>
        </w:tabs>
        <w:ind w:left="-284" w:hanging="425"/>
        <w:jc w:val="both"/>
        <w:rPr>
          <w:sz w:val="22"/>
          <w:szCs w:val="22"/>
        </w:rPr>
      </w:pPr>
      <w:r w:rsidRPr="00505F9F">
        <w:rPr>
          <w:sz w:val="22"/>
          <w:szCs w:val="22"/>
        </w:rPr>
        <w:tab/>
      </w:r>
    </w:p>
    <w:p w:rsidR="00980973" w:rsidRPr="00505F9F" w:rsidRDefault="00980973" w:rsidP="00505F9F">
      <w:pPr>
        <w:ind w:left="-284" w:hanging="425"/>
        <w:jc w:val="both"/>
        <w:rPr>
          <w:b/>
          <w:color w:val="000000"/>
          <w:sz w:val="22"/>
          <w:szCs w:val="22"/>
        </w:rPr>
      </w:pPr>
      <w:r w:rsidRPr="00505F9F">
        <w:rPr>
          <w:b/>
          <w:bCs/>
          <w:sz w:val="22"/>
          <w:szCs w:val="22"/>
        </w:rPr>
        <w:t xml:space="preserve">Nr rej. </w:t>
      </w:r>
      <w:r w:rsidR="001908C7" w:rsidRPr="00505F9F">
        <w:rPr>
          <w:b/>
          <w:sz w:val="22"/>
          <w:szCs w:val="22"/>
        </w:rPr>
        <w:t>ARB.6740.1.</w:t>
      </w:r>
      <w:r w:rsidR="00505F9F" w:rsidRPr="00505F9F">
        <w:rPr>
          <w:b/>
          <w:sz w:val="22"/>
          <w:szCs w:val="22"/>
        </w:rPr>
        <w:t>10.2024</w:t>
      </w:r>
      <w:r w:rsidR="001908C7" w:rsidRPr="00505F9F">
        <w:rPr>
          <w:b/>
          <w:sz w:val="22"/>
          <w:szCs w:val="22"/>
        </w:rPr>
        <w:t>.P</w:t>
      </w:r>
      <w:r w:rsidRPr="00505F9F">
        <w:rPr>
          <w:b/>
          <w:sz w:val="22"/>
          <w:szCs w:val="22"/>
        </w:rPr>
        <w:t>P</w:t>
      </w:r>
      <w:r w:rsidRPr="00505F9F">
        <w:rPr>
          <w:b/>
          <w:bCs/>
          <w:sz w:val="22"/>
          <w:szCs w:val="22"/>
        </w:rPr>
        <w:t xml:space="preserve">           </w:t>
      </w:r>
      <w:r w:rsidRPr="00505F9F">
        <w:rPr>
          <w:sz w:val="22"/>
          <w:szCs w:val="22"/>
        </w:rPr>
        <w:t xml:space="preserve">                            </w:t>
      </w:r>
    </w:p>
    <w:tbl>
      <w:tblPr>
        <w:tblStyle w:val="Tabela-Siatka"/>
        <w:tblW w:w="95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0"/>
        <w:gridCol w:w="4780"/>
      </w:tblGrid>
      <w:tr w:rsidR="00F542FE" w:rsidTr="00F542FE">
        <w:trPr>
          <w:trHeight w:val="1262"/>
        </w:trPr>
        <w:tc>
          <w:tcPr>
            <w:tcW w:w="4780" w:type="dxa"/>
          </w:tcPr>
          <w:p w:rsidR="00F542FE" w:rsidRDefault="00F542FE" w:rsidP="00B2597E">
            <w:pPr>
              <w:jc w:val="center"/>
              <w:rPr>
                <w:caps/>
              </w:rPr>
            </w:pPr>
          </w:p>
        </w:tc>
        <w:tc>
          <w:tcPr>
            <w:tcW w:w="4780" w:type="dxa"/>
          </w:tcPr>
          <w:p w:rsidR="00F542FE" w:rsidRDefault="00F542FE" w:rsidP="00B2597E">
            <w:pPr>
              <w:jc w:val="center"/>
              <w:rPr>
                <w:caps/>
              </w:rPr>
            </w:pPr>
            <w:r>
              <w:rPr>
                <w:caps/>
              </w:rPr>
              <w:t>opatrzone kwalifikowanym podpisem elektronicznym</w:t>
            </w:r>
          </w:p>
          <w:p w:rsidR="00F542FE" w:rsidRDefault="00F542FE" w:rsidP="00B2597E">
            <w:pPr>
              <w:jc w:val="center"/>
              <w:rPr>
                <w:caps/>
              </w:rPr>
            </w:pPr>
          </w:p>
          <w:p w:rsidR="00F542FE" w:rsidRDefault="00F542FE" w:rsidP="00B2597E">
            <w:pPr>
              <w:spacing w:after="120"/>
              <w:jc w:val="center"/>
            </w:pPr>
            <w:r>
              <w:t>Z up. Starosty Piaseczyńskiego</w:t>
            </w:r>
          </w:p>
          <w:p w:rsidR="00F542FE" w:rsidRPr="00DA6562" w:rsidRDefault="00F542FE" w:rsidP="00B2597E">
            <w:pPr>
              <w:jc w:val="center"/>
              <w:rPr>
                <w:i/>
              </w:rPr>
            </w:pPr>
            <w:r>
              <w:rPr>
                <w:i/>
              </w:rPr>
              <w:t xml:space="preserve">mgr inż. </w:t>
            </w:r>
            <w:r w:rsidRPr="00DA6562">
              <w:rPr>
                <w:i/>
              </w:rPr>
              <w:t>Sylwia Moszczyńska-Staś</w:t>
            </w:r>
          </w:p>
          <w:p w:rsidR="00F542FE" w:rsidRDefault="00F542FE" w:rsidP="00B2597E">
            <w:pPr>
              <w:jc w:val="center"/>
            </w:pPr>
            <w:r>
              <w:t>Naczelnik Wydziału</w:t>
            </w:r>
          </w:p>
          <w:p w:rsidR="00F542FE" w:rsidRPr="00DA6562" w:rsidRDefault="00F542FE" w:rsidP="00B2597E">
            <w:pPr>
              <w:jc w:val="center"/>
            </w:pPr>
            <w:r>
              <w:t>Architektoniczno-Budowlanego</w:t>
            </w:r>
          </w:p>
          <w:p w:rsidR="00F542FE" w:rsidRDefault="00F542FE" w:rsidP="00B2597E">
            <w:pPr>
              <w:jc w:val="center"/>
              <w:rPr>
                <w:caps/>
              </w:rPr>
            </w:pPr>
          </w:p>
        </w:tc>
      </w:tr>
    </w:tbl>
    <w:p w:rsidR="001908C7" w:rsidRDefault="001908C7" w:rsidP="00980973">
      <w:pPr>
        <w:jc w:val="center"/>
        <w:rPr>
          <w:b/>
          <w:bCs/>
          <w:sz w:val="20"/>
          <w:szCs w:val="20"/>
        </w:rPr>
      </w:pPr>
    </w:p>
    <w:p w:rsidR="00980973" w:rsidRPr="00231E17" w:rsidRDefault="00980973" w:rsidP="00980973">
      <w:pPr>
        <w:jc w:val="center"/>
        <w:rPr>
          <w:b/>
          <w:bCs/>
          <w:sz w:val="20"/>
          <w:szCs w:val="20"/>
        </w:rPr>
      </w:pPr>
      <w:r w:rsidRPr="00231E17">
        <w:rPr>
          <w:b/>
          <w:bCs/>
          <w:sz w:val="20"/>
          <w:szCs w:val="20"/>
        </w:rPr>
        <w:t xml:space="preserve">Publiczne obwieszczenie nastąpiło w dniu: </w:t>
      </w:r>
      <w:r w:rsidR="001D69C8">
        <w:rPr>
          <w:b/>
          <w:bCs/>
          <w:sz w:val="20"/>
          <w:szCs w:val="20"/>
        </w:rPr>
        <w:t>14.05.2025 r.</w:t>
      </w:r>
    </w:p>
    <w:p w:rsidR="00980973" w:rsidRPr="0049453F" w:rsidRDefault="00980973" w:rsidP="00980973">
      <w:pPr>
        <w:jc w:val="center"/>
        <w:rPr>
          <w:bCs/>
          <w:sz w:val="16"/>
          <w:szCs w:val="16"/>
        </w:rPr>
      </w:pPr>
      <w:r w:rsidRPr="0049453F">
        <w:rPr>
          <w:bCs/>
          <w:sz w:val="16"/>
          <w:szCs w:val="16"/>
        </w:rPr>
        <w:t>(datę obwieszczenia wpisuje os</w:t>
      </w:r>
      <w:r>
        <w:rPr>
          <w:bCs/>
          <w:sz w:val="16"/>
          <w:szCs w:val="16"/>
        </w:rPr>
        <w:t xml:space="preserve">oba dokonująca </w:t>
      </w:r>
      <w:r w:rsidRPr="0049453F">
        <w:rPr>
          <w:bCs/>
          <w:sz w:val="16"/>
          <w:szCs w:val="16"/>
        </w:rPr>
        <w:t xml:space="preserve">obwieszczenia na podstawie art. 49 </w:t>
      </w:r>
      <w:r w:rsidRPr="0049453F">
        <w:rPr>
          <w:sz w:val="16"/>
          <w:szCs w:val="16"/>
          <w:shd w:val="clear" w:color="auto" w:fill="FFFFFF"/>
        </w:rPr>
        <w:t>§ 2 k.p.a.)</w:t>
      </w:r>
    </w:p>
    <w:p w:rsidR="001908C7" w:rsidRDefault="001908C7"/>
    <w:p w:rsidR="00F542FE" w:rsidRPr="00384519" w:rsidRDefault="00F542FE" w:rsidP="00F542FE">
      <w:pPr>
        <w:ind w:left="-567"/>
        <w:jc w:val="both"/>
        <w:rPr>
          <w:sz w:val="18"/>
          <w:szCs w:val="18"/>
        </w:rPr>
      </w:pPr>
      <w:bookmarkStart w:id="1" w:name="_Hlk115333831"/>
      <w:r w:rsidRPr="00384519">
        <w:rPr>
          <w:sz w:val="18"/>
          <w:szCs w:val="18"/>
        </w:rPr>
        <w:t>Wydruk  dokumentu stanowi dowód tego co zostało stwierdzone w piśmie, zgodnie z art. 39</w:t>
      </w:r>
      <w:r w:rsidRPr="00384519">
        <w:rPr>
          <w:sz w:val="18"/>
          <w:szCs w:val="18"/>
          <w:vertAlign w:val="superscript"/>
        </w:rPr>
        <w:t>3</w:t>
      </w:r>
      <w:r w:rsidRPr="00384519">
        <w:rPr>
          <w:sz w:val="18"/>
          <w:szCs w:val="18"/>
        </w:rPr>
        <w:t xml:space="preserve"> k.p.a. Został on wytworzony za pomocą systemu teleinformatycznego i podpisany kwalifikowanym podpisem elektronicznym. </w:t>
      </w:r>
    </w:p>
    <w:bookmarkEnd w:id="1"/>
    <w:p w:rsidR="00F542FE" w:rsidRDefault="00F542FE"/>
    <w:sectPr w:rsidR="00F542FE" w:rsidSect="00417D93">
      <w:footerReference w:type="default" r:id="rId8"/>
      <w:pgSz w:w="11906" w:h="16838"/>
      <w:pgMar w:top="0" w:right="1417" w:bottom="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97983" w:rsidRDefault="00997983" w:rsidP="00505F9F">
      <w:r>
        <w:separator/>
      </w:r>
    </w:p>
  </w:endnote>
  <w:endnote w:type="continuationSeparator" w:id="0">
    <w:p w:rsidR="00997983" w:rsidRDefault="00997983" w:rsidP="00505F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5F9F" w:rsidRPr="00505F9F" w:rsidRDefault="00505F9F" w:rsidP="00505F9F">
    <w:pPr>
      <w:ind w:left="-284" w:hanging="425"/>
      <w:jc w:val="both"/>
      <w:rPr>
        <w:b/>
        <w:color w:val="000000"/>
        <w:sz w:val="22"/>
        <w:szCs w:val="22"/>
      </w:rPr>
    </w:pPr>
    <w:r w:rsidRPr="00505F9F">
      <w:rPr>
        <w:b/>
        <w:bCs/>
        <w:sz w:val="22"/>
        <w:szCs w:val="22"/>
      </w:rPr>
      <w:t xml:space="preserve">Nr rej. </w:t>
    </w:r>
    <w:r w:rsidRPr="00505F9F">
      <w:rPr>
        <w:b/>
        <w:sz w:val="22"/>
        <w:szCs w:val="22"/>
      </w:rPr>
      <w:t>ARB.6740.1.10.2024.PP</w:t>
    </w:r>
    <w:r w:rsidRPr="00505F9F">
      <w:rPr>
        <w:b/>
        <w:bCs/>
        <w:sz w:val="22"/>
        <w:szCs w:val="22"/>
      </w:rPr>
      <w:t xml:space="preserve">           </w:t>
    </w:r>
    <w:r w:rsidRPr="00505F9F">
      <w:rPr>
        <w:sz w:val="22"/>
        <w:szCs w:val="22"/>
      </w:rPr>
      <w:t xml:space="preserve">                            </w:t>
    </w:r>
  </w:p>
  <w:p w:rsidR="00505F9F" w:rsidRDefault="00505F9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97983" w:rsidRDefault="00997983" w:rsidP="00505F9F">
      <w:r>
        <w:separator/>
      </w:r>
    </w:p>
  </w:footnote>
  <w:footnote w:type="continuationSeparator" w:id="0">
    <w:p w:rsidR="00997983" w:rsidRDefault="00997983" w:rsidP="00505F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FC5276"/>
    <w:multiLevelType w:val="hybridMultilevel"/>
    <w:tmpl w:val="7FDCA382"/>
    <w:lvl w:ilvl="0" w:tplc="04150001">
      <w:start w:val="1"/>
      <w:numFmt w:val="bullet"/>
      <w:lvlText w:val=""/>
      <w:lvlJc w:val="left"/>
      <w:pPr>
        <w:ind w:left="10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0973"/>
    <w:rsid w:val="001908C7"/>
    <w:rsid w:val="001D69C8"/>
    <w:rsid w:val="00211F92"/>
    <w:rsid w:val="00231E17"/>
    <w:rsid w:val="00232415"/>
    <w:rsid w:val="00505F9F"/>
    <w:rsid w:val="00584BD7"/>
    <w:rsid w:val="00675660"/>
    <w:rsid w:val="00980973"/>
    <w:rsid w:val="00997983"/>
    <w:rsid w:val="009E1448"/>
    <w:rsid w:val="00C7620E"/>
    <w:rsid w:val="00CE10CA"/>
    <w:rsid w:val="00F542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CD4B198-AD10-4A5A-A676-0AF3DC54C9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8097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211F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11F92"/>
    <w:rPr>
      <w:rFonts w:ascii="Segoe UI" w:eastAsia="Times New Roman" w:hAnsi="Segoe UI" w:cs="Segoe UI"/>
      <w:sz w:val="18"/>
      <w:szCs w:val="18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232415"/>
    <w:pPr>
      <w:tabs>
        <w:tab w:val="center" w:pos="4536"/>
        <w:tab w:val="right" w:pos="9072"/>
      </w:tabs>
    </w:pPr>
    <w:rPr>
      <w:kern w:val="1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232415"/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table" w:styleId="Tabela-Siatka">
    <w:name w:val="Table Grid"/>
    <w:basedOn w:val="Standardowy"/>
    <w:uiPriority w:val="39"/>
    <w:rsid w:val="00C762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505F9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05F9F"/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706AD6-76AD-4EB5-82D4-4DE378EFE0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476</Words>
  <Characters>2861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Postek</dc:creator>
  <cp:keywords/>
  <dc:description/>
  <cp:lastModifiedBy>Marcin Ciechomski</cp:lastModifiedBy>
  <cp:revision>6</cp:revision>
  <cp:lastPrinted>2025-04-29T07:51:00Z</cp:lastPrinted>
  <dcterms:created xsi:type="dcterms:W3CDTF">2025-04-29T07:37:00Z</dcterms:created>
  <dcterms:modified xsi:type="dcterms:W3CDTF">2025-05-14T07:03:00Z</dcterms:modified>
</cp:coreProperties>
</file>