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A92" w:rsidRPr="00322E61" w:rsidRDefault="00F83A92" w:rsidP="00F83A92">
      <w:pPr>
        <w:widowControl w:val="0"/>
        <w:tabs>
          <w:tab w:val="left" w:pos="4095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bCs/>
          <w:spacing w:val="4"/>
          <w:kern w:val="3"/>
          <w:sz w:val="28"/>
          <w:szCs w:val="32"/>
          <w:lang w:eastAsia="zh-CN" w:bidi="hi-IN"/>
        </w:rPr>
      </w:pPr>
      <w:r w:rsidRPr="00322E61">
        <w:rPr>
          <w:rFonts w:ascii="Times New Roman" w:eastAsia="SimSun" w:hAnsi="Times New Roman" w:cs="Times New Roman"/>
          <w:b/>
          <w:bCs/>
          <w:spacing w:val="4"/>
          <w:kern w:val="3"/>
          <w:sz w:val="28"/>
          <w:szCs w:val="32"/>
          <w:lang w:eastAsia="zh-CN" w:bidi="hi-IN"/>
        </w:rPr>
        <w:t>OBWIESZCZENIE STAROSTY PIASECZYŃSKIEGO</w:t>
      </w:r>
    </w:p>
    <w:p w:rsidR="00F83A92" w:rsidRPr="00322E61" w:rsidRDefault="00F83A92" w:rsidP="006A7C97">
      <w:pPr>
        <w:widowControl w:val="0"/>
        <w:tabs>
          <w:tab w:val="left" w:pos="4095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bCs/>
          <w:spacing w:val="4"/>
          <w:kern w:val="3"/>
          <w:sz w:val="28"/>
          <w:szCs w:val="32"/>
          <w:lang w:eastAsia="zh-CN" w:bidi="hi-IN"/>
        </w:rPr>
      </w:pPr>
      <w:r w:rsidRPr="00322E61">
        <w:rPr>
          <w:rFonts w:ascii="Times New Roman" w:eastAsia="SimSun" w:hAnsi="Times New Roman" w:cs="Times New Roman"/>
          <w:b/>
          <w:bCs/>
          <w:spacing w:val="4"/>
          <w:kern w:val="3"/>
          <w:sz w:val="28"/>
          <w:szCs w:val="32"/>
          <w:lang w:eastAsia="zh-CN" w:bidi="hi-IN"/>
        </w:rPr>
        <w:t xml:space="preserve">o wszczęciu postępowania </w:t>
      </w:r>
    </w:p>
    <w:p w:rsidR="006A7C97" w:rsidRPr="00322E61" w:rsidRDefault="006A7C97" w:rsidP="006A7C97">
      <w:pPr>
        <w:widowControl w:val="0"/>
        <w:tabs>
          <w:tab w:val="left" w:pos="4095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bCs/>
          <w:spacing w:val="4"/>
          <w:kern w:val="3"/>
          <w:sz w:val="18"/>
          <w:szCs w:val="32"/>
          <w:lang w:eastAsia="zh-CN" w:bidi="hi-IN"/>
        </w:rPr>
      </w:pPr>
    </w:p>
    <w:p w:rsidR="00F83A92" w:rsidRPr="00322E61" w:rsidRDefault="00F83A92" w:rsidP="006A7C97">
      <w:pPr>
        <w:widowControl w:val="0"/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ind w:right="23" w:firstLine="708"/>
        <w:jc w:val="both"/>
        <w:textAlignment w:val="baseline"/>
        <w:rPr>
          <w:rFonts w:ascii="Times New Roman" w:eastAsia="SimSun" w:hAnsi="Times New Roman" w:cs="Times New Roman"/>
          <w:iCs/>
          <w:spacing w:val="4"/>
          <w:kern w:val="3"/>
          <w:szCs w:val="24"/>
          <w:lang w:eastAsia="zh-CN" w:bidi="hi-IN"/>
        </w:rPr>
      </w:pPr>
      <w:r w:rsidRPr="00322E61">
        <w:rPr>
          <w:rFonts w:ascii="Times New Roman" w:eastAsia="SimSun" w:hAnsi="Times New Roman" w:cs="Times New Roman"/>
          <w:spacing w:val="4"/>
          <w:kern w:val="3"/>
          <w:szCs w:val="24"/>
          <w:lang w:eastAsia="zh-CN" w:bidi="hi-IN"/>
        </w:rPr>
        <w:t>Na podstawie art. 11d ust. 5 i 6 ustawy z dnia 10 kwietnia 2003r. o szczególnych zasadach przygotowania i realizacji inwestycji w z</w:t>
      </w:r>
      <w:r w:rsidR="006A7C97" w:rsidRPr="00322E61">
        <w:rPr>
          <w:rFonts w:ascii="Times New Roman" w:eastAsia="SimSun" w:hAnsi="Times New Roman" w:cs="Times New Roman"/>
          <w:spacing w:val="4"/>
          <w:kern w:val="3"/>
          <w:szCs w:val="24"/>
          <w:lang w:eastAsia="zh-CN" w:bidi="hi-IN"/>
        </w:rPr>
        <w:t xml:space="preserve">akresie dróg (t.j. Dz. U. z 2024 </w:t>
      </w:r>
      <w:r w:rsidRPr="00322E61">
        <w:rPr>
          <w:rFonts w:ascii="Times New Roman" w:eastAsia="SimSun" w:hAnsi="Times New Roman" w:cs="Times New Roman"/>
          <w:spacing w:val="4"/>
          <w:kern w:val="3"/>
          <w:szCs w:val="24"/>
          <w:lang w:eastAsia="zh-CN" w:bidi="hi-IN"/>
        </w:rPr>
        <w:t>r. po</w:t>
      </w:r>
      <w:r w:rsidR="005B4C40" w:rsidRPr="00322E61">
        <w:rPr>
          <w:rFonts w:ascii="Times New Roman" w:eastAsia="SimSun" w:hAnsi="Times New Roman" w:cs="Times New Roman"/>
          <w:spacing w:val="4"/>
          <w:kern w:val="3"/>
          <w:szCs w:val="24"/>
          <w:lang w:eastAsia="zh-CN" w:bidi="hi-IN"/>
        </w:rPr>
        <w:t>z</w:t>
      </w:r>
      <w:r w:rsidR="006A7C97" w:rsidRPr="00322E61">
        <w:rPr>
          <w:rFonts w:ascii="Times New Roman" w:eastAsia="SimSun" w:hAnsi="Times New Roman" w:cs="Times New Roman"/>
          <w:spacing w:val="4"/>
          <w:kern w:val="3"/>
          <w:szCs w:val="24"/>
          <w:lang w:eastAsia="zh-CN" w:bidi="hi-IN"/>
        </w:rPr>
        <w:t>. 311</w:t>
      </w:r>
      <w:r w:rsidR="00537448" w:rsidRPr="00322E61">
        <w:rPr>
          <w:rFonts w:ascii="Times New Roman" w:eastAsia="SimSun" w:hAnsi="Times New Roman" w:cs="Times New Roman"/>
          <w:spacing w:val="4"/>
          <w:kern w:val="3"/>
          <w:szCs w:val="24"/>
          <w:lang w:eastAsia="zh-CN" w:bidi="hi-IN"/>
        </w:rPr>
        <w:t xml:space="preserve">), zawiadamiam, że w dniu </w:t>
      </w:r>
      <w:r w:rsidR="00F14131" w:rsidRPr="00322E61">
        <w:rPr>
          <w:rFonts w:ascii="Times New Roman" w:eastAsia="SimSun" w:hAnsi="Times New Roman" w:cs="Times New Roman"/>
          <w:spacing w:val="4"/>
          <w:kern w:val="3"/>
          <w:szCs w:val="24"/>
          <w:lang w:eastAsia="zh-CN" w:bidi="hi-IN"/>
        </w:rPr>
        <w:t>20 grudnia</w:t>
      </w:r>
      <w:r w:rsidR="006A7C97" w:rsidRPr="00322E61">
        <w:rPr>
          <w:rFonts w:ascii="Times New Roman" w:eastAsia="SimSun" w:hAnsi="Times New Roman" w:cs="Times New Roman"/>
          <w:spacing w:val="4"/>
          <w:kern w:val="3"/>
          <w:szCs w:val="24"/>
          <w:lang w:eastAsia="zh-CN" w:bidi="hi-IN"/>
        </w:rPr>
        <w:t xml:space="preserve"> </w:t>
      </w:r>
      <w:r w:rsidR="006A7C97" w:rsidRPr="00322E61">
        <w:rPr>
          <w:rFonts w:ascii="Times New Roman" w:eastAsia="SimSun" w:hAnsi="Times New Roman" w:cs="Times New Roman"/>
          <w:iCs/>
          <w:spacing w:val="4"/>
          <w:kern w:val="3"/>
          <w:szCs w:val="24"/>
          <w:lang w:eastAsia="zh-CN" w:bidi="hi-IN"/>
        </w:rPr>
        <w:t xml:space="preserve">2024 </w:t>
      </w:r>
      <w:r w:rsidRPr="00322E61">
        <w:rPr>
          <w:rFonts w:ascii="Times New Roman" w:eastAsia="SimSun" w:hAnsi="Times New Roman" w:cs="Times New Roman"/>
          <w:iCs/>
          <w:spacing w:val="4"/>
          <w:kern w:val="3"/>
          <w:szCs w:val="24"/>
          <w:lang w:eastAsia="zh-CN" w:bidi="hi-IN"/>
        </w:rPr>
        <w:t>r. zostało wszczęte postępowanie w sprawie udzielenia zezwolenia na realizację inwestycji drogowej</w:t>
      </w:r>
      <w:r w:rsidR="006A7C97" w:rsidRPr="00322E61">
        <w:rPr>
          <w:rFonts w:ascii="Times New Roman" w:eastAsia="SimSun" w:hAnsi="Times New Roman" w:cs="Times New Roman"/>
          <w:iCs/>
          <w:spacing w:val="4"/>
          <w:kern w:val="3"/>
          <w:szCs w:val="24"/>
          <w:lang w:eastAsia="zh-CN" w:bidi="hi-IN"/>
        </w:rPr>
        <w:t xml:space="preserve"> budowy drogi gminnej</w:t>
      </w:r>
      <w:r w:rsidRPr="00322E61">
        <w:rPr>
          <w:rFonts w:ascii="Times New Roman" w:eastAsia="SimSun" w:hAnsi="Times New Roman" w:cs="Times New Roman"/>
          <w:iCs/>
          <w:spacing w:val="4"/>
          <w:kern w:val="3"/>
          <w:szCs w:val="24"/>
          <w:lang w:eastAsia="zh-CN" w:bidi="hi-IN"/>
        </w:rPr>
        <w:t>:</w:t>
      </w:r>
    </w:p>
    <w:p w:rsidR="00F83A92" w:rsidRPr="00322E61" w:rsidRDefault="00F83A92" w:rsidP="00F83A92">
      <w:pPr>
        <w:widowControl w:val="0"/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ind w:right="23" w:firstLine="708"/>
        <w:jc w:val="both"/>
        <w:textAlignment w:val="baseline"/>
        <w:rPr>
          <w:rFonts w:ascii="Times New Roman" w:eastAsia="SimSun" w:hAnsi="Times New Roman" w:cs="Times New Roman"/>
          <w:b/>
          <w:spacing w:val="4"/>
          <w:kern w:val="3"/>
          <w:sz w:val="14"/>
          <w:szCs w:val="16"/>
          <w:lang w:eastAsia="zh-CN" w:bidi="hi-IN"/>
        </w:rPr>
      </w:pPr>
    </w:p>
    <w:p w:rsidR="00377DD7" w:rsidRPr="00322E61" w:rsidRDefault="00F83A92" w:rsidP="00377DD7">
      <w:pPr>
        <w:pStyle w:val="Tekstpodstawowy"/>
        <w:ind w:left="0"/>
        <w:jc w:val="both"/>
      </w:pPr>
      <w:r w:rsidRPr="00322E61">
        <w:rPr>
          <w:rFonts w:eastAsia="SimSun"/>
          <w:b/>
          <w:spacing w:val="4"/>
          <w:sz w:val="22"/>
          <w:lang w:bidi="hi-IN"/>
        </w:rPr>
        <w:t xml:space="preserve">inwestor: </w:t>
      </w:r>
      <w:r w:rsidR="00377DD7" w:rsidRPr="00322E61">
        <w:rPr>
          <w:sz w:val="22"/>
        </w:rPr>
        <w:t>Burmistrz Miasta i Gminy Piaseczno, ul. Kościuszki 5, 05-500 Piaseczno</w:t>
      </w:r>
    </w:p>
    <w:p w:rsidR="00F83A92" w:rsidRPr="00322E61" w:rsidRDefault="00F83A92" w:rsidP="006A7C9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/>
          <w:spacing w:val="4"/>
          <w:kern w:val="3"/>
          <w:szCs w:val="24"/>
          <w:lang w:eastAsia="zh-CN" w:bidi="hi-IN"/>
        </w:rPr>
      </w:pPr>
    </w:p>
    <w:p w:rsidR="007E1FBC" w:rsidRPr="00322E61" w:rsidRDefault="00F83A92" w:rsidP="00377DD7">
      <w:pPr>
        <w:widowControl w:val="0"/>
        <w:suppressAutoHyphens/>
        <w:autoSpaceDN w:val="0"/>
        <w:spacing w:after="0" w:line="240" w:lineRule="auto"/>
        <w:ind w:left="1260" w:hanging="1260"/>
        <w:textAlignment w:val="baseline"/>
        <w:rPr>
          <w:rFonts w:ascii="Times New Roman" w:hAnsi="Times New Roman" w:cs="Times New Roman"/>
        </w:rPr>
      </w:pPr>
      <w:r w:rsidRPr="00322E61">
        <w:rPr>
          <w:rFonts w:ascii="Times New Roman" w:eastAsia="SimSun" w:hAnsi="Times New Roman" w:cs="Times New Roman"/>
          <w:b/>
          <w:spacing w:val="4"/>
          <w:kern w:val="3"/>
          <w:lang w:eastAsia="zh-CN" w:bidi="hi-IN"/>
        </w:rPr>
        <w:t xml:space="preserve">inwestycja: </w:t>
      </w:r>
      <w:bookmarkStart w:id="0" w:name="_GoBack"/>
      <w:r w:rsidR="00377DD7" w:rsidRPr="00322E61">
        <w:rPr>
          <w:rFonts w:ascii="Times New Roman" w:eastAsia="Times New Roman" w:hAnsi="Times New Roman" w:cs="Times New Roman"/>
        </w:rPr>
        <w:t xml:space="preserve">budowa drogi gminnej (ul. </w:t>
      </w:r>
      <w:proofErr w:type="spellStart"/>
      <w:r w:rsidR="00377DD7" w:rsidRPr="00322E61">
        <w:rPr>
          <w:rFonts w:ascii="Times New Roman" w:eastAsia="Times New Roman" w:hAnsi="Times New Roman" w:cs="Times New Roman"/>
        </w:rPr>
        <w:t>Bobrowieckiej</w:t>
      </w:r>
      <w:proofErr w:type="spellEnd"/>
      <w:r w:rsidR="00377DD7" w:rsidRPr="00322E61">
        <w:rPr>
          <w:rFonts w:ascii="Times New Roman" w:eastAsia="Times New Roman" w:hAnsi="Times New Roman" w:cs="Times New Roman"/>
        </w:rPr>
        <w:t>) od skrzyżowania z drogą powiatową nr 2839W w Gołkowie i Bąkówce do skrzyżowania z drogą powiatową nr 2841W w Bobrowcu</w:t>
      </w:r>
      <w:bookmarkEnd w:id="0"/>
    </w:p>
    <w:p w:rsidR="00377DD7" w:rsidRPr="00322E61" w:rsidRDefault="00377DD7" w:rsidP="00377DD7">
      <w:pPr>
        <w:widowControl w:val="0"/>
        <w:suppressAutoHyphens/>
        <w:autoSpaceDN w:val="0"/>
        <w:spacing w:after="0" w:line="240" w:lineRule="auto"/>
        <w:ind w:left="1260" w:hanging="1260"/>
        <w:textAlignment w:val="baseline"/>
        <w:rPr>
          <w:rFonts w:ascii="Times New Roman" w:hAnsi="Times New Roman" w:cs="Times New Roman"/>
          <w:sz w:val="18"/>
        </w:rPr>
      </w:pPr>
    </w:p>
    <w:p w:rsidR="00C10471" w:rsidRPr="00322E61" w:rsidRDefault="00C10471" w:rsidP="00377DD7">
      <w:pPr>
        <w:pStyle w:val="Nagwek1"/>
        <w:rPr>
          <w:sz w:val="22"/>
          <w:szCs w:val="22"/>
        </w:rPr>
      </w:pPr>
      <w:r w:rsidRPr="00322E61">
        <w:rPr>
          <w:sz w:val="22"/>
          <w:szCs w:val="22"/>
        </w:rPr>
        <w:t>Działki</w:t>
      </w:r>
      <w:r w:rsidRPr="00322E61">
        <w:rPr>
          <w:spacing w:val="-5"/>
          <w:sz w:val="22"/>
          <w:szCs w:val="22"/>
        </w:rPr>
        <w:t xml:space="preserve"> </w:t>
      </w:r>
      <w:r w:rsidRPr="00322E61">
        <w:rPr>
          <w:sz w:val="22"/>
          <w:szCs w:val="22"/>
        </w:rPr>
        <w:t>przeznaczone</w:t>
      </w:r>
      <w:r w:rsidRPr="00322E61">
        <w:rPr>
          <w:spacing w:val="-3"/>
          <w:sz w:val="22"/>
          <w:szCs w:val="22"/>
        </w:rPr>
        <w:t xml:space="preserve"> </w:t>
      </w:r>
      <w:r w:rsidRPr="00322E61">
        <w:rPr>
          <w:sz w:val="22"/>
          <w:szCs w:val="22"/>
        </w:rPr>
        <w:t>pod</w:t>
      </w:r>
      <w:r w:rsidRPr="00322E61">
        <w:rPr>
          <w:spacing w:val="-5"/>
          <w:sz w:val="22"/>
          <w:szCs w:val="22"/>
        </w:rPr>
        <w:t xml:space="preserve"> </w:t>
      </w:r>
      <w:r w:rsidRPr="00322E61">
        <w:rPr>
          <w:sz w:val="22"/>
          <w:szCs w:val="22"/>
        </w:rPr>
        <w:t>realizację</w:t>
      </w:r>
      <w:r w:rsidRPr="00322E61">
        <w:rPr>
          <w:spacing w:val="-3"/>
          <w:sz w:val="22"/>
          <w:szCs w:val="22"/>
        </w:rPr>
        <w:t xml:space="preserve"> </w:t>
      </w:r>
      <w:r w:rsidRPr="00322E61">
        <w:rPr>
          <w:sz w:val="22"/>
          <w:szCs w:val="22"/>
        </w:rPr>
        <w:t>inwestycji</w:t>
      </w:r>
      <w:r w:rsidRPr="00322E61">
        <w:rPr>
          <w:spacing w:val="-4"/>
          <w:sz w:val="22"/>
          <w:szCs w:val="22"/>
        </w:rPr>
        <w:t xml:space="preserve"> </w:t>
      </w:r>
      <w:r w:rsidRPr="00322E61">
        <w:rPr>
          <w:sz w:val="22"/>
          <w:szCs w:val="22"/>
        </w:rPr>
        <w:t xml:space="preserve">drogowej </w:t>
      </w:r>
    </w:p>
    <w:p w:rsidR="00377DD7" w:rsidRPr="00322E61" w:rsidRDefault="00377DD7" w:rsidP="00377DD7">
      <w:pPr>
        <w:pStyle w:val="Akapitzlist"/>
        <w:numPr>
          <w:ilvl w:val="0"/>
          <w:numId w:val="2"/>
        </w:numPr>
        <w:tabs>
          <w:tab w:val="left" w:pos="297"/>
        </w:tabs>
        <w:ind w:hanging="141"/>
        <w:rPr>
          <w:b/>
        </w:rPr>
      </w:pPr>
      <w:r w:rsidRPr="00322E61">
        <w:rPr>
          <w:b/>
        </w:rPr>
        <w:t>w</w:t>
      </w:r>
      <w:r w:rsidRPr="00322E61">
        <w:rPr>
          <w:b/>
          <w:spacing w:val="-5"/>
        </w:rPr>
        <w:t xml:space="preserve"> </w:t>
      </w:r>
      <w:r w:rsidRPr="00322E61">
        <w:rPr>
          <w:b/>
        </w:rPr>
        <w:t>liniach</w:t>
      </w:r>
      <w:r w:rsidRPr="00322E61">
        <w:rPr>
          <w:b/>
          <w:spacing w:val="-4"/>
        </w:rPr>
        <w:t xml:space="preserve"> </w:t>
      </w:r>
      <w:r w:rsidRPr="00322E61">
        <w:rPr>
          <w:b/>
        </w:rPr>
        <w:t>rozgraniczających</w:t>
      </w:r>
      <w:r w:rsidRPr="00322E61">
        <w:rPr>
          <w:b/>
          <w:spacing w:val="-4"/>
        </w:rPr>
        <w:t xml:space="preserve"> </w:t>
      </w:r>
      <w:r w:rsidRPr="00322E61">
        <w:rPr>
          <w:b/>
        </w:rPr>
        <w:t>projektowanej</w:t>
      </w:r>
      <w:r w:rsidRPr="00322E61">
        <w:rPr>
          <w:b/>
          <w:spacing w:val="-4"/>
        </w:rPr>
        <w:t xml:space="preserve"> </w:t>
      </w:r>
      <w:r w:rsidRPr="00322E61">
        <w:rPr>
          <w:b/>
        </w:rPr>
        <w:t>drogi:</w:t>
      </w:r>
    </w:p>
    <w:p w:rsidR="00377DD7" w:rsidRPr="00322E61" w:rsidRDefault="00377DD7" w:rsidP="00377DD7">
      <w:pPr>
        <w:pStyle w:val="Tekstpodstawowy"/>
        <w:ind w:right="162"/>
        <w:jc w:val="both"/>
        <w:rPr>
          <w:sz w:val="22"/>
          <w:szCs w:val="22"/>
        </w:rPr>
      </w:pPr>
      <w:r w:rsidRPr="00322E61">
        <w:rPr>
          <w:sz w:val="22"/>
          <w:szCs w:val="22"/>
        </w:rPr>
        <w:t>drukiem wytłuszczonym – działki pod przejęcie przez jednostkę samorządu terytorialnego, (w nawiasach podano nr działki po podziale, po przecinku działki po podziale</w:t>
      </w:r>
      <w:r w:rsidRPr="00322E61">
        <w:rPr>
          <w:spacing w:val="-57"/>
          <w:sz w:val="22"/>
          <w:szCs w:val="22"/>
        </w:rPr>
        <w:t xml:space="preserve"> </w:t>
      </w:r>
      <w:r w:rsidRPr="00322E61">
        <w:rPr>
          <w:sz w:val="22"/>
          <w:szCs w:val="22"/>
        </w:rPr>
        <w:t>poza</w:t>
      </w:r>
      <w:r w:rsidRPr="00322E61">
        <w:rPr>
          <w:spacing w:val="-6"/>
          <w:sz w:val="22"/>
          <w:szCs w:val="22"/>
        </w:rPr>
        <w:t xml:space="preserve"> </w:t>
      </w:r>
      <w:r w:rsidRPr="00322E61">
        <w:rPr>
          <w:sz w:val="22"/>
          <w:szCs w:val="22"/>
        </w:rPr>
        <w:t>inwestycją</w:t>
      </w:r>
      <w:r w:rsidRPr="00322E61">
        <w:rPr>
          <w:spacing w:val="-5"/>
          <w:sz w:val="22"/>
          <w:szCs w:val="22"/>
        </w:rPr>
        <w:t xml:space="preserve"> </w:t>
      </w:r>
      <w:r w:rsidRPr="00322E61">
        <w:rPr>
          <w:sz w:val="22"/>
          <w:szCs w:val="22"/>
        </w:rPr>
        <w:t>pozostające</w:t>
      </w:r>
      <w:r w:rsidRPr="00322E61">
        <w:rPr>
          <w:spacing w:val="-5"/>
          <w:sz w:val="22"/>
          <w:szCs w:val="22"/>
        </w:rPr>
        <w:t xml:space="preserve"> </w:t>
      </w:r>
      <w:r w:rsidRPr="00322E61">
        <w:rPr>
          <w:sz w:val="22"/>
          <w:szCs w:val="22"/>
        </w:rPr>
        <w:t>przy</w:t>
      </w:r>
      <w:r w:rsidRPr="00322E61">
        <w:rPr>
          <w:spacing w:val="-5"/>
          <w:sz w:val="22"/>
          <w:szCs w:val="22"/>
        </w:rPr>
        <w:t xml:space="preserve"> </w:t>
      </w:r>
      <w:r w:rsidRPr="00322E61">
        <w:rPr>
          <w:sz w:val="22"/>
          <w:szCs w:val="22"/>
        </w:rPr>
        <w:t>aktualnym</w:t>
      </w:r>
      <w:r w:rsidRPr="00322E61">
        <w:rPr>
          <w:spacing w:val="-5"/>
          <w:sz w:val="22"/>
          <w:szCs w:val="22"/>
        </w:rPr>
        <w:t xml:space="preserve"> </w:t>
      </w:r>
      <w:r w:rsidRPr="00322E61">
        <w:rPr>
          <w:sz w:val="22"/>
          <w:szCs w:val="22"/>
        </w:rPr>
        <w:t>właścicielu)</w:t>
      </w:r>
      <w:r w:rsidRPr="00322E61">
        <w:rPr>
          <w:spacing w:val="-5"/>
          <w:sz w:val="22"/>
          <w:szCs w:val="22"/>
        </w:rPr>
        <w:t xml:space="preserve"> </w:t>
      </w:r>
      <w:r w:rsidRPr="00322E61">
        <w:rPr>
          <w:sz w:val="22"/>
          <w:szCs w:val="22"/>
        </w:rPr>
        <w:t>oznaczone</w:t>
      </w:r>
      <w:r w:rsidRPr="00322E61">
        <w:rPr>
          <w:spacing w:val="-5"/>
          <w:sz w:val="22"/>
          <w:szCs w:val="22"/>
        </w:rPr>
        <w:t xml:space="preserve"> </w:t>
      </w:r>
      <w:r w:rsidRPr="00322E61">
        <w:rPr>
          <w:sz w:val="22"/>
          <w:szCs w:val="22"/>
        </w:rPr>
        <w:t>wg</w:t>
      </w:r>
      <w:r w:rsidRPr="00322E61">
        <w:rPr>
          <w:spacing w:val="-5"/>
          <w:sz w:val="22"/>
          <w:szCs w:val="22"/>
        </w:rPr>
        <w:t xml:space="preserve"> </w:t>
      </w:r>
      <w:r w:rsidRPr="00322E61">
        <w:rPr>
          <w:sz w:val="22"/>
          <w:szCs w:val="22"/>
        </w:rPr>
        <w:t>katastru</w:t>
      </w:r>
      <w:r w:rsidRPr="00322E61">
        <w:rPr>
          <w:spacing w:val="-5"/>
          <w:sz w:val="22"/>
          <w:szCs w:val="22"/>
        </w:rPr>
        <w:t xml:space="preserve"> </w:t>
      </w:r>
      <w:r w:rsidRPr="00322E61">
        <w:rPr>
          <w:sz w:val="22"/>
          <w:szCs w:val="22"/>
        </w:rPr>
        <w:t xml:space="preserve">nieruchomości </w:t>
      </w:r>
      <w:r w:rsidRPr="00322E61">
        <w:rPr>
          <w:spacing w:val="-58"/>
          <w:sz w:val="22"/>
          <w:szCs w:val="22"/>
        </w:rPr>
        <w:t xml:space="preserve"> </w:t>
      </w:r>
      <w:r w:rsidRPr="00322E61">
        <w:rPr>
          <w:sz w:val="22"/>
          <w:szCs w:val="22"/>
        </w:rPr>
        <w:t>numerami:</w:t>
      </w:r>
    </w:p>
    <w:p w:rsidR="00377DD7" w:rsidRPr="00322E61" w:rsidRDefault="00377DD7" w:rsidP="00377DD7">
      <w:pPr>
        <w:pStyle w:val="Nagwek1"/>
        <w:rPr>
          <w:sz w:val="22"/>
          <w:szCs w:val="22"/>
        </w:rPr>
      </w:pPr>
      <w:r w:rsidRPr="00322E61">
        <w:rPr>
          <w:sz w:val="22"/>
          <w:szCs w:val="22"/>
        </w:rPr>
        <w:t>w jednostce ewidencyjnej 141804_5 Piaseczno – obszar wiejski:</w:t>
      </w:r>
    </w:p>
    <w:p w:rsidR="00377DD7" w:rsidRPr="00322E61" w:rsidRDefault="00377DD7" w:rsidP="00377DD7">
      <w:pPr>
        <w:pStyle w:val="Tekstpodstawowy"/>
        <w:ind w:right="162"/>
        <w:jc w:val="both"/>
        <w:rPr>
          <w:sz w:val="22"/>
          <w:szCs w:val="22"/>
        </w:rPr>
      </w:pPr>
      <w:r w:rsidRPr="00322E61">
        <w:rPr>
          <w:b/>
          <w:sz w:val="22"/>
          <w:szCs w:val="22"/>
        </w:rPr>
        <w:t>obręb 0013 Gołków:</w:t>
      </w:r>
      <w:r w:rsidRPr="00322E61">
        <w:rPr>
          <w:sz w:val="22"/>
          <w:szCs w:val="22"/>
        </w:rPr>
        <w:t xml:space="preserve"> 8/1, 8/2, 904, 10/1, 12/1, 13/1, 14/1, 15/1, 16/1, 52/2, 52/3, 52/5, 53/2, 53/4, 53/5, 54/4, 56/7, 57/7, 58/7, 59/7, 1/11 (</w:t>
      </w:r>
      <w:r w:rsidRPr="00322E61">
        <w:rPr>
          <w:b/>
          <w:sz w:val="22"/>
          <w:szCs w:val="22"/>
        </w:rPr>
        <w:t>1/13</w:t>
      </w:r>
      <w:r w:rsidRPr="00322E61">
        <w:rPr>
          <w:sz w:val="22"/>
          <w:szCs w:val="22"/>
        </w:rPr>
        <w:t>, 1/12, 1/14), 3 (</w:t>
      </w:r>
      <w:r w:rsidRPr="00322E61">
        <w:rPr>
          <w:b/>
          <w:sz w:val="22"/>
          <w:szCs w:val="22"/>
        </w:rPr>
        <w:t>3/1</w:t>
      </w:r>
      <w:r w:rsidRPr="00322E61">
        <w:rPr>
          <w:sz w:val="22"/>
          <w:szCs w:val="22"/>
        </w:rPr>
        <w:t>, 3/2), 4 (</w:t>
      </w:r>
      <w:r w:rsidRPr="00322E61">
        <w:rPr>
          <w:b/>
          <w:sz w:val="22"/>
          <w:szCs w:val="22"/>
        </w:rPr>
        <w:t>4/1</w:t>
      </w:r>
      <w:r w:rsidRPr="00322E61">
        <w:rPr>
          <w:sz w:val="22"/>
          <w:szCs w:val="22"/>
        </w:rPr>
        <w:t>, 4/2), 5 (</w:t>
      </w:r>
      <w:r w:rsidRPr="00322E61">
        <w:rPr>
          <w:b/>
          <w:sz w:val="22"/>
          <w:szCs w:val="22"/>
        </w:rPr>
        <w:t>5/1</w:t>
      </w:r>
      <w:r w:rsidRPr="00322E61">
        <w:rPr>
          <w:sz w:val="22"/>
          <w:szCs w:val="22"/>
        </w:rPr>
        <w:t>, 5/2), 6 (</w:t>
      </w:r>
      <w:r w:rsidRPr="00322E61">
        <w:rPr>
          <w:b/>
          <w:sz w:val="22"/>
          <w:szCs w:val="22"/>
        </w:rPr>
        <w:t>6/1</w:t>
      </w:r>
      <w:r w:rsidRPr="00322E61">
        <w:rPr>
          <w:sz w:val="22"/>
          <w:szCs w:val="22"/>
        </w:rPr>
        <w:t>, 6/2), 7 (</w:t>
      </w:r>
      <w:r w:rsidRPr="00322E61">
        <w:rPr>
          <w:b/>
          <w:sz w:val="22"/>
          <w:szCs w:val="22"/>
        </w:rPr>
        <w:t>7/1</w:t>
      </w:r>
      <w:r w:rsidRPr="00322E61">
        <w:rPr>
          <w:sz w:val="22"/>
          <w:szCs w:val="22"/>
        </w:rPr>
        <w:t>, 7/2), 17 (</w:t>
      </w:r>
      <w:r w:rsidRPr="00322E61">
        <w:rPr>
          <w:b/>
          <w:sz w:val="22"/>
          <w:szCs w:val="22"/>
        </w:rPr>
        <w:t>17/1</w:t>
      </w:r>
      <w:r w:rsidRPr="00322E61">
        <w:rPr>
          <w:sz w:val="22"/>
          <w:szCs w:val="22"/>
        </w:rPr>
        <w:t>, 17/2), 18 (</w:t>
      </w:r>
      <w:r w:rsidRPr="00322E61">
        <w:rPr>
          <w:b/>
          <w:sz w:val="22"/>
          <w:szCs w:val="22"/>
        </w:rPr>
        <w:t>18/1</w:t>
      </w:r>
      <w:r w:rsidRPr="00322E61">
        <w:rPr>
          <w:sz w:val="22"/>
          <w:szCs w:val="22"/>
        </w:rPr>
        <w:t>, 18/2), 19 (</w:t>
      </w:r>
      <w:r w:rsidRPr="00322E61">
        <w:rPr>
          <w:b/>
          <w:sz w:val="22"/>
          <w:szCs w:val="22"/>
        </w:rPr>
        <w:t>19/1</w:t>
      </w:r>
      <w:r w:rsidRPr="00322E61">
        <w:rPr>
          <w:sz w:val="22"/>
          <w:szCs w:val="22"/>
        </w:rPr>
        <w:t>, 19/2), 20 (</w:t>
      </w:r>
      <w:r w:rsidRPr="00322E61">
        <w:rPr>
          <w:b/>
          <w:sz w:val="22"/>
          <w:szCs w:val="22"/>
        </w:rPr>
        <w:t>20/1</w:t>
      </w:r>
      <w:r w:rsidRPr="00322E61">
        <w:rPr>
          <w:sz w:val="22"/>
          <w:szCs w:val="22"/>
        </w:rPr>
        <w:t>, 20/2), 21 (</w:t>
      </w:r>
      <w:r w:rsidRPr="00322E61">
        <w:rPr>
          <w:b/>
          <w:sz w:val="22"/>
          <w:szCs w:val="22"/>
        </w:rPr>
        <w:t>21/1</w:t>
      </w:r>
      <w:r w:rsidRPr="00322E61">
        <w:rPr>
          <w:sz w:val="22"/>
          <w:szCs w:val="22"/>
        </w:rPr>
        <w:t>, 21/2), 22 (</w:t>
      </w:r>
      <w:r w:rsidRPr="00322E61">
        <w:rPr>
          <w:b/>
          <w:sz w:val="22"/>
          <w:szCs w:val="22"/>
        </w:rPr>
        <w:t>22/1</w:t>
      </w:r>
      <w:r w:rsidRPr="00322E61">
        <w:rPr>
          <w:sz w:val="22"/>
          <w:szCs w:val="22"/>
        </w:rPr>
        <w:t>, 22/2), 24 (</w:t>
      </w:r>
      <w:r w:rsidRPr="00322E61">
        <w:rPr>
          <w:b/>
          <w:sz w:val="22"/>
          <w:szCs w:val="22"/>
        </w:rPr>
        <w:t>24/1</w:t>
      </w:r>
      <w:r w:rsidRPr="00322E61">
        <w:rPr>
          <w:sz w:val="22"/>
          <w:szCs w:val="22"/>
        </w:rPr>
        <w:t>, 24/2), 25 (</w:t>
      </w:r>
      <w:r w:rsidRPr="00322E61">
        <w:rPr>
          <w:b/>
          <w:sz w:val="22"/>
          <w:szCs w:val="22"/>
        </w:rPr>
        <w:t>25/1</w:t>
      </w:r>
      <w:r w:rsidRPr="00322E61">
        <w:rPr>
          <w:sz w:val="22"/>
          <w:szCs w:val="22"/>
        </w:rPr>
        <w:t>, 25/2), 26 (</w:t>
      </w:r>
      <w:r w:rsidRPr="00322E61">
        <w:rPr>
          <w:b/>
          <w:sz w:val="22"/>
          <w:szCs w:val="22"/>
        </w:rPr>
        <w:t>26/1</w:t>
      </w:r>
      <w:r w:rsidRPr="00322E61">
        <w:rPr>
          <w:sz w:val="22"/>
          <w:szCs w:val="22"/>
        </w:rPr>
        <w:t>, 26/2), 27 (</w:t>
      </w:r>
      <w:r w:rsidRPr="00322E61">
        <w:rPr>
          <w:b/>
          <w:sz w:val="22"/>
          <w:szCs w:val="22"/>
        </w:rPr>
        <w:t>27/1</w:t>
      </w:r>
      <w:r w:rsidRPr="00322E61">
        <w:rPr>
          <w:sz w:val="22"/>
          <w:szCs w:val="22"/>
        </w:rPr>
        <w:t>, 27/2), 29 (</w:t>
      </w:r>
      <w:r w:rsidRPr="00322E61">
        <w:rPr>
          <w:b/>
          <w:sz w:val="22"/>
          <w:szCs w:val="22"/>
        </w:rPr>
        <w:t>29/1</w:t>
      </w:r>
      <w:r w:rsidRPr="00322E61">
        <w:rPr>
          <w:sz w:val="22"/>
          <w:szCs w:val="22"/>
        </w:rPr>
        <w:t>, 29/2), 30 (</w:t>
      </w:r>
      <w:r w:rsidRPr="00322E61">
        <w:rPr>
          <w:b/>
          <w:sz w:val="22"/>
          <w:szCs w:val="22"/>
        </w:rPr>
        <w:t>30/1</w:t>
      </w:r>
      <w:r w:rsidRPr="00322E61">
        <w:rPr>
          <w:sz w:val="22"/>
          <w:szCs w:val="22"/>
        </w:rPr>
        <w:t>, 30/2), 31 (</w:t>
      </w:r>
      <w:r w:rsidRPr="00322E61">
        <w:rPr>
          <w:b/>
          <w:sz w:val="22"/>
          <w:szCs w:val="22"/>
        </w:rPr>
        <w:t>31/1</w:t>
      </w:r>
      <w:r w:rsidRPr="00322E61">
        <w:rPr>
          <w:sz w:val="22"/>
          <w:szCs w:val="22"/>
        </w:rPr>
        <w:t>, 31/2), 32 (</w:t>
      </w:r>
      <w:r w:rsidRPr="00322E61">
        <w:rPr>
          <w:b/>
          <w:sz w:val="22"/>
          <w:szCs w:val="22"/>
        </w:rPr>
        <w:t>32/1</w:t>
      </w:r>
      <w:r w:rsidRPr="00322E61">
        <w:rPr>
          <w:sz w:val="22"/>
          <w:szCs w:val="22"/>
        </w:rPr>
        <w:t>, 32/2), 33 (</w:t>
      </w:r>
      <w:r w:rsidRPr="00322E61">
        <w:rPr>
          <w:b/>
          <w:sz w:val="22"/>
          <w:szCs w:val="22"/>
        </w:rPr>
        <w:t>33/1</w:t>
      </w:r>
      <w:r w:rsidRPr="00322E61">
        <w:rPr>
          <w:sz w:val="22"/>
          <w:szCs w:val="22"/>
        </w:rPr>
        <w:t>, 33/2), 35 (</w:t>
      </w:r>
      <w:r w:rsidRPr="00322E61">
        <w:rPr>
          <w:b/>
          <w:sz w:val="22"/>
          <w:szCs w:val="22"/>
        </w:rPr>
        <w:t>35/1</w:t>
      </w:r>
      <w:r w:rsidRPr="00322E61">
        <w:rPr>
          <w:sz w:val="22"/>
          <w:szCs w:val="22"/>
        </w:rPr>
        <w:t>, 35/2), 36 (</w:t>
      </w:r>
      <w:r w:rsidRPr="00322E61">
        <w:rPr>
          <w:b/>
          <w:sz w:val="22"/>
          <w:szCs w:val="22"/>
        </w:rPr>
        <w:t>36/1</w:t>
      </w:r>
      <w:r w:rsidRPr="00322E61">
        <w:rPr>
          <w:sz w:val="22"/>
          <w:szCs w:val="22"/>
        </w:rPr>
        <w:t>, 36/2), 37 (</w:t>
      </w:r>
      <w:r w:rsidRPr="00322E61">
        <w:rPr>
          <w:b/>
          <w:sz w:val="22"/>
          <w:szCs w:val="22"/>
        </w:rPr>
        <w:t>37/1</w:t>
      </w:r>
      <w:r w:rsidRPr="00322E61">
        <w:rPr>
          <w:sz w:val="22"/>
          <w:szCs w:val="22"/>
        </w:rPr>
        <w:t>, 37/2), 39 (</w:t>
      </w:r>
      <w:r w:rsidRPr="00322E61">
        <w:rPr>
          <w:b/>
          <w:sz w:val="22"/>
          <w:szCs w:val="22"/>
        </w:rPr>
        <w:t>39/1</w:t>
      </w:r>
      <w:r w:rsidRPr="00322E61">
        <w:rPr>
          <w:sz w:val="22"/>
          <w:szCs w:val="22"/>
        </w:rPr>
        <w:t>, 39/2), 40 (</w:t>
      </w:r>
      <w:r w:rsidRPr="00322E61">
        <w:rPr>
          <w:b/>
          <w:sz w:val="22"/>
          <w:szCs w:val="22"/>
        </w:rPr>
        <w:t>40/1</w:t>
      </w:r>
      <w:r w:rsidRPr="00322E61">
        <w:rPr>
          <w:sz w:val="22"/>
          <w:szCs w:val="22"/>
        </w:rPr>
        <w:t>, 40/2), 41 (</w:t>
      </w:r>
      <w:r w:rsidRPr="00322E61">
        <w:rPr>
          <w:b/>
          <w:sz w:val="22"/>
          <w:szCs w:val="22"/>
        </w:rPr>
        <w:t>41/1</w:t>
      </w:r>
      <w:r w:rsidRPr="00322E61">
        <w:rPr>
          <w:sz w:val="22"/>
          <w:szCs w:val="22"/>
        </w:rPr>
        <w:t>, 41/2), 42 (</w:t>
      </w:r>
      <w:r w:rsidRPr="00322E61">
        <w:rPr>
          <w:b/>
          <w:sz w:val="22"/>
          <w:szCs w:val="22"/>
        </w:rPr>
        <w:t>42/1</w:t>
      </w:r>
      <w:r w:rsidRPr="00322E61">
        <w:rPr>
          <w:sz w:val="22"/>
          <w:szCs w:val="22"/>
        </w:rPr>
        <w:t>, 42/2), 43 (</w:t>
      </w:r>
      <w:r w:rsidRPr="00322E61">
        <w:rPr>
          <w:b/>
          <w:sz w:val="22"/>
          <w:szCs w:val="22"/>
        </w:rPr>
        <w:t>43/2</w:t>
      </w:r>
      <w:r w:rsidRPr="00322E61">
        <w:rPr>
          <w:sz w:val="22"/>
          <w:szCs w:val="22"/>
        </w:rPr>
        <w:t>, 43/1, 43/3), 773 (</w:t>
      </w:r>
      <w:r w:rsidRPr="00322E61">
        <w:rPr>
          <w:b/>
          <w:sz w:val="22"/>
          <w:szCs w:val="22"/>
        </w:rPr>
        <w:t>773/2</w:t>
      </w:r>
      <w:r w:rsidRPr="00322E61">
        <w:rPr>
          <w:sz w:val="22"/>
          <w:szCs w:val="22"/>
        </w:rPr>
        <w:t>, 773/1, 773/3), 46 (</w:t>
      </w:r>
      <w:r w:rsidRPr="00322E61">
        <w:rPr>
          <w:b/>
          <w:sz w:val="22"/>
          <w:szCs w:val="22"/>
        </w:rPr>
        <w:t>46/2</w:t>
      </w:r>
      <w:r w:rsidRPr="00322E61">
        <w:rPr>
          <w:sz w:val="22"/>
          <w:szCs w:val="22"/>
        </w:rPr>
        <w:t>, 46/1, 46/3), 47 (</w:t>
      </w:r>
      <w:r w:rsidRPr="00322E61">
        <w:rPr>
          <w:b/>
          <w:sz w:val="22"/>
          <w:szCs w:val="22"/>
        </w:rPr>
        <w:t>47/2</w:t>
      </w:r>
      <w:r w:rsidRPr="00322E61">
        <w:rPr>
          <w:sz w:val="22"/>
          <w:szCs w:val="22"/>
        </w:rPr>
        <w:t>, 47/1, 47/3) , 48 (</w:t>
      </w:r>
      <w:r w:rsidRPr="00322E61">
        <w:rPr>
          <w:b/>
          <w:sz w:val="22"/>
          <w:szCs w:val="22"/>
        </w:rPr>
        <w:t>48/2</w:t>
      </w:r>
      <w:r w:rsidRPr="00322E61">
        <w:rPr>
          <w:sz w:val="22"/>
          <w:szCs w:val="22"/>
        </w:rPr>
        <w:t>, 48/1, 48/3), 49 (</w:t>
      </w:r>
      <w:r w:rsidRPr="00322E61">
        <w:rPr>
          <w:b/>
          <w:sz w:val="22"/>
          <w:szCs w:val="22"/>
        </w:rPr>
        <w:t>49/2</w:t>
      </w:r>
      <w:r w:rsidRPr="00322E61">
        <w:rPr>
          <w:sz w:val="22"/>
          <w:szCs w:val="22"/>
        </w:rPr>
        <w:t>, 49/1, 49/3), 50 (</w:t>
      </w:r>
      <w:r w:rsidRPr="00322E61">
        <w:rPr>
          <w:b/>
          <w:sz w:val="22"/>
          <w:szCs w:val="22"/>
        </w:rPr>
        <w:t>50/2</w:t>
      </w:r>
      <w:r w:rsidRPr="00322E61">
        <w:rPr>
          <w:sz w:val="22"/>
          <w:szCs w:val="22"/>
        </w:rPr>
        <w:t>, 50/1, 50/3), 55 (</w:t>
      </w:r>
      <w:r w:rsidRPr="00322E61">
        <w:rPr>
          <w:b/>
          <w:sz w:val="22"/>
          <w:szCs w:val="22"/>
        </w:rPr>
        <w:t>55/2</w:t>
      </w:r>
      <w:r w:rsidRPr="00322E61">
        <w:rPr>
          <w:sz w:val="22"/>
          <w:szCs w:val="22"/>
        </w:rPr>
        <w:t>, 55/1, 55/3), 58/6 (</w:t>
      </w:r>
      <w:r w:rsidRPr="00322E61">
        <w:rPr>
          <w:b/>
          <w:sz w:val="22"/>
          <w:szCs w:val="22"/>
        </w:rPr>
        <w:t>58/13</w:t>
      </w:r>
      <w:r w:rsidRPr="00322E61">
        <w:rPr>
          <w:sz w:val="22"/>
          <w:szCs w:val="22"/>
        </w:rPr>
        <w:t>, 58/12), 59/6 (</w:t>
      </w:r>
      <w:r w:rsidRPr="00322E61">
        <w:rPr>
          <w:b/>
          <w:sz w:val="22"/>
          <w:szCs w:val="22"/>
        </w:rPr>
        <w:t>59/13</w:t>
      </w:r>
      <w:r w:rsidRPr="00322E61">
        <w:rPr>
          <w:sz w:val="22"/>
          <w:szCs w:val="22"/>
        </w:rPr>
        <w:t>, 59/12), 60 (</w:t>
      </w:r>
      <w:r w:rsidRPr="00322E61">
        <w:rPr>
          <w:b/>
          <w:sz w:val="22"/>
          <w:szCs w:val="22"/>
        </w:rPr>
        <w:t>60/2</w:t>
      </w:r>
      <w:r w:rsidRPr="00322E61">
        <w:rPr>
          <w:sz w:val="22"/>
          <w:szCs w:val="22"/>
        </w:rPr>
        <w:t>, 60/1, 60/3), 62/3 (</w:t>
      </w:r>
      <w:r w:rsidRPr="00322E61">
        <w:rPr>
          <w:b/>
          <w:sz w:val="22"/>
          <w:szCs w:val="22"/>
        </w:rPr>
        <w:t>62/5</w:t>
      </w:r>
      <w:r w:rsidRPr="00322E61">
        <w:rPr>
          <w:sz w:val="22"/>
          <w:szCs w:val="22"/>
        </w:rPr>
        <w:t>, 62/4, 62/6), 63/3 (</w:t>
      </w:r>
      <w:r w:rsidRPr="00322E61">
        <w:rPr>
          <w:b/>
          <w:sz w:val="22"/>
          <w:szCs w:val="22"/>
        </w:rPr>
        <w:t>63/5</w:t>
      </w:r>
      <w:r w:rsidRPr="00322E61">
        <w:rPr>
          <w:sz w:val="22"/>
          <w:szCs w:val="22"/>
        </w:rPr>
        <w:t>, 63/4, 63/6), 64/3 (</w:t>
      </w:r>
      <w:r w:rsidRPr="00322E61">
        <w:rPr>
          <w:b/>
          <w:sz w:val="22"/>
          <w:szCs w:val="22"/>
        </w:rPr>
        <w:t>64/5</w:t>
      </w:r>
      <w:r w:rsidRPr="00322E61">
        <w:rPr>
          <w:sz w:val="22"/>
          <w:szCs w:val="22"/>
        </w:rPr>
        <w:t>, 64/4, 64/6), 65/3 (</w:t>
      </w:r>
      <w:r w:rsidRPr="00322E61">
        <w:rPr>
          <w:b/>
          <w:sz w:val="22"/>
          <w:szCs w:val="22"/>
        </w:rPr>
        <w:t>65/5</w:t>
      </w:r>
      <w:r w:rsidRPr="00322E61">
        <w:rPr>
          <w:sz w:val="22"/>
          <w:szCs w:val="22"/>
        </w:rPr>
        <w:t>, 65/4, 65/6), 66 (</w:t>
      </w:r>
      <w:r w:rsidRPr="00322E61">
        <w:rPr>
          <w:b/>
          <w:sz w:val="22"/>
          <w:szCs w:val="22"/>
        </w:rPr>
        <w:t>66/2</w:t>
      </w:r>
      <w:r w:rsidRPr="00322E61">
        <w:rPr>
          <w:sz w:val="22"/>
          <w:szCs w:val="22"/>
        </w:rPr>
        <w:t>, 66/1, 66/3), 68 (</w:t>
      </w:r>
      <w:r w:rsidRPr="00322E61">
        <w:rPr>
          <w:b/>
          <w:sz w:val="22"/>
          <w:szCs w:val="22"/>
        </w:rPr>
        <w:t>68/2</w:t>
      </w:r>
      <w:r w:rsidRPr="00322E61">
        <w:rPr>
          <w:sz w:val="22"/>
          <w:szCs w:val="22"/>
        </w:rPr>
        <w:t>, 68/1);</w:t>
      </w:r>
    </w:p>
    <w:p w:rsidR="00377DD7" w:rsidRPr="00322E61" w:rsidRDefault="00377DD7" w:rsidP="00377DD7">
      <w:pPr>
        <w:pStyle w:val="Tekstpodstawowy"/>
        <w:ind w:right="162"/>
        <w:jc w:val="both"/>
        <w:rPr>
          <w:sz w:val="22"/>
          <w:szCs w:val="22"/>
        </w:rPr>
      </w:pPr>
      <w:r w:rsidRPr="00322E61">
        <w:rPr>
          <w:b/>
          <w:sz w:val="22"/>
          <w:szCs w:val="22"/>
        </w:rPr>
        <w:t xml:space="preserve">obręb 0037 Wola Gołkowska: </w:t>
      </w:r>
      <w:r w:rsidRPr="00322E61">
        <w:rPr>
          <w:sz w:val="22"/>
          <w:szCs w:val="22"/>
        </w:rPr>
        <w:t>258/1 (</w:t>
      </w:r>
      <w:r w:rsidRPr="00322E61">
        <w:rPr>
          <w:b/>
          <w:sz w:val="22"/>
          <w:szCs w:val="22"/>
        </w:rPr>
        <w:t>258/4</w:t>
      </w:r>
      <w:r w:rsidRPr="00322E61">
        <w:rPr>
          <w:sz w:val="22"/>
          <w:szCs w:val="22"/>
        </w:rPr>
        <w:t>, 258/3);</w:t>
      </w:r>
    </w:p>
    <w:p w:rsidR="00377DD7" w:rsidRPr="00322E61" w:rsidRDefault="00377DD7" w:rsidP="00377DD7">
      <w:pPr>
        <w:pStyle w:val="Tekstpodstawowy"/>
        <w:ind w:right="162"/>
        <w:jc w:val="both"/>
        <w:rPr>
          <w:sz w:val="22"/>
          <w:szCs w:val="22"/>
        </w:rPr>
      </w:pPr>
      <w:r w:rsidRPr="00322E61">
        <w:rPr>
          <w:b/>
          <w:sz w:val="22"/>
          <w:szCs w:val="22"/>
        </w:rPr>
        <w:t>obręb 0005 Bobrowiec:</w:t>
      </w:r>
      <w:r w:rsidRPr="00322E61">
        <w:rPr>
          <w:sz w:val="22"/>
          <w:szCs w:val="22"/>
        </w:rPr>
        <w:t xml:space="preserve"> 65/10 (</w:t>
      </w:r>
      <w:r w:rsidRPr="00322E61">
        <w:rPr>
          <w:b/>
          <w:sz w:val="22"/>
          <w:szCs w:val="22"/>
        </w:rPr>
        <w:t>65/18</w:t>
      </w:r>
      <w:r w:rsidRPr="00322E61">
        <w:rPr>
          <w:sz w:val="22"/>
          <w:szCs w:val="22"/>
        </w:rPr>
        <w:t>, 65/17), 65/8 (</w:t>
      </w:r>
      <w:r w:rsidRPr="00322E61">
        <w:rPr>
          <w:b/>
          <w:sz w:val="22"/>
          <w:szCs w:val="22"/>
        </w:rPr>
        <w:t>65/14</w:t>
      </w:r>
      <w:r w:rsidRPr="00322E61">
        <w:rPr>
          <w:sz w:val="22"/>
          <w:szCs w:val="22"/>
        </w:rPr>
        <w:t>, 65/13), 65/9 (</w:t>
      </w:r>
      <w:r w:rsidRPr="00322E61">
        <w:rPr>
          <w:b/>
          <w:sz w:val="22"/>
          <w:szCs w:val="22"/>
        </w:rPr>
        <w:t>65/16</w:t>
      </w:r>
      <w:r w:rsidRPr="00322E61">
        <w:rPr>
          <w:sz w:val="22"/>
          <w:szCs w:val="22"/>
        </w:rPr>
        <w:t>, 65/15), 65/6 (</w:t>
      </w:r>
      <w:r w:rsidRPr="00322E61">
        <w:rPr>
          <w:b/>
          <w:sz w:val="22"/>
          <w:szCs w:val="22"/>
        </w:rPr>
        <w:t>65/12</w:t>
      </w:r>
      <w:r w:rsidRPr="00322E61">
        <w:rPr>
          <w:sz w:val="22"/>
          <w:szCs w:val="22"/>
        </w:rPr>
        <w:t>, 65/11), 66/3 (</w:t>
      </w:r>
      <w:r w:rsidRPr="00322E61">
        <w:rPr>
          <w:b/>
          <w:sz w:val="22"/>
          <w:szCs w:val="22"/>
        </w:rPr>
        <w:t>66/8</w:t>
      </w:r>
      <w:r w:rsidRPr="00322E61">
        <w:rPr>
          <w:sz w:val="22"/>
          <w:szCs w:val="22"/>
        </w:rPr>
        <w:t>, 66/7), 66/2 (</w:t>
      </w:r>
      <w:r w:rsidRPr="00322E61">
        <w:rPr>
          <w:b/>
          <w:sz w:val="22"/>
          <w:szCs w:val="22"/>
        </w:rPr>
        <w:t>66/5</w:t>
      </w:r>
      <w:r w:rsidRPr="00322E61">
        <w:rPr>
          <w:sz w:val="22"/>
          <w:szCs w:val="22"/>
        </w:rPr>
        <w:t>, 66/4);</w:t>
      </w:r>
    </w:p>
    <w:p w:rsidR="00377DD7" w:rsidRPr="00322E61" w:rsidRDefault="00377DD7" w:rsidP="00377DD7">
      <w:pPr>
        <w:ind w:left="156"/>
        <w:jc w:val="both"/>
        <w:rPr>
          <w:rFonts w:ascii="Times New Roman" w:hAnsi="Times New Roman" w:cs="Times New Roman"/>
        </w:rPr>
      </w:pPr>
      <w:r w:rsidRPr="00322E61">
        <w:rPr>
          <w:rFonts w:ascii="Times New Roman" w:hAnsi="Times New Roman" w:cs="Times New Roman"/>
          <w:b/>
        </w:rPr>
        <w:t xml:space="preserve">obręb 0021 Kamionka: </w:t>
      </w:r>
      <w:r w:rsidRPr="00322E61">
        <w:rPr>
          <w:rFonts w:ascii="Times New Roman" w:hAnsi="Times New Roman" w:cs="Times New Roman"/>
        </w:rPr>
        <w:t>162 (</w:t>
      </w:r>
      <w:r w:rsidRPr="00322E61">
        <w:rPr>
          <w:rFonts w:ascii="Times New Roman" w:hAnsi="Times New Roman" w:cs="Times New Roman"/>
          <w:b/>
        </w:rPr>
        <w:t>162/1</w:t>
      </w:r>
      <w:r w:rsidRPr="00322E61">
        <w:rPr>
          <w:rFonts w:ascii="Times New Roman" w:hAnsi="Times New Roman" w:cs="Times New Roman"/>
        </w:rPr>
        <w:t>), 147/2 (</w:t>
      </w:r>
      <w:r w:rsidRPr="00322E61">
        <w:rPr>
          <w:rFonts w:ascii="Times New Roman" w:hAnsi="Times New Roman" w:cs="Times New Roman"/>
          <w:b/>
        </w:rPr>
        <w:t>147/4</w:t>
      </w:r>
      <w:r w:rsidRPr="00322E61">
        <w:rPr>
          <w:rFonts w:ascii="Times New Roman" w:hAnsi="Times New Roman" w:cs="Times New Roman"/>
        </w:rPr>
        <w:t>, 147/5), 147/3 (</w:t>
      </w:r>
      <w:r w:rsidRPr="00322E61">
        <w:rPr>
          <w:rFonts w:ascii="Times New Roman" w:hAnsi="Times New Roman" w:cs="Times New Roman"/>
          <w:b/>
        </w:rPr>
        <w:t>147/6</w:t>
      </w:r>
      <w:r w:rsidRPr="00322E61">
        <w:rPr>
          <w:rFonts w:ascii="Times New Roman" w:hAnsi="Times New Roman" w:cs="Times New Roman"/>
        </w:rPr>
        <w:t>, 147/7), 170 (</w:t>
      </w:r>
      <w:r w:rsidRPr="00322E61">
        <w:rPr>
          <w:rFonts w:ascii="Times New Roman" w:hAnsi="Times New Roman" w:cs="Times New Roman"/>
          <w:b/>
        </w:rPr>
        <w:t>170/1</w:t>
      </w:r>
      <w:r w:rsidRPr="00322E61">
        <w:rPr>
          <w:rFonts w:ascii="Times New Roman" w:hAnsi="Times New Roman" w:cs="Times New Roman"/>
        </w:rPr>
        <w:t>, 170/2), 142 (</w:t>
      </w:r>
      <w:r w:rsidRPr="00322E61">
        <w:rPr>
          <w:rFonts w:ascii="Times New Roman" w:hAnsi="Times New Roman" w:cs="Times New Roman"/>
          <w:b/>
        </w:rPr>
        <w:t>142/1</w:t>
      </w:r>
      <w:r w:rsidRPr="00322E61">
        <w:rPr>
          <w:rFonts w:ascii="Times New Roman" w:hAnsi="Times New Roman" w:cs="Times New Roman"/>
        </w:rPr>
        <w:t>, 142/2), 141 (</w:t>
      </w:r>
      <w:r w:rsidRPr="00322E61">
        <w:rPr>
          <w:rFonts w:ascii="Times New Roman" w:hAnsi="Times New Roman" w:cs="Times New Roman"/>
          <w:b/>
        </w:rPr>
        <w:t>141/1</w:t>
      </w:r>
      <w:r w:rsidRPr="00322E61">
        <w:rPr>
          <w:rFonts w:ascii="Times New Roman" w:hAnsi="Times New Roman" w:cs="Times New Roman"/>
        </w:rPr>
        <w:t>, 141/2), 140/6 (</w:t>
      </w:r>
      <w:r w:rsidRPr="00322E61">
        <w:rPr>
          <w:rFonts w:ascii="Times New Roman" w:hAnsi="Times New Roman" w:cs="Times New Roman"/>
          <w:b/>
        </w:rPr>
        <w:t>140/15</w:t>
      </w:r>
      <w:r w:rsidRPr="00322E61">
        <w:rPr>
          <w:rFonts w:ascii="Times New Roman" w:hAnsi="Times New Roman" w:cs="Times New Roman"/>
        </w:rPr>
        <w:t>, 140/16), 140/5 (</w:t>
      </w:r>
      <w:r w:rsidRPr="00322E61">
        <w:rPr>
          <w:rFonts w:ascii="Times New Roman" w:hAnsi="Times New Roman" w:cs="Times New Roman"/>
          <w:b/>
        </w:rPr>
        <w:t>140/13</w:t>
      </w:r>
      <w:r w:rsidRPr="00322E61">
        <w:rPr>
          <w:rFonts w:ascii="Times New Roman" w:hAnsi="Times New Roman" w:cs="Times New Roman"/>
        </w:rPr>
        <w:t>, 140/14), 140/2 (</w:t>
      </w:r>
      <w:r w:rsidRPr="00322E61">
        <w:rPr>
          <w:rFonts w:ascii="Times New Roman" w:hAnsi="Times New Roman" w:cs="Times New Roman"/>
          <w:b/>
        </w:rPr>
        <w:t>140/11</w:t>
      </w:r>
      <w:r w:rsidRPr="00322E61">
        <w:rPr>
          <w:rFonts w:ascii="Times New Roman" w:hAnsi="Times New Roman" w:cs="Times New Roman"/>
        </w:rPr>
        <w:t>, 140/12), 139/1 (</w:t>
      </w:r>
      <w:r w:rsidRPr="00322E61">
        <w:rPr>
          <w:rFonts w:ascii="Times New Roman" w:hAnsi="Times New Roman" w:cs="Times New Roman"/>
          <w:b/>
        </w:rPr>
        <w:t>139/2</w:t>
      </w:r>
      <w:r w:rsidRPr="00322E61">
        <w:rPr>
          <w:rFonts w:ascii="Times New Roman" w:hAnsi="Times New Roman" w:cs="Times New Roman"/>
        </w:rPr>
        <w:t>, 139/3), 137/12 (</w:t>
      </w:r>
      <w:r w:rsidRPr="00322E61">
        <w:rPr>
          <w:rFonts w:ascii="Times New Roman" w:hAnsi="Times New Roman" w:cs="Times New Roman"/>
          <w:b/>
        </w:rPr>
        <w:t>137/17</w:t>
      </w:r>
      <w:r w:rsidRPr="00322E61">
        <w:rPr>
          <w:rFonts w:ascii="Times New Roman" w:hAnsi="Times New Roman" w:cs="Times New Roman"/>
        </w:rPr>
        <w:t>, 137/18), 137/15 (</w:t>
      </w:r>
      <w:r w:rsidRPr="00322E61">
        <w:rPr>
          <w:rFonts w:ascii="Times New Roman" w:hAnsi="Times New Roman" w:cs="Times New Roman"/>
          <w:b/>
        </w:rPr>
        <w:t>137/19</w:t>
      </w:r>
      <w:r w:rsidRPr="00322E61">
        <w:rPr>
          <w:rFonts w:ascii="Times New Roman" w:hAnsi="Times New Roman" w:cs="Times New Roman"/>
        </w:rPr>
        <w:t xml:space="preserve">, </w:t>
      </w:r>
      <w:r w:rsidRPr="00322E61">
        <w:rPr>
          <w:rFonts w:ascii="Times New Roman" w:hAnsi="Times New Roman" w:cs="Times New Roman"/>
          <w:b/>
        </w:rPr>
        <w:t>137/21</w:t>
      </w:r>
      <w:r w:rsidRPr="00322E61">
        <w:rPr>
          <w:rFonts w:ascii="Times New Roman" w:hAnsi="Times New Roman" w:cs="Times New Roman"/>
        </w:rPr>
        <w:t>, 137/22), 168 (</w:t>
      </w:r>
      <w:r w:rsidRPr="00322E61">
        <w:rPr>
          <w:rFonts w:ascii="Times New Roman" w:hAnsi="Times New Roman" w:cs="Times New Roman"/>
          <w:b/>
        </w:rPr>
        <w:t>168/2</w:t>
      </w:r>
      <w:r w:rsidRPr="00322E61">
        <w:rPr>
          <w:rFonts w:ascii="Times New Roman" w:hAnsi="Times New Roman" w:cs="Times New Roman"/>
        </w:rPr>
        <w:t>, 168/3), 130/8 (</w:t>
      </w:r>
      <w:r w:rsidRPr="00322E61">
        <w:rPr>
          <w:rFonts w:ascii="Times New Roman" w:hAnsi="Times New Roman" w:cs="Times New Roman"/>
          <w:b/>
        </w:rPr>
        <w:t>130/22</w:t>
      </w:r>
      <w:r w:rsidRPr="00322E61">
        <w:rPr>
          <w:rFonts w:ascii="Times New Roman" w:hAnsi="Times New Roman" w:cs="Times New Roman"/>
        </w:rPr>
        <w:t>, 130/23);</w:t>
      </w:r>
    </w:p>
    <w:p w:rsidR="00377DD7" w:rsidRPr="00322E61" w:rsidRDefault="00377DD7" w:rsidP="00377DD7">
      <w:pPr>
        <w:pStyle w:val="Tekstpodstawowy"/>
        <w:ind w:right="162"/>
        <w:jc w:val="both"/>
        <w:rPr>
          <w:sz w:val="22"/>
          <w:szCs w:val="22"/>
        </w:rPr>
      </w:pPr>
      <w:r w:rsidRPr="00322E61">
        <w:rPr>
          <w:sz w:val="22"/>
          <w:szCs w:val="22"/>
        </w:rPr>
        <w:t>- działka będącą własnością Gminy Piaseczno znajdująca się w części w projektowanych linach rozgraniczających innych dróg publicznych do przejęcia na rzecz Powiatu Piaseczyńskiego (drukiem wytłuszczonym działka do przejęcia na rzecz Powiatu Piaseczyńskiego, po przecinku działka po podziale pozostającą przy aktualnym właścicielu):</w:t>
      </w:r>
    </w:p>
    <w:p w:rsidR="00377DD7" w:rsidRPr="00322E61" w:rsidRDefault="00377DD7" w:rsidP="00377DD7">
      <w:pPr>
        <w:pStyle w:val="Tekstpodstawowy"/>
        <w:ind w:right="162"/>
        <w:jc w:val="both"/>
        <w:rPr>
          <w:sz w:val="22"/>
          <w:szCs w:val="22"/>
        </w:rPr>
      </w:pPr>
      <w:r w:rsidRPr="00322E61">
        <w:rPr>
          <w:b/>
          <w:sz w:val="22"/>
          <w:szCs w:val="22"/>
        </w:rPr>
        <w:t xml:space="preserve">obręb 0021 Kamionka: </w:t>
      </w:r>
      <w:r w:rsidRPr="00322E61">
        <w:rPr>
          <w:sz w:val="22"/>
          <w:szCs w:val="22"/>
        </w:rPr>
        <w:t>130/2 (</w:t>
      </w:r>
      <w:r w:rsidRPr="00322E61">
        <w:rPr>
          <w:b/>
          <w:sz w:val="22"/>
          <w:szCs w:val="22"/>
        </w:rPr>
        <w:t>130/19</w:t>
      </w:r>
      <w:r w:rsidRPr="00322E61">
        <w:rPr>
          <w:sz w:val="22"/>
          <w:szCs w:val="22"/>
        </w:rPr>
        <w:t>, 130/20);</w:t>
      </w:r>
    </w:p>
    <w:p w:rsidR="00377DD7" w:rsidRPr="00322E61" w:rsidRDefault="00377DD7" w:rsidP="00377DD7">
      <w:pPr>
        <w:pStyle w:val="Tekstpodstawowy"/>
        <w:ind w:right="162"/>
        <w:jc w:val="both"/>
        <w:rPr>
          <w:sz w:val="22"/>
          <w:szCs w:val="22"/>
        </w:rPr>
      </w:pPr>
    </w:p>
    <w:p w:rsidR="00377DD7" w:rsidRPr="00322E61" w:rsidRDefault="00377DD7" w:rsidP="00377DD7">
      <w:pPr>
        <w:pStyle w:val="Tekstpodstawowy"/>
        <w:ind w:right="162"/>
        <w:jc w:val="both"/>
        <w:rPr>
          <w:sz w:val="22"/>
          <w:szCs w:val="22"/>
        </w:rPr>
      </w:pPr>
      <w:r w:rsidRPr="00322E61">
        <w:rPr>
          <w:b/>
          <w:sz w:val="22"/>
          <w:szCs w:val="22"/>
        </w:rPr>
        <w:t xml:space="preserve">- </w:t>
      </w:r>
      <w:r w:rsidRPr="00322E61">
        <w:rPr>
          <w:sz w:val="22"/>
          <w:szCs w:val="22"/>
        </w:rPr>
        <w:t>działki w części w projektowanych liniach rozgraniczających innych dróg publicznych do przejęcia na rzecz Powiatu Piaseczyńskiego w związku z rozbudową drogi powiatowej nr 2841W (drukiem wytłuszczonym działka do przejęcia na rzecz Powiatu Piaseczyńskiego, po przecinku działka po podziale pozostającą przy aktualnym właścicielu):</w:t>
      </w:r>
    </w:p>
    <w:p w:rsidR="00377DD7" w:rsidRPr="00322E61" w:rsidRDefault="00377DD7" w:rsidP="00377DD7">
      <w:pPr>
        <w:pStyle w:val="Tekstpodstawowy"/>
        <w:ind w:right="162"/>
        <w:jc w:val="both"/>
        <w:rPr>
          <w:sz w:val="22"/>
          <w:szCs w:val="22"/>
        </w:rPr>
      </w:pPr>
      <w:r w:rsidRPr="00322E61">
        <w:rPr>
          <w:b/>
          <w:sz w:val="22"/>
          <w:szCs w:val="22"/>
        </w:rPr>
        <w:t xml:space="preserve">obręb 0005 Bobrowiec: </w:t>
      </w:r>
      <w:r w:rsidRPr="00322E61">
        <w:rPr>
          <w:sz w:val="22"/>
          <w:szCs w:val="22"/>
        </w:rPr>
        <w:t>66/2 (</w:t>
      </w:r>
      <w:r w:rsidRPr="00322E61">
        <w:rPr>
          <w:b/>
          <w:sz w:val="22"/>
          <w:szCs w:val="22"/>
        </w:rPr>
        <w:t>66/6</w:t>
      </w:r>
      <w:r w:rsidRPr="00322E61">
        <w:rPr>
          <w:sz w:val="22"/>
          <w:szCs w:val="22"/>
        </w:rPr>
        <w:t>, 66/4), 156/5 (</w:t>
      </w:r>
      <w:r w:rsidRPr="00322E61">
        <w:rPr>
          <w:b/>
          <w:sz w:val="22"/>
          <w:szCs w:val="22"/>
        </w:rPr>
        <w:t>156/90</w:t>
      </w:r>
      <w:r w:rsidRPr="00322E61">
        <w:rPr>
          <w:sz w:val="22"/>
          <w:szCs w:val="22"/>
        </w:rPr>
        <w:t>, 156/91), 169/1 (</w:t>
      </w:r>
      <w:r w:rsidRPr="00322E61">
        <w:rPr>
          <w:b/>
          <w:sz w:val="22"/>
          <w:szCs w:val="22"/>
        </w:rPr>
        <w:t>169/23</w:t>
      </w:r>
      <w:r w:rsidRPr="00322E61">
        <w:rPr>
          <w:sz w:val="22"/>
          <w:szCs w:val="22"/>
        </w:rPr>
        <w:t>, 169/24), 169/2 (</w:t>
      </w:r>
      <w:r w:rsidRPr="00322E61">
        <w:rPr>
          <w:b/>
          <w:sz w:val="22"/>
          <w:szCs w:val="22"/>
        </w:rPr>
        <w:t>169/25</w:t>
      </w:r>
      <w:r w:rsidRPr="00322E61">
        <w:rPr>
          <w:sz w:val="22"/>
          <w:szCs w:val="22"/>
        </w:rPr>
        <w:t>, 169/26), 169/3 (</w:t>
      </w:r>
      <w:r w:rsidRPr="00322E61">
        <w:rPr>
          <w:b/>
          <w:sz w:val="22"/>
          <w:szCs w:val="22"/>
        </w:rPr>
        <w:t>169/27</w:t>
      </w:r>
      <w:r w:rsidRPr="00322E61">
        <w:rPr>
          <w:sz w:val="22"/>
          <w:szCs w:val="22"/>
        </w:rPr>
        <w:t>, 169/28), 169/4 (</w:t>
      </w:r>
      <w:r w:rsidRPr="00322E61">
        <w:rPr>
          <w:b/>
          <w:sz w:val="22"/>
          <w:szCs w:val="22"/>
        </w:rPr>
        <w:t>169/29</w:t>
      </w:r>
      <w:r w:rsidRPr="00322E61">
        <w:rPr>
          <w:sz w:val="22"/>
          <w:szCs w:val="22"/>
        </w:rPr>
        <w:t>, 169/30), 169/5 (</w:t>
      </w:r>
      <w:r w:rsidRPr="00322E61">
        <w:rPr>
          <w:b/>
          <w:sz w:val="22"/>
          <w:szCs w:val="22"/>
        </w:rPr>
        <w:t>169/31</w:t>
      </w:r>
      <w:r w:rsidRPr="00322E61">
        <w:rPr>
          <w:sz w:val="22"/>
          <w:szCs w:val="22"/>
        </w:rPr>
        <w:t>, 169/32);</w:t>
      </w:r>
    </w:p>
    <w:p w:rsidR="00377DD7" w:rsidRPr="00322E61" w:rsidRDefault="00377DD7" w:rsidP="00377DD7">
      <w:pPr>
        <w:pStyle w:val="Tekstpodstawowy"/>
        <w:ind w:right="162"/>
        <w:jc w:val="both"/>
        <w:rPr>
          <w:sz w:val="22"/>
          <w:szCs w:val="22"/>
        </w:rPr>
      </w:pPr>
      <w:r w:rsidRPr="00322E61">
        <w:rPr>
          <w:b/>
          <w:sz w:val="22"/>
          <w:szCs w:val="22"/>
        </w:rPr>
        <w:t xml:space="preserve">obręb 0021 Kamionka: </w:t>
      </w:r>
      <w:r w:rsidRPr="00322E61">
        <w:rPr>
          <w:sz w:val="22"/>
          <w:szCs w:val="22"/>
        </w:rPr>
        <w:t>162 (</w:t>
      </w:r>
      <w:r w:rsidRPr="00322E61">
        <w:rPr>
          <w:b/>
          <w:sz w:val="22"/>
          <w:szCs w:val="22"/>
        </w:rPr>
        <w:t>162/2</w:t>
      </w:r>
      <w:r w:rsidRPr="00322E61">
        <w:rPr>
          <w:sz w:val="22"/>
          <w:szCs w:val="22"/>
        </w:rPr>
        <w:t>), 137/15 (</w:t>
      </w:r>
      <w:r w:rsidRPr="00322E61">
        <w:rPr>
          <w:b/>
          <w:sz w:val="22"/>
          <w:szCs w:val="22"/>
        </w:rPr>
        <w:t>137/20</w:t>
      </w:r>
      <w:r w:rsidRPr="00322E61">
        <w:rPr>
          <w:sz w:val="22"/>
          <w:szCs w:val="22"/>
        </w:rPr>
        <w:t>, 137/22), 168 (</w:t>
      </w:r>
      <w:r w:rsidRPr="00322E61">
        <w:rPr>
          <w:b/>
          <w:sz w:val="22"/>
          <w:szCs w:val="22"/>
        </w:rPr>
        <w:t>168/1</w:t>
      </w:r>
      <w:r w:rsidRPr="00322E61">
        <w:rPr>
          <w:sz w:val="22"/>
          <w:szCs w:val="22"/>
        </w:rPr>
        <w:t>, 168/3), 130/8 (</w:t>
      </w:r>
      <w:r w:rsidRPr="00322E61">
        <w:rPr>
          <w:b/>
          <w:sz w:val="22"/>
          <w:szCs w:val="22"/>
        </w:rPr>
        <w:t>130/21</w:t>
      </w:r>
      <w:r w:rsidRPr="00322E61">
        <w:rPr>
          <w:sz w:val="22"/>
          <w:szCs w:val="22"/>
        </w:rPr>
        <w:t>, 130/23), 130/9 (</w:t>
      </w:r>
      <w:r w:rsidRPr="00322E61">
        <w:rPr>
          <w:b/>
          <w:sz w:val="22"/>
          <w:szCs w:val="22"/>
        </w:rPr>
        <w:t>130/24</w:t>
      </w:r>
      <w:r w:rsidRPr="00322E61">
        <w:rPr>
          <w:sz w:val="22"/>
          <w:szCs w:val="22"/>
        </w:rPr>
        <w:t>, 130/25), 130/17 (</w:t>
      </w:r>
      <w:r w:rsidRPr="00322E61">
        <w:rPr>
          <w:b/>
          <w:sz w:val="22"/>
          <w:szCs w:val="22"/>
        </w:rPr>
        <w:t>130/28</w:t>
      </w:r>
      <w:r w:rsidRPr="00322E61">
        <w:rPr>
          <w:sz w:val="22"/>
          <w:szCs w:val="22"/>
        </w:rPr>
        <w:t>, 130/29), 130/10 (</w:t>
      </w:r>
      <w:r w:rsidRPr="00322E61">
        <w:rPr>
          <w:b/>
          <w:sz w:val="22"/>
          <w:szCs w:val="22"/>
        </w:rPr>
        <w:t>130/26</w:t>
      </w:r>
      <w:r w:rsidRPr="00322E61">
        <w:rPr>
          <w:sz w:val="22"/>
          <w:szCs w:val="22"/>
        </w:rPr>
        <w:t xml:space="preserve">, 130/27); </w:t>
      </w:r>
    </w:p>
    <w:p w:rsidR="00377DD7" w:rsidRPr="00322E61" w:rsidRDefault="00377DD7" w:rsidP="00377DD7">
      <w:pPr>
        <w:pStyle w:val="Tekstpodstawowy"/>
        <w:ind w:right="162"/>
        <w:jc w:val="both"/>
        <w:rPr>
          <w:sz w:val="22"/>
          <w:szCs w:val="22"/>
        </w:rPr>
      </w:pPr>
    </w:p>
    <w:p w:rsidR="00775321" w:rsidRPr="00775321" w:rsidRDefault="00775321" w:rsidP="00775321">
      <w:pPr>
        <w:widowControl w:val="0"/>
        <w:autoSpaceDE w:val="0"/>
        <w:autoSpaceDN w:val="0"/>
        <w:spacing w:after="0" w:line="240" w:lineRule="auto"/>
        <w:ind w:left="156"/>
        <w:jc w:val="both"/>
        <w:rPr>
          <w:rFonts w:ascii="Times New Roman" w:eastAsia="Times New Roman" w:hAnsi="Times New Roman" w:cs="Times New Roman"/>
          <w:szCs w:val="24"/>
        </w:rPr>
      </w:pPr>
      <w:r w:rsidRPr="00775321">
        <w:rPr>
          <w:rFonts w:ascii="Times New Roman" w:eastAsia="Times New Roman" w:hAnsi="Times New Roman" w:cs="Times New Roman"/>
          <w:b/>
          <w:szCs w:val="24"/>
        </w:rPr>
        <w:t xml:space="preserve">- poza liniami rozgraniczającymi projektowanej drogi </w:t>
      </w:r>
      <w:r w:rsidRPr="00775321">
        <w:rPr>
          <w:rFonts w:ascii="Times New Roman" w:eastAsia="Times New Roman" w:hAnsi="Times New Roman" w:cs="Times New Roman"/>
          <w:szCs w:val="24"/>
        </w:rPr>
        <w:t>(w nawiasie działka przed podziałem)</w:t>
      </w:r>
      <w:r w:rsidRPr="00775321">
        <w:rPr>
          <w:rFonts w:ascii="Times New Roman" w:eastAsia="Times New Roman" w:hAnsi="Times New Roman" w:cs="Times New Roman"/>
          <w:b/>
          <w:szCs w:val="24"/>
        </w:rPr>
        <w:t>:</w:t>
      </w:r>
    </w:p>
    <w:p w:rsidR="00775321" w:rsidRPr="00775321" w:rsidRDefault="00775321" w:rsidP="00775321">
      <w:pPr>
        <w:widowControl w:val="0"/>
        <w:autoSpaceDE w:val="0"/>
        <w:autoSpaceDN w:val="0"/>
        <w:spacing w:after="0" w:line="240" w:lineRule="auto"/>
        <w:ind w:left="155"/>
        <w:jc w:val="both"/>
        <w:rPr>
          <w:rFonts w:ascii="Times New Roman" w:eastAsia="Times New Roman" w:hAnsi="Times New Roman" w:cs="Times New Roman"/>
          <w:szCs w:val="24"/>
          <w:u w:val="single"/>
        </w:rPr>
      </w:pPr>
      <w:r w:rsidRPr="00775321">
        <w:rPr>
          <w:rFonts w:ascii="Times New Roman" w:eastAsia="Times New Roman" w:hAnsi="Times New Roman" w:cs="Times New Roman"/>
          <w:b/>
          <w:szCs w:val="24"/>
          <w:u w:val="single"/>
        </w:rPr>
        <w:t>-</w:t>
      </w:r>
      <w:r w:rsidRPr="00775321">
        <w:rPr>
          <w:rFonts w:ascii="Times New Roman" w:eastAsia="Times New Roman" w:hAnsi="Times New Roman" w:cs="Times New Roman"/>
          <w:szCs w:val="24"/>
          <w:u w:val="single"/>
        </w:rPr>
        <w:t xml:space="preserve"> pod budowę lub przebudowę sieci uzbrojenia terenu: </w:t>
      </w:r>
    </w:p>
    <w:p w:rsidR="00775321" w:rsidRPr="00775321" w:rsidRDefault="00775321" w:rsidP="00775321">
      <w:pPr>
        <w:widowControl w:val="0"/>
        <w:autoSpaceDE w:val="0"/>
        <w:autoSpaceDN w:val="0"/>
        <w:spacing w:after="0" w:line="240" w:lineRule="auto"/>
        <w:ind w:firstLine="156"/>
        <w:jc w:val="both"/>
        <w:rPr>
          <w:rFonts w:ascii="Times New Roman" w:eastAsia="Times New Roman" w:hAnsi="Times New Roman" w:cs="Times New Roman"/>
          <w:szCs w:val="24"/>
        </w:rPr>
      </w:pPr>
      <w:r w:rsidRPr="00775321">
        <w:rPr>
          <w:rFonts w:ascii="Times New Roman" w:eastAsia="Times New Roman" w:hAnsi="Times New Roman" w:cs="Times New Roman"/>
          <w:b/>
          <w:szCs w:val="24"/>
        </w:rPr>
        <w:t xml:space="preserve">obręb 0005 Bobrowiec: </w:t>
      </w:r>
      <w:r w:rsidRPr="00775321">
        <w:rPr>
          <w:rFonts w:ascii="Times New Roman" w:eastAsia="Times New Roman" w:hAnsi="Times New Roman" w:cs="Times New Roman"/>
          <w:szCs w:val="24"/>
        </w:rPr>
        <w:t>65/17 (65/10), 65/13 (65/8), 65/15 (65/9), 65/11 (65/6), 65/4;</w:t>
      </w:r>
    </w:p>
    <w:p w:rsidR="00775321" w:rsidRPr="00775321" w:rsidRDefault="00775321" w:rsidP="00775321">
      <w:pPr>
        <w:widowControl w:val="0"/>
        <w:autoSpaceDE w:val="0"/>
        <w:autoSpaceDN w:val="0"/>
        <w:spacing w:after="0" w:line="240" w:lineRule="auto"/>
        <w:ind w:left="156"/>
        <w:jc w:val="both"/>
        <w:rPr>
          <w:rFonts w:ascii="Times New Roman" w:eastAsia="Times New Roman" w:hAnsi="Times New Roman" w:cs="Times New Roman"/>
          <w:szCs w:val="24"/>
        </w:rPr>
      </w:pPr>
      <w:r w:rsidRPr="00775321">
        <w:rPr>
          <w:rFonts w:ascii="Times New Roman" w:eastAsia="Times New Roman" w:hAnsi="Times New Roman" w:cs="Times New Roman"/>
          <w:b/>
          <w:szCs w:val="24"/>
        </w:rPr>
        <w:t>obręb 0021 Kamionka:</w:t>
      </w:r>
      <w:r w:rsidRPr="00775321">
        <w:rPr>
          <w:rFonts w:ascii="Times New Roman" w:eastAsia="Times New Roman" w:hAnsi="Times New Roman" w:cs="Times New Roman"/>
          <w:szCs w:val="24"/>
        </w:rPr>
        <w:t xml:space="preserve"> 145/2, 170/2 (170), 142/2 (142), 141/2 (141), 140/16 (140/6), 140/14       (140/5), 140/12 (140/2), 137/16;</w:t>
      </w:r>
    </w:p>
    <w:p w:rsidR="00775321" w:rsidRDefault="00775321" w:rsidP="00775321">
      <w:pPr>
        <w:widowControl w:val="0"/>
        <w:autoSpaceDE w:val="0"/>
        <w:autoSpaceDN w:val="0"/>
        <w:spacing w:after="0" w:line="240" w:lineRule="auto"/>
        <w:ind w:firstLine="156"/>
        <w:jc w:val="both"/>
        <w:rPr>
          <w:rFonts w:ascii="Times New Roman" w:eastAsia="Times New Roman" w:hAnsi="Times New Roman" w:cs="Times New Roman"/>
          <w:szCs w:val="24"/>
          <w:u w:val="single"/>
        </w:rPr>
      </w:pPr>
    </w:p>
    <w:p w:rsidR="00775321" w:rsidRPr="00775321" w:rsidRDefault="00775321" w:rsidP="00775321">
      <w:pPr>
        <w:widowControl w:val="0"/>
        <w:autoSpaceDE w:val="0"/>
        <w:autoSpaceDN w:val="0"/>
        <w:spacing w:after="0" w:line="240" w:lineRule="auto"/>
        <w:ind w:firstLine="156"/>
        <w:jc w:val="both"/>
        <w:rPr>
          <w:rFonts w:ascii="Times New Roman" w:eastAsia="Times New Roman" w:hAnsi="Times New Roman" w:cs="Times New Roman"/>
          <w:szCs w:val="24"/>
          <w:u w:val="single"/>
        </w:rPr>
      </w:pPr>
      <w:r w:rsidRPr="00775321">
        <w:rPr>
          <w:rFonts w:ascii="Times New Roman" w:eastAsia="Times New Roman" w:hAnsi="Times New Roman" w:cs="Times New Roman"/>
          <w:szCs w:val="24"/>
          <w:u w:val="single"/>
        </w:rPr>
        <w:lastRenderedPageBreak/>
        <w:t>- pod budowę lub przebudowę urządzeń wodnych lub urządzeń melioracji:</w:t>
      </w:r>
    </w:p>
    <w:p w:rsidR="00775321" w:rsidRPr="00775321" w:rsidRDefault="00775321" w:rsidP="00775321">
      <w:pPr>
        <w:widowControl w:val="0"/>
        <w:autoSpaceDE w:val="0"/>
        <w:autoSpaceDN w:val="0"/>
        <w:spacing w:after="0" w:line="240" w:lineRule="auto"/>
        <w:ind w:left="156" w:right="162"/>
        <w:jc w:val="both"/>
        <w:rPr>
          <w:rFonts w:ascii="Times New Roman" w:eastAsia="Times New Roman" w:hAnsi="Times New Roman" w:cs="Times New Roman"/>
          <w:szCs w:val="24"/>
        </w:rPr>
      </w:pPr>
      <w:r w:rsidRPr="00775321">
        <w:rPr>
          <w:rFonts w:ascii="Times New Roman" w:eastAsia="Times New Roman" w:hAnsi="Times New Roman" w:cs="Times New Roman"/>
          <w:b/>
          <w:szCs w:val="24"/>
        </w:rPr>
        <w:t xml:space="preserve">obręb 0037 Wola Gołkowska: </w:t>
      </w:r>
      <w:r w:rsidRPr="00775321">
        <w:rPr>
          <w:rFonts w:ascii="Times New Roman" w:eastAsia="Times New Roman" w:hAnsi="Times New Roman" w:cs="Times New Roman"/>
          <w:szCs w:val="24"/>
        </w:rPr>
        <w:t>257/2,</w:t>
      </w:r>
      <w:r w:rsidRPr="00775321">
        <w:rPr>
          <w:rFonts w:ascii="Times New Roman" w:eastAsia="Times New Roman" w:hAnsi="Times New Roman" w:cs="Times New Roman"/>
          <w:b/>
          <w:szCs w:val="24"/>
        </w:rPr>
        <w:t xml:space="preserve"> </w:t>
      </w:r>
      <w:r w:rsidRPr="00775321">
        <w:rPr>
          <w:rFonts w:ascii="Times New Roman" w:eastAsia="Times New Roman" w:hAnsi="Times New Roman" w:cs="Times New Roman"/>
          <w:szCs w:val="24"/>
        </w:rPr>
        <w:t>258/3 (258/1);</w:t>
      </w:r>
    </w:p>
    <w:p w:rsidR="00775321" w:rsidRPr="00775321" w:rsidRDefault="00775321" w:rsidP="00775321">
      <w:pPr>
        <w:widowControl w:val="0"/>
        <w:autoSpaceDE w:val="0"/>
        <w:autoSpaceDN w:val="0"/>
        <w:spacing w:after="0" w:line="240" w:lineRule="auto"/>
        <w:ind w:left="156" w:right="162"/>
        <w:jc w:val="both"/>
        <w:rPr>
          <w:rFonts w:ascii="Times New Roman" w:eastAsia="Times New Roman" w:hAnsi="Times New Roman" w:cs="Times New Roman"/>
          <w:szCs w:val="24"/>
        </w:rPr>
      </w:pPr>
      <w:r w:rsidRPr="00775321">
        <w:rPr>
          <w:rFonts w:ascii="Times New Roman" w:eastAsia="Times New Roman" w:hAnsi="Times New Roman" w:cs="Times New Roman"/>
          <w:b/>
          <w:szCs w:val="24"/>
        </w:rPr>
        <w:t xml:space="preserve">obręb 0013 Gołków: </w:t>
      </w:r>
      <w:r w:rsidRPr="00775321">
        <w:rPr>
          <w:rFonts w:ascii="Times New Roman" w:eastAsia="Times New Roman" w:hAnsi="Times New Roman" w:cs="Times New Roman"/>
          <w:szCs w:val="24"/>
        </w:rPr>
        <w:t>1/10, 1/12 (1/11), 1/14 (1/11), 5/2 (5), 43/1 (43), 773/1 (773), 47/1 (47), 48/1 (48), 48/3 (48), 49/3 (49), 50/3 (50), 52/1, 52/4, 55/1 (55), 55/3 (55), 56/6, 58/12 (58/6), 59/12 (59/6), 60/1 (60), 62/4 (62/3), 63/4 (63/3), 64/4 (64/3), 64/6 (64/3), 65/4 (65/3), 65/6 (65/3), 66/1 (66);</w:t>
      </w:r>
    </w:p>
    <w:p w:rsidR="00775321" w:rsidRPr="00775321" w:rsidRDefault="00775321" w:rsidP="00775321">
      <w:pPr>
        <w:widowControl w:val="0"/>
        <w:autoSpaceDE w:val="0"/>
        <w:autoSpaceDN w:val="0"/>
        <w:spacing w:after="0" w:line="240" w:lineRule="auto"/>
        <w:ind w:left="156" w:right="162"/>
        <w:jc w:val="both"/>
        <w:rPr>
          <w:rFonts w:ascii="Times New Roman" w:eastAsia="Times New Roman" w:hAnsi="Times New Roman" w:cs="Times New Roman"/>
          <w:szCs w:val="24"/>
        </w:rPr>
      </w:pPr>
      <w:r w:rsidRPr="00775321">
        <w:rPr>
          <w:rFonts w:ascii="Times New Roman" w:eastAsia="Times New Roman" w:hAnsi="Times New Roman" w:cs="Times New Roman"/>
          <w:b/>
          <w:szCs w:val="24"/>
        </w:rPr>
        <w:t xml:space="preserve">obręb 0005 Bobrowiec: </w:t>
      </w:r>
      <w:r w:rsidRPr="00775321">
        <w:rPr>
          <w:rFonts w:ascii="Times New Roman" w:eastAsia="Times New Roman" w:hAnsi="Times New Roman" w:cs="Times New Roman"/>
          <w:szCs w:val="24"/>
        </w:rPr>
        <w:t>65/17 (65/10),</w:t>
      </w:r>
      <w:r w:rsidRPr="00775321">
        <w:rPr>
          <w:rFonts w:ascii="Times New Roman" w:eastAsia="Times New Roman" w:hAnsi="Times New Roman" w:cs="Times New Roman"/>
          <w:b/>
          <w:szCs w:val="24"/>
        </w:rPr>
        <w:t xml:space="preserve"> </w:t>
      </w:r>
      <w:r w:rsidRPr="00775321">
        <w:rPr>
          <w:rFonts w:ascii="Times New Roman" w:eastAsia="Times New Roman" w:hAnsi="Times New Roman" w:cs="Times New Roman"/>
          <w:szCs w:val="24"/>
        </w:rPr>
        <w:t>65/13 (65/8);</w:t>
      </w:r>
    </w:p>
    <w:p w:rsidR="00775321" w:rsidRPr="00775321" w:rsidRDefault="00775321" w:rsidP="00775321">
      <w:pPr>
        <w:widowControl w:val="0"/>
        <w:autoSpaceDE w:val="0"/>
        <w:autoSpaceDN w:val="0"/>
        <w:spacing w:after="0" w:line="240" w:lineRule="auto"/>
        <w:ind w:left="156" w:right="162"/>
        <w:jc w:val="both"/>
        <w:rPr>
          <w:rFonts w:ascii="Times New Roman" w:eastAsia="Times New Roman" w:hAnsi="Times New Roman" w:cs="Times New Roman"/>
          <w:szCs w:val="24"/>
        </w:rPr>
      </w:pPr>
      <w:r w:rsidRPr="00775321">
        <w:rPr>
          <w:rFonts w:ascii="Times New Roman" w:eastAsia="Times New Roman" w:hAnsi="Times New Roman" w:cs="Times New Roman"/>
          <w:b/>
          <w:szCs w:val="24"/>
        </w:rPr>
        <w:t xml:space="preserve">obręb 0021 Kamionka: </w:t>
      </w:r>
      <w:r w:rsidRPr="00775321">
        <w:rPr>
          <w:rFonts w:ascii="Times New Roman" w:eastAsia="Times New Roman" w:hAnsi="Times New Roman" w:cs="Times New Roman"/>
          <w:szCs w:val="24"/>
        </w:rPr>
        <w:t>147/7 (147/3), 137/18 (137/12), 137/22 (137/15), 137/16, 168/3 (168), 130/23 (130/8), 130/25 (130/9), 130/29 (130/17);</w:t>
      </w:r>
    </w:p>
    <w:p w:rsidR="00775321" w:rsidRPr="00775321" w:rsidRDefault="00775321" w:rsidP="00775321">
      <w:pPr>
        <w:widowControl w:val="0"/>
        <w:autoSpaceDE w:val="0"/>
        <w:autoSpaceDN w:val="0"/>
        <w:spacing w:after="0" w:line="240" w:lineRule="auto"/>
        <w:ind w:left="156" w:right="162"/>
        <w:jc w:val="both"/>
        <w:rPr>
          <w:rFonts w:ascii="Times New Roman" w:eastAsia="Times New Roman" w:hAnsi="Times New Roman" w:cs="Times New Roman"/>
          <w:szCs w:val="24"/>
          <w:u w:val="single"/>
        </w:rPr>
      </w:pPr>
      <w:r w:rsidRPr="00775321">
        <w:rPr>
          <w:rFonts w:ascii="Times New Roman" w:eastAsia="Times New Roman" w:hAnsi="Times New Roman" w:cs="Times New Roman"/>
          <w:szCs w:val="24"/>
          <w:u w:val="single"/>
        </w:rPr>
        <w:t>- pod budowę lub przebudowę innych dróg publicznych (droga powiatowa nr 2839W i nr 2841W):</w:t>
      </w:r>
    </w:p>
    <w:p w:rsidR="00775321" w:rsidRPr="00775321" w:rsidRDefault="00775321" w:rsidP="00775321">
      <w:pPr>
        <w:widowControl w:val="0"/>
        <w:autoSpaceDE w:val="0"/>
        <w:autoSpaceDN w:val="0"/>
        <w:spacing w:after="0" w:line="240" w:lineRule="auto"/>
        <w:ind w:left="156" w:right="162"/>
        <w:jc w:val="both"/>
        <w:rPr>
          <w:rFonts w:ascii="Times New Roman" w:eastAsia="Times New Roman" w:hAnsi="Times New Roman" w:cs="Times New Roman"/>
          <w:szCs w:val="24"/>
        </w:rPr>
      </w:pPr>
      <w:r w:rsidRPr="00775321">
        <w:rPr>
          <w:rFonts w:ascii="Times New Roman" w:eastAsia="Times New Roman" w:hAnsi="Times New Roman" w:cs="Times New Roman"/>
          <w:b/>
          <w:szCs w:val="24"/>
        </w:rPr>
        <w:t>obręb 0004 Bąkówka:</w:t>
      </w:r>
      <w:r w:rsidRPr="00775321">
        <w:rPr>
          <w:rFonts w:ascii="Times New Roman" w:eastAsia="Times New Roman" w:hAnsi="Times New Roman" w:cs="Times New Roman"/>
          <w:szCs w:val="24"/>
        </w:rPr>
        <w:t xml:space="preserve"> 3/18, 1/51, 1/38, 1/29;</w:t>
      </w:r>
    </w:p>
    <w:p w:rsidR="00775321" w:rsidRPr="00775321" w:rsidRDefault="00775321" w:rsidP="00775321">
      <w:pPr>
        <w:widowControl w:val="0"/>
        <w:autoSpaceDE w:val="0"/>
        <w:autoSpaceDN w:val="0"/>
        <w:spacing w:after="0" w:line="240" w:lineRule="auto"/>
        <w:ind w:left="156" w:right="162"/>
        <w:jc w:val="both"/>
        <w:rPr>
          <w:rFonts w:ascii="Times New Roman" w:eastAsia="Times New Roman" w:hAnsi="Times New Roman" w:cs="Times New Roman"/>
          <w:szCs w:val="24"/>
        </w:rPr>
      </w:pPr>
      <w:r w:rsidRPr="00775321">
        <w:rPr>
          <w:rFonts w:ascii="Times New Roman" w:eastAsia="Times New Roman" w:hAnsi="Times New Roman" w:cs="Times New Roman"/>
          <w:b/>
          <w:szCs w:val="24"/>
        </w:rPr>
        <w:t xml:space="preserve">obręb 0013 Gołków: </w:t>
      </w:r>
      <w:r w:rsidRPr="00775321">
        <w:rPr>
          <w:rFonts w:ascii="Times New Roman" w:eastAsia="Times New Roman" w:hAnsi="Times New Roman" w:cs="Times New Roman"/>
          <w:szCs w:val="24"/>
        </w:rPr>
        <w:t>156/7, 1/10;</w:t>
      </w:r>
    </w:p>
    <w:p w:rsidR="00775321" w:rsidRPr="00775321" w:rsidRDefault="00775321" w:rsidP="00775321">
      <w:pPr>
        <w:widowControl w:val="0"/>
        <w:autoSpaceDE w:val="0"/>
        <w:autoSpaceDN w:val="0"/>
        <w:spacing w:after="0" w:line="240" w:lineRule="auto"/>
        <w:ind w:left="156" w:right="162"/>
        <w:jc w:val="both"/>
        <w:rPr>
          <w:rFonts w:ascii="Times New Roman" w:eastAsia="Times New Roman" w:hAnsi="Times New Roman" w:cs="Times New Roman"/>
          <w:b/>
          <w:szCs w:val="24"/>
        </w:rPr>
      </w:pPr>
      <w:r w:rsidRPr="00775321">
        <w:rPr>
          <w:rFonts w:ascii="Times New Roman" w:eastAsia="Times New Roman" w:hAnsi="Times New Roman" w:cs="Times New Roman"/>
          <w:b/>
          <w:szCs w:val="24"/>
        </w:rPr>
        <w:t xml:space="preserve">obręb 0005 Bobrowiec: </w:t>
      </w:r>
      <w:r w:rsidRPr="00775321">
        <w:rPr>
          <w:rFonts w:ascii="Times New Roman" w:eastAsia="Times New Roman" w:hAnsi="Times New Roman" w:cs="Times New Roman"/>
          <w:szCs w:val="24"/>
        </w:rPr>
        <w:t>174/2, 169/22, 160;</w:t>
      </w:r>
    </w:p>
    <w:p w:rsidR="00775321" w:rsidRPr="00775321" w:rsidRDefault="00775321" w:rsidP="00775321">
      <w:pPr>
        <w:widowControl w:val="0"/>
        <w:autoSpaceDE w:val="0"/>
        <w:autoSpaceDN w:val="0"/>
        <w:spacing w:after="0" w:line="240" w:lineRule="auto"/>
        <w:ind w:left="156" w:right="162"/>
        <w:jc w:val="both"/>
        <w:rPr>
          <w:rFonts w:ascii="Times New Roman" w:eastAsia="Times New Roman" w:hAnsi="Times New Roman" w:cs="Times New Roman"/>
          <w:szCs w:val="24"/>
        </w:rPr>
      </w:pPr>
      <w:r w:rsidRPr="00775321">
        <w:rPr>
          <w:rFonts w:ascii="Times New Roman" w:eastAsia="Times New Roman" w:hAnsi="Times New Roman" w:cs="Times New Roman"/>
          <w:b/>
          <w:szCs w:val="24"/>
        </w:rPr>
        <w:t>obręb 0021 Kamionka:</w:t>
      </w:r>
      <w:r w:rsidRPr="00775321">
        <w:rPr>
          <w:rFonts w:ascii="Times New Roman" w:eastAsia="Times New Roman" w:hAnsi="Times New Roman" w:cs="Times New Roman"/>
          <w:szCs w:val="24"/>
        </w:rPr>
        <w:t xml:space="preserve"> 160/3, 130/7;</w:t>
      </w:r>
    </w:p>
    <w:p w:rsidR="00775321" w:rsidRPr="00775321" w:rsidRDefault="00775321" w:rsidP="00775321">
      <w:pPr>
        <w:widowControl w:val="0"/>
        <w:autoSpaceDE w:val="0"/>
        <w:autoSpaceDN w:val="0"/>
        <w:spacing w:after="0" w:line="240" w:lineRule="auto"/>
        <w:ind w:firstLine="156"/>
        <w:jc w:val="both"/>
        <w:rPr>
          <w:rFonts w:ascii="Times New Roman" w:eastAsia="Times New Roman" w:hAnsi="Times New Roman" w:cs="Times New Roman"/>
          <w:szCs w:val="24"/>
          <w:u w:val="single"/>
        </w:rPr>
      </w:pPr>
      <w:r w:rsidRPr="00775321">
        <w:rPr>
          <w:rFonts w:ascii="Times New Roman" w:eastAsia="Times New Roman" w:hAnsi="Times New Roman" w:cs="Times New Roman"/>
          <w:b/>
          <w:u w:val="single"/>
        </w:rPr>
        <w:t xml:space="preserve">- </w:t>
      </w:r>
      <w:r w:rsidRPr="00775321">
        <w:rPr>
          <w:rFonts w:ascii="Times New Roman" w:eastAsia="Times New Roman" w:hAnsi="Times New Roman" w:cs="Times New Roman"/>
          <w:szCs w:val="24"/>
          <w:u w:val="single"/>
        </w:rPr>
        <w:t>pod budowę lub przebudowę zjazdów:</w:t>
      </w:r>
    </w:p>
    <w:p w:rsidR="00775321" w:rsidRPr="00775321" w:rsidRDefault="00775321" w:rsidP="00775321">
      <w:pPr>
        <w:widowControl w:val="0"/>
        <w:autoSpaceDE w:val="0"/>
        <w:autoSpaceDN w:val="0"/>
        <w:spacing w:after="0" w:line="240" w:lineRule="auto"/>
        <w:ind w:firstLine="156"/>
        <w:jc w:val="both"/>
        <w:rPr>
          <w:rFonts w:ascii="Times New Roman" w:eastAsia="Times New Roman" w:hAnsi="Times New Roman" w:cs="Times New Roman"/>
          <w:b/>
          <w:szCs w:val="24"/>
        </w:rPr>
      </w:pPr>
      <w:r w:rsidRPr="00775321">
        <w:rPr>
          <w:rFonts w:ascii="Times New Roman" w:eastAsia="Times New Roman" w:hAnsi="Times New Roman" w:cs="Times New Roman"/>
          <w:b/>
          <w:szCs w:val="24"/>
        </w:rPr>
        <w:t xml:space="preserve">obręb 0005 Bobrowiec: </w:t>
      </w:r>
      <w:r w:rsidRPr="00775321">
        <w:rPr>
          <w:rFonts w:ascii="Times New Roman" w:eastAsia="Times New Roman" w:hAnsi="Times New Roman" w:cs="Times New Roman"/>
          <w:szCs w:val="24"/>
        </w:rPr>
        <w:t>66/4 (66/2), 65/4, 64/11, 64/10;</w:t>
      </w:r>
    </w:p>
    <w:p w:rsidR="00775321" w:rsidRPr="00775321" w:rsidRDefault="00775321" w:rsidP="00775321">
      <w:pPr>
        <w:widowControl w:val="0"/>
        <w:autoSpaceDE w:val="0"/>
        <w:autoSpaceDN w:val="0"/>
        <w:spacing w:after="0" w:line="240" w:lineRule="auto"/>
        <w:ind w:firstLine="156"/>
        <w:jc w:val="both"/>
        <w:rPr>
          <w:rFonts w:ascii="Times New Roman" w:eastAsia="Times New Roman" w:hAnsi="Times New Roman" w:cs="Times New Roman"/>
          <w:szCs w:val="24"/>
        </w:rPr>
      </w:pPr>
      <w:r w:rsidRPr="00775321">
        <w:rPr>
          <w:rFonts w:ascii="Times New Roman" w:eastAsia="Times New Roman" w:hAnsi="Times New Roman" w:cs="Times New Roman"/>
          <w:b/>
          <w:szCs w:val="24"/>
        </w:rPr>
        <w:t xml:space="preserve">obręb 0021 Kamionka: </w:t>
      </w:r>
      <w:r w:rsidRPr="00775321">
        <w:rPr>
          <w:rFonts w:ascii="Times New Roman" w:eastAsia="Times New Roman" w:hAnsi="Times New Roman" w:cs="Times New Roman"/>
          <w:szCs w:val="24"/>
        </w:rPr>
        <w:t>137/22 (137/15), 130/23 (130/8), 130/29 (130/17);</w:t>
      </w:r>
    </w:p>
    <w:p w:rsidR="00775321" w:rsidRDefault="00775321" w:rsidP="006A7C97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</w:rPr>
      </w:pPr>
    </w:p>
    <w:p w:rsidR="007E1FBC" w:rsidRPr="00322E61" w:rsidRDefault="00F83A92" w:rsidP="006A7C97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spacing w:val="4"/>
          <w:kern w:val="3"/>
          <w:szCs w:val="24"/>
          <w:lang w:eastAsia="zh-CN" w:bidi="hi-IN"/>
        </w:rPr>
      </w:pPr>
      <w:r w:rsidRPr="00322E61">
        <w:rPr>
          <w:rFonts w:ascii="Times New Roman" w:eastAsia="SimSun" w:hAnsi="Times New Roman" w:cs="Times New Roman"/>
          <w:spacing w:val="4"/>
          <w:kern w:val="3"/>
          <w:szCs w:val="24"/>
          <w:lang w:eastAsia="zh-CN" w:bidi="hi-IN"/>
        </w:rPr>
        <w:t>Akta sprawy do wglądu znajdują się w Starostwie Powiatowym w Piasecznie,                              ul. Chyliczkowska 14, 05-500 Piaseczno, kancelaria Architektoniczno-Budowalna, od poniedziałku do piątku w godzinach 8-16, gdzie można zgłaszać ewentualne uwagi i wnioski do czas</w:t>
      </w:r>
      <w:r w:rsidR="006A7C97" w:rsidRPr="00322E61">
        <w:rPr>
          <w:rFonts w:ascii="Times New Roman" w:eastAsia="SimSun" w:hAnsi="Times New Roman" w:cs="Times New Roman"/>
          <w:spacing w:val="4"/>
          <w:kern w:val="3"/>
          <w:szCs w:val="24"/>
          <w:lang w:eastAsia="zh-CN" w:bidi="hi-IN"/>
        </w:rPr>
        <w:t>u wydania orzeczenia w sprawie.</w:t>
      </w:r>
      <w:r w:rsidR="007E1FBC" w:rsidRPr="00322E61">
        <w:rPr>
          <w:rFonts w:ascii="Times New Roman" w:eastAsia="SimSun" w:hAnsi="Times New Roman" w:cs="Times New Roman"/>
          <w:spacing w:val="4"/>
          <w:kern w:val="3"/>
          <w:szCs w:val="24"/>
          <w:lang w:eastAsia="zh-CN" w:bidi="hi-IN"/>
        </w:rPr>
        <w:tab/>
      </w:r>
      <w:r w:rsidR="007E1FBC" w:rsidRPr="00322E61">
        <w:rPr>
          <w:rFonts w:ascii="Times New Roman" w:eastAsia="SimSun" w:hAnsi="Times New Roman" w:cs="Times New Roman"/>
          <w:spacing w:val="4"/>
          <w:kern w:val="3"/>
          <w:szCs w:val="24"/>
          <w:lang w:eastAsia="zh-CN" w:bidi="hi-IN"/>
        </w:rPr>
        <w:tab/>
      </w:r>
      <w:r w:rsidR="007E1FBC" w:rsidRPr="00322E61">
        <w:rPr>
          <w:rFonts w:ascii="Times New Roman" w:eastAsia="SimSun" w:hAnsi="Times New Roman" w:cs="Times New Roman"/>
          <w:spacing w:val="4"/>
          <w:kern w:val="3"/>
          <w:szCs w:val="24"/>
          <w:lang w:eastAsia="zh-CN" w:bidi="hi-IN"/>
        </w:rPr>
        <w:tab/>
      </w:r>
      <w:r w:rsidR="007E1FBC" w:rsidRPr="00322E61">
        <w:rPr>
          <w:rFonts w:ascii="Times New Roman" w:eastAsia="SimSun" w:hAnsi="Times New Roman" w:cs="Times New Roman"/>
          <w:spacing w:val="4"/>
          <w:kern w:val="3"/>
          <w:szCs w:val="24"/>
          <w:lang w:eastAsia="zh-CN" w:bidi="hi-IN"/>
        </w:rPr>
        <w:tab/>
      </w:r>
    </w:p>
    <w:p w:rsidR="00F83A92" w:rsidRPr="00322E61" w:rsidRDefault="00F83A92" w:rsidP="006A7C97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spacing w:val="4"/>
          <w:kern w:val="3"/>
          <w:szCs w:val="24"/>
          <w:lang w:eastAsia="zh-CN" w:bidi="hi-IN"/>
        </w:rPr>
      </w:pPr>
      <w:r w:rsidRPr="00322E61">
        <w:rPr>
          <w:rFonts w:ascii="Times New Roman" w:eastAsia="SimSun" w:hAnsi="Times New Roman" w:cs="Times New Roman"/>
          <w:spacing w:val="4"/>
          <w:kern w:val="3"/>
          <w:szCs w:val="24"/>
          <w:lang w:eastAsia="zh-CN" w:bidi="hi-IN"/>
        </w:rPr>
        <w:t>Zgodnie z art. 49 ustawy – Kodeks postępowania administracyjnego doręczenie uważa się za dokonane po upływie czternastu dni od dnia publicznego ogłoszenia.</w:t>
      </w:r>
      <w:r w:rsidR="006A7C97" w:rsidRPr="00322E61">
        <w:rPr>
          <w:rFonts w:ascii="Times New Roman" w:eastAsia="SimSun" w:hAnsi="Times New Roman" w:cs="Times New Roman"/>
          <w:spacing w:val="4"/>
          <w:kern w:val="3"/>
          <w:szCs w:val="24"/>
          <w:lang w:eastAsia="zh-CN" w:bidi="hi-IN"/>
        </w:rPr>
        <w:t xml:space="preserve">     </w:t>
      </w:r>
    </w:p>
    <w:p w:rsidR="00377DD7" w:rsidRDefault="00F83A92" w:rsidP="0045078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spacing w:val="4"/>
          <w:kern w:val="3"/>
          <w:szCs w:val="24"/>
          <w:lang w:eastAsia="zh-CN" w:bidi="hi-IN"/>
        </w:rPr>
      </w:pPr>
      <w:r w:rsidRPr="00322E61">
        <w:rPr>
          <w:rFonts w:ascii="Times New Roman" w:eastAsia="SimSun" w:hAnsi="Times New Roman" w:cs="Times New Roman"/>
          <w:spacing w:val="4"/>
          <w:kern w:val="3"/>
          <w:szCs w:val="24"/>
          <w:lang w:eastAsia="zh-CN" w:bidi="hi-IN"/>
        </w:rPr>
        <w:t xml:space="preserve">          Jednocześnie zgodnie z art. 49a k.p.a. informuje się, że o innych czynnościach, </w:t>
      </w:r>
      <w:r w:rsidRPr="00322E61">
        <w:rPr>
          <w:rFonts w:ascii="Times New Roman" w:eastAsia="SimSun" w:hAnsi="Times New Roman" w:cs="Times New Roman"/>
          <w:spacing w:val="4"/>
          <w:kern w:val="3"/>
          <w:szCs w:val="24"/>
          <w:lang w:eastAsia="zh-CN" w:bidi="hi-IN"/>
        </w:rPr>
        <w:br/>
        <w:t>z wyjątkiem zawiadomienia o wydaniu decyzji, organ będzie informował poprzez obwieszczenie w Biuletynie Informacji Publicznej.</w:t>
      </w:r>
    </w:p>
    <w:p w:rsidR="0045078C" w:rsidRPr="0045078C" w:rsidRDefault="0045078C" w:rsidP="0045078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spacing w:val="4"/>
          <w:kern w:val="3"/>
          <w:szCs w:val="24"/>
          <w:lang w:eastAsia="zh-CN" w:bidi="hi-IN"/>
        </w:rPr>
      </w:pPr>
    </w:p>
    <w:p w:rsidR="0045078C" w:rsidRDefault="0045078C" w:rsidP="0045078C">
      <w:pPr>
        <w:ind w:left="2832"/>
        <w:jc w:val="center"/>
        <w:rPr>
          <w:caps/>
        </w:rPr>
      </w:pPr>
      <w:r>
        <w:rPr>
          <w:caps/>
        </w:rPr>
        <w:t xml:space="preserve">opatrzone kwalifikowanym </w:t>
      </w:r>
    </w:p>
    <w:p w:rsidR="0045078C" w:rsidRDefault="0045078C" w:rsidP="0045078C">
      <w:pPr>
        <w:ind w:left="2832"/>
        <w:jc w:val="center"/>
        <w:rPr>
          <w:caps/>
        </w:rPr>
      </w:pPr>
      <w:r>
        <w:rPr>
          <w:caps/>
        </w:rPr>
        <w:t>podpisem elektronicznym</w:t>
      </w:r>
    </w:p>
    <w:p w:rsidR="0045078C" w:rsidRDefault="0045078C" w:rsidP="0045078C">
      <w:pPr>
        <w:spacing w:after="120"/>
        <w:ind w:left="2832"/>
        <w:jc w:val="center"/>
      </w:pPr>
      <w:r>
        <w:t>Z up. Starosty Piaseczyńskiego</w:t>
      </w:r>
    </w:p>
    <w:p w:rsidR="0045078C" w:rsidRPr="00DA6562" w:rsidRDefault="0045078C" w:rsidP="0045078C">
      <w:pPr>
        <w:ind w:left="2832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mgr inż. </w:t>
      </w:r>
      <w:r w:rsidRPr="00DA6562">
        <w:rPr>
          <w:i/>
          <w:sz w:val="24"/>
          <w:szCs w:val="24"/>
        </w:rPr>
        <w:t>Sylwia Moszczyńska-Staś</w:t>
      </w:r>
    </w:p>
    <w:p w:rsidR="0045078C" w:rsidRDefault="0045078C" w:rsidP="0045078C">
      <w:pPr>
        <w:ind w:left="2832"/>
        <w:jc w:val="center"/>
      </w:pPr>
      <w:r>
        <w:t>Naczelnik Wydziału</w:t>
      </w:r>
    </w:p>
    <w:p w:rsidR="00377DD7" w:rsidRPr="0045078C" w:rsidRDefault="0045078C" w:rsidP="0045078C">
      <w:pPr>
        <w:ind w:left="2832"/>
        <w:jc w:val="center"/>
      </w:pPr>
      <w:r>
        <w:t>Architektoniczno-Budowlanego</w:t>
      </w:r>
    </w:p>
    <w:p w:rsidR="00377DD7" w:rsidRPr="00322E61" w:rsidRDefault="00377DD7" w:rsidP="00F83A92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Times New Roman"/>
          <w:b/>
          <w:bCs/>
          <w:spacing w:val="4"/>
          <w:kern w:val="3"/>
          <w:sz w:val="10"/>
          <w:szCs w:val="4"/>
          <w:lang w:eastAsia="zh-CN" w:bidi="hi-IN"/>
        </w:rPr>
      </w:pPr>
    </w:p>
    <w:p w:rsidR="00F83A92" w:rsidRPr="00322E61" w:rsidRDefault="00377DD7" w:rsidP="00F83A9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/>
          <w:bCs/>
          <w:spacing w:val="4"/>
          <w:kern w:val="2"/>
          <w:sz w:val="18"/>
          <w:lang w:eastAsia="zh-CN" w:bidi="hi-IN"/>
        </w:rPr>
      </w:pPr>
      <w:r w:rsidRPr="00322E61">
        <w:rPr>
          <w:rFonts w:ascii="Times New Roman" w:eastAsia="SimSun" w:hAnsi="Times New Roman" w:cs="Times New Roman"/>
          <w:b/>
          <w:bCs/>
          <w:spacing w:val="4"/>
          <w:kern w:val="3"/>
          <w:sz w:val="18"/>
          <w:lang w:eastAsia="zh-CN" w:bidi="hi-IN"/>
        </w:rPr>
        <w:t>Nr rej. ARB.6740.1.23</w:t>
      </w:r>
      <w:r w:rsidR="006A7C97" w:rsidRPr="00322E61">
        <w:rPr>
          <w:rFonts w:ascii="Times New Roman" w:eastAsia="SimSun" w:hAnsi="Times New Roman" w:cs="Times New Roman"/>
          <w:b/>
          <w:bCs/>
          <w:spacing w:val="4"/>
          <w:kern w:val="3"/>
          <w:sz w:val="18"/>
          <w:lang w:eastAsia="zh-CN" w:bidi="hi-IN"/>
        </w:rPr>
        <w:t>.2024</w:t>
      </w:r>
      <w:r w:rsidR="00036C0E" w:rsidRPr="00322E61">
        <w:rPr>
          <w:rFonts w:ascii="Times New Roman" w:eastAsia="SimSun" w:hAnsi="Times New Roman" w:cs="Times New Roman"/>
          <w:b/>
          <w:bCs/>
          <w:spacing w:val="4"/>
          <w:kern w:val="3"/>
          <w:sz w:val="18"/>
          <w:lang w:eastAsia="zh-CN" w:bidi="hi-IN"/>
        </w:rPr>
        <w:t>.G</w:t>
      </w:r>
      <w:r w:rsidR="00F83A92" w:rsidRPr="00322E61">
        <w:rPr>
          <w:rFonts w:ascii="Times New Roman" w:eastAsia="SimSun" w:hAnsi="Times New Roman" w:cs="Times New Roman"/>
          <w:b/>
          <w:bCs/>
          <w:spacing w:val="4"/>
          <w:kern w:val="3"/>
          <w:sz w:val="18"/>
          <w:lang w:eastAsia="zh-CN" w:bidi="hi-IN"/>
        </w:rPr>
        <w:t xml:space="preserve">M   </w:t>
      </w:r>
    </w:p>
    <w:p w:rsidR="00F83A92" w:rsidRPr="00322E61" w:rsidRDefault="00F83A92" w:rsidP="00F83A9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Cs/>
          <w:color w:val="000000"/>
          <w:spacing w:val="4"/>
          <w:kern w:val="3"/>
          <w:sz w:val="18"/>
          <w:lang w:eastAsia="zh-CN" w:bidi="hi-IN"/>
        </w:rPr>
      </w:pPr>
      <w:r w:rsidRPr="00322E61">
        <w:rPr>
          <w:rFonts w:ascii="Times New Roman" w:eastAsia="SimSun" w:hAnsi="Times New Roman" w:cs="Times New Roman"/>
          <w:bCs/>
          <w:color w:val="000000"/>
          <w:spacing w:val="4"/>
          <w:kern w:val="3"/>
          <w:sz w:val="18"/>
          <w:lang w:eastAsia="zh-CN" w:bidi="hi-IN"/>
        </w:rPr>
        <w:t xml:space="preserve">Sprawę prowadzi: </w:t>
      </w:r>
      <w:r w:rsidR="004765DE" w:rsidRPr="00322E61">
        <w:rPr>
          <w:rFonts w:ascii="Times New Roman" w:eastAsia="SimSun" w:hAnsi="Times New Roman" w:cs="Times New Roman"/>
          <w:bCs/>
          <w:spacing w:val="4"/>
          <w:kern w:val="3"/>
          <w:sz w:val="18"/>
          <w:lang w:eastAsia="zh-CN" w:bidi="hi-IN"/>
        </w:rPr>
        <w:t xml:space="preserve">Gabriela Makulska </w:t>
      </w:r>
      <w:r w:rsidR="004765DE" w:rsidRPr="00322E61">
        <w:rPr>
          <w:rFonts w:ascii="Times New Roman" w:eastAsia="SimSun" w:hAnsi="Times New Roman" w:cs="Times New Roman"/>
          <w:bCs/>
          <w:color w:val="000000"/>
          <w:kern w:val="3"/>
          <w:sz w:val="18"/>
          <w:lang w:eastAsia="zh-CN" w:bidi="hi-IN"/>
        </w:rPr>
        <w:t>tel.: 22-756-61-54, wew. 116</w:t>
      </w:r>
    </w:p>
    <w:p w:rsidR="00F83A92" w:rsidRPr="00322E61" w:rsidRDefault="00F83A92" w:rsidP="006A7C9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spacing w:val="4"/>
          <w:kern w:val="3"/>
          <w:sz w:val="18"/>
          <w:lang w:eastAsia="zh-CN" w:bidi="hi-IN"/>
        </w:rPr>
      </w:pPr>
      <w:r w:rsidRPr="00322E61">
        <w:rPr>
          <w:rFonts w:ascii="Times New Roman" w:eastAsia="SimSun" w:hAnsi="Times New Roman" w:cs="Times New Roman"/>
          <w:bCs/>
          <w:color w:val="000000"/>
          <w:spacing w:val="4"/>
          <w:kern w:val="3"/>
          <w:sz w:val="18"/>
          <w:lang w:eastAsia="zh-CN" w:bidi="hi-IN"/>
        </w:rPr>
        <w:t xml:space="preserve">Starostwo Powiatowe w Piasecznie, ul. </w:t>
      </w:r>
      <w:proofErr w:type="spellStart"/>
      <w:r w:rsidRPr="00322E61">
        <w:rPr>
          <w:rFonts w:ascii="Times New Roman" w:eastAsia="SimSun" w:hAnsi="Times New Roman" w:cs="Times New Roman"/>
          <w:bCs/>
          <w:color w:val="000000"/>
          <w:spacing w:val="4"/>
          <w:kern w:val="3"/>
          <w:sz w:val="18"/>
          <w:lang w:eastAsia="zh-CN" w:bidi="hi-IN"/>
        </w:rPr>
        <w:t>Chyliczkowska</w:t>
      </w:r>
      <w:proofErr w:type="spellEnd"/>
      <w:r w:rsidRPr="00322E61">
        <w:rPr>
          <w:rFonts w:ascii="Times New Roman" w:eastAsia="SimSun" w:hAnsi="Times New Roman" w:cs="Times New Roman"/>
          <w:bCs/>
          <w:color w:val="000000"/>
          <w:spacing w:val="4"/>
          <w:kern w:val="3"/>
          <w:sz w:val="18"/>
          <w:lang w:eastAsia="zh-CN" w:bidi="hi-IN"/>
        </w:rPr>
        <w:t xml:space="preserve"> 14, 05-500 Piaseczno</w:t>
      </w:r>
    </w:p>
    <w:p w:rsidR="00BA16EA" w:rsidRPr="00322E61" w:rsidRDefault="00BA16EA" w:rsidP="0031160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bCs/>
          <w:spacing w:val="4"/>
          <w:kern w:val="3"/>
          <w:sz w:val="12"/>
          <w:szCs w:val="24"/>
          <w:lang w:eastAsia="zh-CN" w:bidi="hi-IN"/>
        </w:rPr>
      </w:pPr>
    </w:p>
    <w:p w:rsidR="00F83A92" w:rsidRPr="00322E61" w:rsidRDefault="00F83A92" w:rsidP="00F83A92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bCs/>
          <w:spacing w:val="4"/>
          <w:kern w:val="3"/>
          <w:sz w:val="20"/>
          <w:szCs w:val="24"/>
          <w:lang w:eastAsia="zh-CN" w:bidi="hi-IN"/>
        </w:rPr>
      </w:pPr>
      <w:r w:rsidRPr="00322E61">
        <w:rPr>
          <w:rFonts w:ascii="Times New Roman" w:eastAsia="SimSun" w:hAnsi="Times New Roman" w:cs="Times New Roman"/>
          <w:b/>
          <w:spacing w:val="4"/>
          <w:kern w:val="3"/>
          <w:sz w:val="20"/>
          <w:szCs w:val="24"/>
          <w:lang w:eastAsia="zh-CN" w:bidi="hi-IN"/>
        </w:rPr>
        <w:t xml:space="preserve">Publiczne obwieszczenie  nastąpiło w dniu </w:t>
      </w:r>
      <w:r w:rsidR="003E44E0">
        <w:rPr>
          <w:rFonts w:ascii="Times New Roman" w:eastAsia="SimSun" w:hAnsi="Times New Roman" w:cs="Times New Roman"/>
          <w:b/>
          <w:spacing w:val="4"/>
          <w:kern w:val="3"/>
          <w:sz w:val="20"/>
          <w:szCs w:val="24"/>
          <w:lang w:eastAsia="zh-CN" w:bidi="hi-IN"/>
        </w:rPr>
        <w:t xml:space="preserve">13 </w:t>
      </w:r>
      <w:r w:rsidRPr="00322E61">
        <w:rPr>
          <w:rFonts w:ascii="Times New Roman" w:eastAsia="SimSun" w:hAnsi="Times New Roman" w:cs="Times New Roman"/>
          <w:b/>
          <w:spacing w:val="4"/>
          <w:kern w:val="3"/>
          <w:sz w:val="20"/>
          <w:szCs w:val="24"/>
          <w:lang w:eastAsia="zh-CN" w:bidi="hi-IN"/>
        </w:rPr>
        <w:t xml:space="preserve"> </w:t>
      </w:r>
      <w:r w:rsidR="00377DD7" w:rsidRPr="00322E61">
        <w:rPr>
          <w:rFonts w:ascii="Times New Roman" w:eastAsia="SimSun" w:hAnsi="Times New Roman" w:cs="Times New Roman"/>
          <w:b/>
          <w:spacing w:val="4"/>
          <w:kern w:val="3"/>
          <w:sz w:val="20"/>
          <w:szCs w:val="24"/>
          <w:lang w:eastAsia="zh-CN" w:bidi="hi-IN"/>
        </w:rPr>
        <w:t>stycznia</w:t>
      </w:r>
      <w:r w:rsidR="00964AB1" w:rsidRPr="00322E61">
        <w:rPr>
          <w:rFonts w:ascii="Times New Roman" w:eastAsia="SimSun" w:hAnsi="Times New Roman" w:cs="Times New Roman"/>
          <w:b/>
          <w:spacing w:val="4"/>
          <w:kern w:val="3"/>
          <w:sz w:val="20"/>
          <w:szCs w:val="24"/>
          <w:lang w:eastAsia="zh-CN" w:bidi="hi-IN"/>
        </w:rPr>
        <w:t xml:space="preserve"> </w:t>
      </w:r>
      <w:r w:rsidR="00377DD7" w:rsidRPr="00322E61">
        <w:rPr>
          <w:rFonts w:ascii="Times New Roman" w:eastAsia="SimSun" w:hAnsi="Times New Roman" w:cs="Times New Roman"/>
          <w:b/>
          <w:bCs/>
          <w:spacing w:val="4"/>
          <w:kern w:val="3"/>
          <w:sz w:val="20"/>
          <w:szCs w:val="24"/>
          <w:lang w:eastAsia="zh-CN" w:bidi="hi-IN"/>
        </w:rPr>
        <w:t>2025</w:t>
      </w:r>
      <w:r w:rsidRPr="00322E61">
        <w:rPr>
          <w:rFonts w:ascii="Times New Roman" w:eastAsia="SimSun" w:hAnsi="Times New Roman" w:cs="Times New Roman"/>
          <w:b/>
          <w:bCs/>
          <w:spacing w:val="4"/>
          <w:kern w:val="3"/>
          <w:sz w:val="20"/>
          <w:szCs w:val="24"/>
          <w:lang w:eastAsia="zh-CN" w:bidi="hi-IN"/>
        </w:rPr>
        <w:t xml:space="preserve"> r.</w:t>
      </w:r>
    </w:p>
    <w:p w:rsidR="00E211E2" w:rsidRPr="00322E61" w:rsidRDefault="00F83A92" w:rsidP="00E211E2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spacing w:val="4"/>
          <w:kern w:val="3"/>
          <w:sz w:val="20"/>
          <w:szCs w:val="24"/>
          <w:lang w:eastAsia="zh-CN" w:bidi="hi-IN"/>
        </w:rPr>
      </w:pPr>
      <w:r w:rsidRPr="00322E61">
        <w:rPr>
          <w:rFonts w:ascii="Times New Roman" w:eastAsia="SimSun" w:hAnsi="Times New Roman" w:cs="Times New Roman"/>
          <w:spacing w:val="4"/>
          <w:kern w:val="3"/>
          <w:sz w:val="20"/>
          <w:szCs w:val="24"/>
          <w:lang w:eastAsia="zh-CN" w:bidi="hi-IN"/>
        </w:rPr>
        <w:t>(datę obwieszczenia wpisuje osoba dokonująca obwieszczenia</w:t>
      </w:r>
      <w:r w:rsidRPr="00322E61">
        <w:rPr>
          <w:rFonts w:ascii="Times New Roman" w:eastAsia="SimSun" w:hAnsi="Times New Roman" w:cs="Times New Roman"/>
          <w:b/>
          <w:spacing w:val="4"/>
          <w:kern w:val="3"/>
          <w:sz w:val="20"/>
          <w:szCs w:val="24"/>
          <w:lang w:eastAsia="zh-CN" w:bidi="hi-IN"/>
        </w:rPr>
        <w:t xml:space="preserve"> </w:t>
      </w:r>
      <w:r w:rsidRPr="00322E61">
        <w:rPr>
          <w:rFonts w:ascii="Times New Roman" w:eastAsia="SimSun" w:hAnsi="Times New Roman" w:cs="Times New Roman"/>
          <w:spacing w:val="4"/>
          <w:kern w:val="3"/>
          <w:sz w:val="20"/>
          <w:szCs w:val="24"/>
          <w:lang w:eastAsia="zh-CN" w:bidi="hi-IN"/>
        </w:rPr>
        <w:t>na podstawie art. 49 § 2 k.p.a.)</w:t>
      </w:r>
    </w:p>
    <w:p w:rsidR="00E211E2" w:rsidRDefault="00E211E2" w:rsidP="00E211E2">
      <w:pPr>
        <w:spacing w:after="0" w:line="240" w:lineRule="auto"/>
        <w:rPr>
          <w:rFonts w:ascii="Times New Roman" w:eastAsia="SimSun" w:hAnsi="Times New Roman" w:cs="Times New Roman"/>
          <w:spacing w:val="4"/>
          <w:kern w:val="3"/>
          <w:sz w:val="8"/>
          <w:szCs w:val="24"/>
          <w:lang w:eastAsia="zh-CN" w:bidi="hi-IN"/>
        </w:rPr>
      </w:pPr>
    </w:p>
    <w:p w:rsidR="0045078C" w:rsidRDefault="0045078C" w:rsidP="00E211E2">
      <w:pPr>
        <w:spacing w:after="0" w:line="240" w:lineRule="auto"/>
        <w:rPr>
          <w:rFonts w:ascii="Times New Roman" w:eastAsia="SimSun" w:hAnsi="Times New Roman" w:cs="Times New Roman"/>
          <w:spacing w:val="4"/>
          <w:kern w:val="3"/>
          <w:sz w:val="8"/>
          <w:szCs w:val="24"/>
          <w:lang w:eastAsia="zh-CN" w:bidi="hi-IN"/>
        </w:rPr>
      </w:pPr>
    </w:p>
    <w:p w:rsidR="0045078C" w:rsidRPr="008A5AE5" w:rsidRDefault="0045078C" w:rsidP="004507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Wydruk </w:t>
      </w:r>
      <w:r w:rsidRPr="008A5A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dokumentu, stanowi dowód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tego </w:t>
      </w:r>
      <w:r w:rsidRPr="008A5AE5">
        <w:rPr>
          <w:rFonts w:ascii="Times New Roman" w:eastAsia="Times New Roman" w:hAnsi="Times New Roman" w:cs="Times New Roman"/>
          <w:sz w:val="24"/>
          <w:szCs w:val="24"/>
          <w:lang w:eastAsia="pl-PL"/>
        </w:rPr>
        <w:t>co zostało stwierdz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one w piśmie, zgodnie z art. 39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8A5A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k.p.a. Został on wytworzony za pomocą systemu teleinformatycznego i podpisany kwalifikowanym podpisem elektronicznym. </w:t>
      </w:r>
    </w:p>
    <w:p w:rsidR="0045078C" w:rsidRPr="00322E61" w:rsidRDefault="0045078C" w:rsidP="00E211E2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  <w:lang w:eastAsia="pl-PL"/>
        </w:rPr>
      </w:pPr>
    </w:p>
    <w:sectPr w:rsidR="0045078C" w:rsidRPr="00322E61" w:rsidSect="00377DD7">
      <w:footerReference w:type="default" r:id="rId9"/>
      <w:pgSz w:w="11906" w:h="16838"/>
      <w:pgMar w:top="708" w:right="1417" w:bottom="1088" w:left="1417" w:header="708" w:footer="283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4B97" w:rsidRDefault="00BA4B97" w:rsidP="00F83A92">
      <w:pPr>
        <w:spacing w:after="0" w:line="240" w:lineRule="auto"/>
      </w:pPr>
      <w:r>
        <w:separator/>
      </w:r>
    </w:p>
  </w:endnote>
  <w:endnote w:type="continuationSeparator" w:id="0">
    <w:p w:rsidR="00BA4B97" w:rsidRDefault="00BA4B97" w:rsidP="00F83A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C44" w:rsidRDefault="00BA4B97">
    <w:pPr>
      <w:pStyle w:val="Standard"/>
      <w:widowControl w:val="0"/>
      <w:pBdr>
        <w:top w:val="single" w:sz="4" w:space="1" w:color="000000"/>
      </w:pBdr>
      <w:tabs>
        <w:tab w:val="center" w:pos="4536"/>
        <w:tab w:val="right" w:pos="9072"/>
        <w:tab w:val="right" w:pos="9639"/>
      </w:tabs>
    </w:pPr>
  </w:p>
  <w:p w:rsidR="008D0C44" w:rsidRPr="00F83A92" w:rsidRDefault="00F83A92">
    <w:pPr>
      <w:pStyle w:val="Standard"/>
      <w:widowControl w:val="0"/>
      <w:tabs>
        <w:tab w:val="center" w:pos="4536"/>
        <w:tab w:val="right" w:pos="9072"/>
        <w:tab w:val="right" w:pos="9639"/>
      </w:tabs>
      <w:rPr>
        <w:b/>
        <w:bCs/>
      </w:rPr>
    </w:pPr>
    <w:r w:rsidRPr="007640AA">
      <w:rPr>
        <w:b/>
        <w:bCs/>
      </w:rPr>
      <w:t>ARB.</w:t>
    </w:r>
    <w:r w:rsidR="00377DD7">
      <w:rPr>
        <w:b/>
        <w:bCs/>
      </w:rPr>
      <w:t>6740.1.23</w:t>
    </w:r>
    <w:r w:rsidR="006A7C97">
      <w:rPr>
        <w:b/>
        <w:bCs/>
      </w:rPr>
      <w:t>.2024</w:t>
    </w:r>
    <w:r>
      <w:rPr>
        <w:b/>
        <w:bCs/>
      </w:rPr>
      <w:t>.GM</w:t>
    </w:r>
    <w:r>
      <w:rPr>
        <w:rFonts w:eastAsia="Lucida Sans Unicode" w:cs="Tahoma"/>
        <w:b/>
        <w:bCs/>
        <w:lang w:eastAsia="pl-PL"/>
      </w:rPr>
      <w:t xml:space="preserve">  </w:t>
    </w:r>
    <w:r w:rsidRPr="007640AA">
      <w:rPr>
        <w:rFonts w:eastAsia="Lucida Sans Unicode" w:cs="Tahoma"/>
        <w:b/>
        <w:bCs/>
        <w:lang w:eastAsia="pl-PL"/>
      </w:rPr>
      <w:t xml:space="preserve">                                                                                        </w:t>
    </w:r>
    <w:r>
      <w:rPr>
        <w:rFonts w:eastAsia="Lucida Sans Unicode" w:cs="Tahoma"/>
        <w:color w:val="000000"/>
        <w:lang w:eastAsia="pl-PL"/>
      </w:rPr>
      <w:t xml:space="preserve">Strona </w:t>
    </w:r>
    <w:r>
      <w:rPr>
        <w:rFonts w:eastAsia="Lucida Sans Unicode" w:cs="Tahoma"/>
        <w:color w:val="000000"/>
        <w:shd w:val="clear" w:color="auto" w:fill="FFFFFF"/>
        <w:lang w:eastAsia="pl-PL"/>
      </w:rPr>
      <w:fldChar w:fldCharType="begin"/>
    </w:r>
    <w:r>
      <w:rPr>
        <w:rFonts w:eastAsia="Lucida Sans Unicode" w:cs="Tahoma"/>
        <w:color w:val="000000"/>
        <w:shd w:val="clear" w:color="auto" w:fill="FFFFFF"/>
        <w:lang w:eastAsia="pl-PL"/>
      </w:rPr>
      <w:instrText xml:space="preserve"> PAGE </w:instrText>
    </w:r>
    <w:r>
      <w:rPr>
        <w:rFonts w:eastAsia="Lucida Sans Unicode" w:cs="Tahoma"/>
        <w:color w:val="000000"/>
        <w:shd w:val="clear" w:color="auto" w:fill="FFFFFF"/>
        <w:lang w:eastAsia="pl-PL"/>
      </w:rPr>
      <w:fldChar w:fldCharType="separate"/>
    </w:r>
    <w:r w:rsidR="003E44E0">
      <w:rPr>
        <w:rFonts w:eastAsia="Lucida Sans Unicode" w:cs="Tahoma"/>
        <w:noProof/>
        <w:color w:val="000000"/>
        <w:shd w:val="clear" w:color="auto" w:fill="FFFFFF"/>
        <w:lang w:eastAsia="pl-PL"/>
      </w:rPr>
      <w:t>1</w:t>
    </w:r>
    <w:r>
      <w:rPr>
        <w:rFonts w:eastAsia="Lucida Sans Unicode" w:cs="Tahoma"/>
        <w:color w:val="000000"/>
        <w:shd w:val="clear" w:color="auto" w:fill="FFFFFF"/>
        <w:lang w:eastAsia="pl-PL"/>
      </w:rPr>
      <w:fldChar w:fldCharType="end"/>
    </w:r>
    <w:r w:rsidR="00377DD7">
      <w:rPr>
        <w:rFonts w:eastAsia="Lucida Sans Unicode" w:cs="Tahoma"/>
        <w:color w:val="000000"/>
        <w:shd w:val="clear" w:color="auto" w:fill="FFFFFF"/>
        <w:lang w:eastAsia="pl-PL"/>
      </w:rPr>
      <w:t>/2</w:t>
    </w:r>
  </w:p>
  <w:p w:rsidR="008D0C44" w:rsidRDefault="00BA4B97">
    <w:pPr>
      <w:pStyle w:val="Standard"/>
      <w:widowControl w:val="0"/>
      <w:tabs>
        <w:tab w:val="center" w:pos="4536"/>
        <w:tab w:val="right" w:pos="9072"/>
        <w:tab w:val="right" w:pos="9639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4B97" w:rsidRDefault="00BA4B97" w:rsidP="00F83A92">
      <w:pPr>
        <w:spacing w:after="0" w:line="240" w:lineRule="auto"/>
      </w:pPr>
      <w:r>
        <w:separator/>
      </w:r>
    </w:p>
  </w:footnote>
  <w:footnote w:type="continuationSeparator" w:id="0">
    <w:p w:rsidR="00BA4B97" w:rsidRDefault="00BA4B97" w:rsidP="00F83A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C3AC6"/>
    <w:multiLevelType w:val="hybridMultilevel"/>
    <w:tmpl w:val="C3D689A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CB82A3E"/>
    <w:multiLevelType w:val="hybridMultilevel"/>
    <w:tmpl w:val="95E86C3A"/>
    <w:lvl w:ilvl="0" w:tplc="75FE0C70">
      <w:numFmt w:val="bullet"/>
      <w:lvlText w:val="-"/>
      <w:lvlJc w:val="left"/>
      <w:pPr>
        <w:ind w:left="296" w:hanging="1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l-PL" w:eastAsia="en-US" w:bidi="ar-SA"/>
      </w:rPr>
    </w:lvl>
    <w:lvl w:ilvl="1" w:tplc="66E60B94">
      <w:numFmt w:val="bullet"/>
      <w:lvlText w:val=""/>
      <w:lvlJc w:val="left"/>
      <w:pPr>
        <w:ind w:left="877" w:hanging="360"/>
      </w:pPr>
      <w:rPr>
        <w:rFonts w:ascii="Symbol" w:eastAsia="Symbol" w:hAnsi="Symbol" w:cs="Symbol" w:hint="default"/>
        <w:w w:val="100"/>
        <w:sz w:val="24"/>
        <w:szCs w:val="24"/>
        <w:lang w:val="pl-PL" w:eastAsia="en-US" w:bidi="ar-SA"/>
      </w:rPr>
    </w:lvl>
    <w:lvl w:ilvl="2" w:tplc="9484007E">
      <w:numFmt w:val="bullet"/>
      <w:lvlText w:val="•"/>
      <w:lvlJc w:val="left"/>
      <w:pPr>
        <w:ind w:left="880" w:hanging="360"/>
      </w:pPr>
      <w:rPr>
        <w:rFonts w:hint="default"/>
        <w:lang w:val="pl-PL" w:eastAsia="en-US" w:bidi="ar-SA"/>
      </w:rPr>
    </w:lvl>
    <w:lvl w:ilvl="3" w:tplc="3542983C">
      <w:numFmt w:val="bullet"/>
      <w:lvlText w:val="•"/>
      <w:lvlJc w:val="left"/>
      <w:pPr>
        <w:ind w:left="1958" w:hanging="360"/>
      </w:pPr>
      <w:rPr>
        <w:rFonts w:hint="default"/>
        <w:lang w:val="pl-PL" w:eastAsia="en-US" w:bidi="ar-SA"/>
      </w:rPr>
    </w:lvl>
    <w:lvl w:ilvl="4" w:tplc="D6D06670">
      <w:numFmt w:val="bullet"/>
      <w:lvlText w:val="•"/>
      <w:lvlJc w:val="left"/>
      <w:pPr>
        <w:ind w:left="3036" w:hanging="360"/>
      </w:pPr>
      <w:rPr>
        <w:rFonts w:hint="default"/>
        <w:lang w:val="pl-PL" w:eastAsia="en-US" w:bidi="ar-SA"/>
      </w:rPr>
    </w:lvl>
    <w:lvl w:ilvl="5" w:tplc="2DDEF66E">
      <w:numFmt w:val="bullet"/>
      <w:lvlText w:val="•"/>
      <w:lvlJc w:val="left"/>
      <w:pPr>
        <w:ind w:left="4114" w:hanging="360"/>
      </w:pPr>
      <w:rPr>
        <w:rFonts w:hint="default"/>
        <w:lang w:val="pl-PL" w:eastAsia="en-US" w:bidi="ar-SA"/>
      </w:rPr>
    </w:lvl>
    <w:lvl w:ilvl="6" w:tplc="80B87018">
      <w:numFmt w:val="bullet"/>
      <w:lvlText w:val="•"/>
      <w:lvlJc w:val="left"/>
      <w:pPr>
        <w:ind w:left="5193" w:hanging="360"/>
      </w:pPr>
      <w:rPr>
        <w:rFonts w:hint="default"/>
        <w:lang w:val="pl-PL" w:eastAsia="en-US" w:bidi="ar-SA"/>
      </w:rPr>
    </w:lvl>
    <w:lvl w:ilvl="7" w:tplc="D58034DE">
      <w:numFmt w:val="bullet"/>
      <w:lvlText w:val="•"/>
      <w:lvlJc w:val="left"/>
      <w:pPr>
        <w:ind w:left="6271" w:hanging="360"/>
      </w:pPr>
      <w:rPr>
        <w:rFonts w:hint="default"/>
        <w:lang w:val="pl-PL" w:eastAsia="en-US" w:bidi="ar-SA"/>
      </w:rPr>
    </w:lvl>
    <w:lvl w:ilvl="8" w:tplc="8A3A7CF8">
      <w:numFmt w:val="bullet"/>
      <w:lvlText w:val="•"/>
      <w:lvlJc w:val="left"/>
      <w:pPr>
        <w:ind w:left="7349" w:hanging="360"/>
      </w:pPr>
      <w:rPr>
        <w:rFonts w:hint="default"/>
        <w:lang w:val="pl-PL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366"/>
    <w:rsid w:val="00030366"/>
    <w:rsid w:val="00036C0E"/>
    <w:rsid w:val="00311600"/>
    <w:rsid w:val="00322E61"/>
    <w:rsid w:val="00377DD7"/>
    <w:rsid w:val="003E44E0"/>
    <w:rsid w:val="00417CB2"/>
    <w:rsid w:val="0045078C"/>
    <w:rsid w:val="004765DE"/>
    <w:rsid w:val="00537448"/>
    <w:rsid w:val="005656D4"/>
    <w:rsid w:val="00584FDB"/>
    <w:rsid w:val="005B4C40"/>
    <w:rsid w:val="005C0452"/>
    <w:rsid w:val="006A7C97"/>
    <w:rsid w:val="00775321"/>
    <w:rsid w:val="007E1FBC"/>
    <w:rsid w:val="008D5720"/>
    <w:rsid w:val="00901D9E"/>
    <w:rsid w:val="00964AB1"/>
    <w:rsid w:val="00971425"/>
    <w:rsid w:val="00BA16EA"/>
    <w:rsid w:val="00BA4B97"/>
    <w:rsid w:val="00C10471"/>
    <w:rsid w:val="00CA767F"/>
    <w:rsid w:val="00CC7747"/>
    <w:rsid w:val="00E211E2"/>
    <w:rsid w:val="00E96918"/>
    <w:rsid w:val="00EB10B5"/>
    <w:rsid w:val="00F14131"/>
    <w:rsid w:val="00F83A92"/>
    <w:rsid w:val="00F83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1"/>
    <w:qFormat/>
    <w:rsid w:val="006A7C97"/>
    <w:pPr>
      <w:widowControl w:val="0"/>
      <w:autoSpaceDE w:val="0"/>
      <w:autoSpaceDN w:val="0"/>
      <w:spacing w:after="0" w:line="240" w:lineRule="auto"/>
      <w:ind w:left="156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83A9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F8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3A92"/>
  </w:style>
  <w:style w:type="paragraph" w:styleId="Stopka">
    <w:name w:val="footer"/>
    <w:basedOn w:val="Normalny"/>
    <w:link w:val="StopkaZnak"/>
    <w:uiPriority w:val="99"/>
    <w:unhideWhenUsed/>
    <w:rsid w:val="00F8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3A92"/>
  </w:style>
  <w:style w:type="paragraph" w:styleId="Tekstpodstawowy">
    <w:name w:val="Body Text"/>
    <w:basedOn w:val="Normalny"/>
    <w:link w:val="TekstpodstawowyZnak"/>
    <w:uiPriority w:val="1"/>
    <w:qFormat/>
    <w:rsid w:val="006A7C97"/>
    <w:pPr>
      <w:widowControl w:val="0"/>
      <w:autoSpaceDE w:val="0"/>
      <w:autoSpaceDN w:val="0"/>
      <w:spacing w:after="0" w:line="240" w:lineRule="auto"/>
      <w:ind w:left="156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A7C97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1"/>
    <w:rsid w:val="006A7C97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  <w:rsid w:val="006A7C97"/>
    <w:pPr>
      <w:widowControl w:val="0"/>
      <w:autoSpaceDE w:val="0"/>
      <w:autoSpaceDN w:val="0"/>
      <w:spacing w:after="0" w:line="240" w:lineRule="auto"/>
      <w:ind w:left="156" w:hanging="361"/>
      <w:jc w:val="both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1"/>
    <w:qFormat/>
    <w:rsid w:val="006A7C97"/>
    <w:pPr>
      <w:widowControl w:val="0"/>
      <w:autoSpaceDE w:val="0"/>
      <w:autoSpaceDN w:val="0"/>
      <w:spacing w:after="0" w:line="240" w:lineRule="auto"/>
      <w:ind w:left="156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83A9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F8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3A92"/>
  </w:style>
  <w:style w:type="paragraph" w:styleId="Stopka">
    <w:name w:val="footer"/>
    <w:basedOn w:val="Normalny"/>
    <w:link w:val="StopkaZnak"/>
    <w:uiPriority w:val="99"/>
    <w:unhideWhenUsed/>
    <w:rsid w:val="00F8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3A92"/>
  </w:style>
  <w:style w:type="paragraph" w:styleId="Tekstpodstawowy">
    <w:name w:val="Body Text"/>
    <w:basedOn w:val="Normalny"/>
    <w:link w:val="TekstpodstawowyZnak"/>
    <w:uiPriority w:val="1"/>
    <w:qFormat/>
    <w:rsid w:val="006A7C97"/>
    <w:pPr>
      <w:widowControl w:val="0"/>
      <w:autoSpaceDE w:val="0"/>
      <w:autoSpaceDN w:val="0"/>
      <w:spacing w:after="0" w:line="240" w:lineRule="auto"/>
      <w:ind w:left="156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A7C97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1"/>
    <w:rsid w:val="006A7C97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  <w:rsid w:val="006A7C97"/>
    <w:pPr>
      <w:widowControl w:val="0"/>
      <w:autoSpaceDE w:val="0"/>
      <w:autoSpaceDN w:val="0"/>
      <w:spacing w:after="0" w:line="240" w:lineRule="auto"/>
      <w:ind w:left="156" w:hanging="361"/>
      <w:jc w:val="both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F40836-505D-44B8-944C-1A6760AA2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925</Words>
  <Characters>5552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Makulska</dc:creator>
  <cp:keywords/>
  <dc:description/>
  <cp:lastModifiedBy>Marcin Ciechomski</cp:lastModifiedBy>
  <cp:revision>78</cp:revision>
  <dcterms:created xsi:type="dcterms:W3CDTF">2023-06-26T07:10:00Z</dcterms:created>
  <dcterms:modified xsi:type="dcterms:W3CDTF">2025-01-13T11:32:00Z</dcterms:modified>
</cp:coreProperties>
</file>