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A92" w:rsidRPr="00A20B1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</w:pPr>
      <w:r w:rsidRPr="00A20B12"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  <w:t>OBWIESZCZENIE STAROSTY PIASECZYŃSKIEGO</w:t>
      </w:r>
    </w:p>
    <w:p w:rsidR="00F83A92" w:rsidRPr="00A20B12" w:rsidRDefault="00F83A92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</w:pPr>
      <w:r w:rsidRPr="00A20B12"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  <w:t xml:space="preserve">o wszczęciu postępowania </w:t>
      </w:r>
    </w:p>
    <w:p w:rsidR="006A7C97" w:rsidRPr="00322E61" w:rsidRDefault="006A7C97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18"/>
          <w:szCs w:val="32"/>
          <w:lang w:eastAsia="zh-CN" w:bidi="hi-IN"/>
        </w:rPr>
      </w:pPr>
    </w:p>
    <w:p w:rsidR="00F83A92" w:rsidRPr="00A20B12" w:rsidRDefault="00F83A92" w:rsidP="006A7C97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Times New Roman" w:eastAsia="SimSun" w:hAnsi="Times New Roman" w:cs="Times New Roman"/>
          <w:iCs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Na podstawie art. 11d ust. 5 i 6 ustawy z dnia 10 kwietnia 2003r. o szczególnych zasadach przygotowania i realizacji inwestycji w z</w:t>
      </w:r>
      <w:r w:rsidR="006A7C97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 xml:space="preserve">akresie dróg (t.j. Dz. U. z 2024 </w:t>
      </w: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r. po</w:t>
      </w:r>
      <w:r w:rsidR="005B4C40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z</w:t>
      </w:r>
      <w:r w:rsidR="006A7C97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. 311</w:t>
      </w:r>
      <w:r w:rsidR="00537448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 xml:space="preserve">), zawiadamiam, że w dniu </w:t>
      </w:r>
      <w:r w:rsidR="006E2D05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24 stycznia 2025</w:t>
      </w:r>
      <w:r w:rsidR="006A7C97" w:rsidRPr="00A20B12">
        <w:rPr>
          <w:rFonts w:ascii="Times New Roman" w:eastAsia="SimSun" w:hAnsi="Times New Roman" w:cs="Times New Roman"/>
          <w:iCs/>
          <w:spacing w:val="4"/>
          <w:kern w:val="3"/>
          <w:lang w:eastAsia="zh-CN" w:bidi="hi-IN"/>
        </w:rPr>
        <w:t xml:space="preserve"> </w:t>
      </w:r>
      <w:r w:rsidRPr="00A20B12">
        <w:rPr>
          <w:rFonts w:ascii="Times New Roman" w:eastAsia="SimSun" w:hAnsi="Times New Roman" w:cs="Times New Roman"/>
          <w:iCs/>
          <w:spacing w:val="4"/>
          <w:kern w:val="3"/>
          <w:lang w:eastAsia="zh-CN" w:bidi="hi-IN"/>
        </w:rPr>
        <w:t>r. zostało wszczęte postępowanie w sprawie udzielenia zezwolenia na realizację inwestycji drogowej</w:t>
      </w:r>
      <w:r w:rsidR="006A7C97" w:rsidRPr="00A20B12">
        <w:rPr>
          <w:rFonts w:ascii="Times New Roman" w:eastAsia="SimSun" w:hAnsi="Times New Roman" w:cs="Times New Roman"/>
          <w:iCs/>
          <w:spacing w:val="4"/>
          <w:kern w:val="3"/>
          <w:lang w:eastAsia="zh-CN" w:bidi="hi-IN"/>
        </w:rPr>
        <w:t xml:space="preserve"> budowy drogi gminnej</w:t>
      </w:r>
      <w:r w:rsidRPr="00A20B12">
        <w:rPr>
          <w:rFonts w:ascii="Times New Roman" w:eastAsia="SimSun" w:hAnsi="Times New Roman" w:cs="Times New Roman"/>
          <w:iCs/>
          <w:spacing w:val="4"/>
          <w:kern w:val="3"/>
          <w:lang w:eastAsia="zh-CN" w:bidi="hi-IN"/>
        </w:rPr>
        <w:t>:</w:t>
      </w:r>
    </w:p>
    <w:p w:rsidR="00F83A92" w:rsidRPr="00A20B1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</w:pPr>
    </w:p>
    <w:p w:rsidR="006E2D05" w:rsidRPr="00A20B12" w:rsidRDefault="00F83A92" w:rsidP="00377DD7">
      <w:pPr>
        <w:pStyle w:val="Tekstpodstawowy"/>
        <w:ind w:left="0"/>
        <w:jc w:val="both"/>
        <w:rPr>
          <w:sz w:val="22"/>
          <w:szCs w:val="22"/>
        </w:rPr>
      </w:pPr>
      <w:r w:rsidRPr="00A20B12">
        <w:rPr>
          <w:rFonts w:eastAsia="SimSun"/>
          <w:b/>
          <w:spacing w:val="4"/>
          <w:sz w:val="22"/>
          <w:szCs w:val="22"/>
          <w:lang w:bidi="hi-IN"/>
        </w:rPr>
        <w:t xml:space="preserve">inwestor: </w:t>
      </w:r>
      <w:r w:rsidR="00377DD7" w:rsidRPr="00A20B12">
        <w:rPr>
          <w:sz w:val="22"/>
          <w:szCs w:val="22"/>
        </w:rPr>
        <w:t xml:space="preserve">Burmistrz Miasta i Gminy Piaseczno, </w:t>
      </w:r>
    </w:p>
    <w:p w:rsidR="00377DD7" w:rsidRPr="00A20B12" w:rsidRDefault="006E2D05" w:rsidP="006E2D05">
      <w:pPr>
        <w:pStyle w:val="Tekstpodstawowy"/>
        <w:ind w:left="0" w:firstLine="708"/>
        <w:jc w:val="both"/>
        <w:rPr>
          <w:sz w:val="22"/>
          <w:szCs w:val="22"/>
        </w:rPr>
      </w:pPr>
      <w:r w:rsidRPr="00A20B12">
        <w:rPr>
          <w:sz w:val="22"/>
          <w:szCs w:val="22"/>
        </w:rPr>
        <w:t xml:space="preserve">      </w:t>
      </w:r>
      <w:r w:rsidR="00377DD7" w:rsidRPr="00A20B12">
        <w:rPr>
          <w:sz w:val="22"/>
          <w:szCs w:val="22"/>
        </w:rPr>
        <w:t>ul. Kościuszki 5, 05-500 Piaseczno</w:t>
      </w:r>
    </w:p>
    <w:p w:rsidR="00F83A92" w:rsidRPr="00A20B12" w:rsidRDefault="00F83A92" w:rsidP="006A7C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</w:pPr>
    </w:p>
    <w:p w:rsidR="006E2D05" w:rsidRPr="00A20B12" w:rsidRDefault="00F83A92" w:rsidP="006E2D05">
      <w:pPr>
        <w:pStyle w:val="Tekstpodstawowy"/>
        <w:ind w:left="0" w:right="369"/>
        <w:jc w:val="both"/>
        <w:rPr>
          <w:sz w:val="22"/>
          <w:szCs w:val="22"/>
        </w:rPr>
      </w:pPr>
      <w:r w:rsidRPr="00A20B12">
        <w:rPr>
          <w:rFonts w:eastAsia="SimSun"/>
          <w:b/>
          <w:spacing w:val="4"/>
          <w:kern w:val="3"/>
          <w:sz w:val="22"/>
          <w:szCs w:val="22"/>
          <w:lang w:eastAsia="zh-CN" w:bidi="hi-IN"/>
        </w:rPr>
        <w:t xml:space="preserve">inwestycja: </w:t>
      </w:r>
      <w:r w:rsidR="006E2D05" w:rsidRPr="00A20B12">
        <w:rPr>
          <w:sz w:val="22"/>
          <w:szCs w:val="22"/>
        </w:rPr>
        <w:t>budowa drogi gminnej ul. Feniksa w Józefosławiu, gmina Piaseczno</w:t>
      </w:r>
    </w:p>
    <w:p w:rsidR="002705E3" w:rsidRPr="00A20B12" w:rsidRDefault="002705E3" w:rsidP="002705E3">
      <w:pPr>
        <w:pStyle w:val="Nagwek1"/>
        <w:ind w:left="0"/>
        <w:rPr>
          <w:rFonts w:eastAsiaTheme="minorHAnsi"/>
          <w:b w:val="0"/>
          <w:bCs w:val="0"/>
          <w:sz w:val="22"/>
          <w:szCs w:val="22"/>
        </w:rPr>
      </w:pPr>
    </w:p>
    <w:p w:rsidR="00C10471" w:rsidRPr="00A20B12" w:rsidRDefault="00C10471" w:rsidP="002705E3">
      <w:pPr>
        <w:pStyle w:val="Nagwek1"/>
        <w:ind w:left="0"/>
        <w:rPr>
          <w:sz w:val="22"/>
          <w:szCs w:val="22"/>
        </w:rPr>
      </w:pPr>
      <w:r w:rsidRPr="00A20B12">
        <w:rPr>
          <w:sz w:val="22"/>
          <w:szCs w:val="22"/>
        </w:rPr>
        <w:t>Działki</w:t>
      </w:r>
      <w:r w:rsidRPr="00A20B12">
        <w:rPr>
          <w:spacing w:val="-5"/>
          <w:sz w:val="22"/>
          <w:szCs w:val="22"/>
        </w:rPr>
        <w:t xml:space="preserve"> </w:t>
      </w:r>
      <w:r w:rsidRPr="00A20B12">
        <w:rPr>
          <w:sz w:val="22"/>
          <w:szCs w:val="22"/>
        </w:rPr>
        <w:t>przeznaczone</w:t>
      </w:r>
      <w:r w:rsidRPr="00A20B12">
        <w:rPr>
          <w:spacing w:val="-3"/>
          <w:sz w:val="22"/>
          <w:szCs w:val="22"/>
        </w:rPr>
        <w:t xml:space="preserve"> </w:t>
      </w:r>
      <w:r w:rsidRPr="00A20B12">
        <w:rPr>
          <w:sz w:val="22"/>
          <w:szCs w:val="22"/>
        </w:rPr>
        <w:t>pod</w:t>
      </w:r>
      <w:r w:rsidRPr="00A20B12">
        <w:rPr>
          <w:spacing w:val="-5"/>
          <w:sz w:val="22"/>
          <w:szCs w:val="22"/>
        </w:rPr>
        <w:t xml:space="preserve"> </w:t>
      </w:r>
      <w:r w:rsidRPr="00A20B12">
        <w:rPr>
          <w:sz w:val="22"/>
          <w:szCs w:val="22"/>
        </w:rPr>
        <w:t>realizację</w:t>
      </w:r>
      <w:r w:rsidRPr="00A20B12">
        <w:rPr>
          <w:spacing w:val="-3"/>
          <w:sz w:val="22"/>
          <w:szCs w:val="22"/>
        </w:rPr>
        <w:t xml:space="preserve"> </w:t>
      </w:r>
      <w:r w:rsidRPr="00A20B12">
        <w:rPr>
          <w:sz w:val="22"/>
          <w:szCs w:val="22"/>
        </w:rPr>
        <w:t>inwestycji</w:t>
      </w:r>
      <w:r w:rsidRPr="00A20B12">
        <w:rPr>
          <w:spacing w:val="-4"/>
          <w:sz w:val="22"/>
          <w:szCs w:val="22"/>
        </w:rPr>
        <w:t xml:space="preserve"> </w:t>
      </w:r>
      <w:r w:rsidRPr="00A20B12">
        <w:rPr>
          <w:sz w:val="22"/>
          <w:szCs w:val="22"/>
        </w:rPr>
        <w:t xml:space="preserve">drogowej </w:t>
      </w:r>
    </w:p>
    <w:p w:rsidR="002705E3" w:rsidRPr="00A20B12" w:rsidRDefault="002705E3" w:rsidP="002705E3">
      <w:pPr>
        <w:tabs>
          <w:tab w:val="left" w:pos="297"/>
        </w:tabs>
        <w:spacing w:after="0"/>
        <w:ind w:hanging="156"/>
        <w:jc w:val="both"/>
        <w:rPr>
          <w:rFonts w:ascii="Times New Roman" w:hAnsi="Times New Roman" w:cs="Times New Roman"/>
          <w:b/>
        </w:rPr>
      </w:pPr>
      <w:r w:rsidRPr="00A20B12">
        <w:rPr>
          <w:b/>
        </w:rPr>
        <w:tab/>
      </w:r>
      <w:r w:rsidRPr="00A20B12">
        <w:rPr>
          <w:rFonts w:ascii="Times New Roman" w:hAnsi="Times New Roman" w:cs="Times New Roman"/>
          <w:b/>
        </w:rPr>
        <w:t>w</w:t>
      </w:r>
      <w:r w:rsidRPr="00A20B12">
        <w:rPr>
          <w:rFonts w:ascii="Times New Roman" w:hAnsi="Times New Roman" w:cs="Times New Roman"/>
          <w:b/>
          <w:spacing w:val="-5"/>
        </w:rPr>
        <w:t xml:space="preserve"> </w:t>
      </w:r>
      <w:r w:rsidRPr="00A20B12">
        <w:rPr>
          <w:rFonts w:ascii="Times New Roman" w:hAnsi="Times New Roman" w:cs="Times New Roman"/>
          <w:b/>
        </w:rPr>
        <w:t>liniach</w:t>
      </w:r>
      <w:r w:rsidRPr="00A20B12">
        <w:rPr>
          <w:rFonts w:ascii="Times New Roman" w:hAnsi="Times New Roman" w:cs="Times New Roman"/>
          <w:b/>
          <w:spacing w:val="-4"/>
        </w:rPr>
        <w:t xml:space="preserve"> </w:t>
      </w:r>
      <w:r w:rsidRPr="00A20B12">
        <w:rPr>
          <w:rFonts w:ascii="Times New Roman" w:hAnsi="Times New Roman" w:cs="Times New Roman"/>
          <w:b/>
        </w:rPr>
        <w:t>rozgraniczających</w:t>
      </w:r>
      <w:r w:rsidRPr="00A20B12">
        <w:rPr>
          <w:rFonts w:ascii="Times New Roman" w:hAnsi="Times New Roman" w:cs="Times New Roman"/>
          <w:b/>
          <w:spacing w:val="-4"/>
        </w:rPr>
        <w:t xml:space="preserve"> </w:t>
      </w:r>
      <w:r w:rsidRPr="00A20B12">
        <w:rPr>
          <w:rFonts w:ascii="Times New Roman" w:hAnsi="Times New Roman" w:cs="Times New Roman"/>
          <w:b/>
        </w:rPr>
        <w:t>projektowanej</w:t>
      </w:r>
      <w:r w:rsidRPr="00A20B12">
        <w:rPr>
          <w:rFonts w:ascii="Times New Roman" w:hAnsi="Times New Roman" w:cs="Times New Roman"/>
          <w:b/>
          <w:spacing w:val="-4"/>
        </w:rPr>
        <w:t xml:space="preserve"> </w:t>
      </w:r>
      <w:r w:rsidRPr="00A20B12">
        <w:rPr>
          <w:rFonts w:ascii="Times New Roman" w:hAnsi="Times New Roman" w:cs="Times New Roman"/>
          <w:b/>
        </w:rPr>
        <w:t>drogi:</w:t>
      </w:r>
    </w:p>
    <w:p w:rsidR="002705E3" w:rsidRPr="00A20B12" w:rsidRDefault="002705E3" w:rsidP="002705E3">
      <w:pPr>
        <w:tabs>
          <w:tab w:val="left" w:pos="297"/>
        </w:tabs>
        <w:spacing w:after="0"/>
        <w:ind w:hanging="156"/>
        <w:jc w:val="both"/>
        <w:rPr>
          <w:rFonts w:ascii="Times New Roman" w:hAnsi="Times New Roman" w:cs="Times New Roman"/>
        </w:rPr>
      </w:pPr>
      <w:r w:rsidRPr="00A20B12">
        <w:rPr>
          <w:rFonts w:ascii="Times New Roman" w:hAnsi="Times New Roman" w:cs="Times New Roman"/>
        </w:rPr>
        <w:tab/>
        <w:t>drukiem wytłuszczonym – działki pod przejęcie przez jednostkę samorządu terytorialnego, (w nawiasach podano nr działki po podziale, po przecinku działki po podziale</w:t>
      </w:r>
      <w:r w:rsidRPr="00A20B12">
        <w:rPr>
          <w:rFonts w:ascii="Times New Roman" w:hAnsi="Times New Roman" w:cs="Times New Roman"/>
          <w:spacing w:val="-57"/>
        </w:rPr>
        <w:t xml:space="preserve"> </w:t>
      </w:r>
      <w:r w:rsidRPr="00A20B12">
        <w:rPr>
          <w:rFonts w:ascii="Times New Roman" w:hAnsi="Times New Roman" w:cs="Times New Roman"/>
        </w:rPr>
        <w:t>poza</w:t>
      </w:r>
      <w:r w:rsidRPr="00A20B12">
        <w:rPr>
          <w:rFonts w:ascii="Times New Roman" w:hAnsi="Times New Roman" w:cs="Times New Roman"/>
          <w:spacing w:val="-6"/>
        </w:rPr>
        <w:t xml:space="preserve"> </w:t>
      </w:r>
      <w:r w:rsidRPr="00A20B12">
        <w:rPr>
          <w:rFonts w:ascii="Times New Roman" w:hAnsi="Times New Roman" w:cs="Times New Roman"/>
        </w:rPr>
        <w:t>inwestycją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pozostające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przy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aktualnym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właścicielu)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oznaczone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wg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>katastru</w:t>
      </w:r>
      <w:r w:rsidRPr="00A20B12">
        <w:rPr>
          <w:rFonts w:ascii="Times New Roman" w:hAnsi="Times New Roman" w:cs="Times New Roman"/>
          <w:spacing w:val="-5"/>
        </w:rPr>
        <w:t xml:space="preserve"> </w:t>
      </w:r>
      <w:r w:rsidRPr="00A20B12">
        <w:rPr>
          <w:rFonts w:ascii="Times New Roman" w:hAnsi="Times New Roman" w:cs="Times New Roman"/>
        </w:rPr>
        <w:t xml:space="preserve">nieruchomości </w:t>
      </w:r>
      <w:r w:rsidRPr="00A20B12">
        <w:rPr>
          <w:rFonts w:ascii="Times New Roman" w:hAnsi="Times New Roman" w:cs="Times New Roman"/>
          <w:spacing w:val="-58"/>
        </w:rPr>
        <w:t xml:space="preserve"> </w:t>
      </w:r>
      <w:r w:rsidRPr="00A20B12">
        <w:rPr>
          <w:rFonts w:ascii="Times New Roman" w:hAnsi="Times New Roman" w:cs="Times New Roman"/>
        </w:rPr>
        <w:t>numerami:</w:t>
      </w:r>
    </w:p>
    <w:p w:rsidR="002705E3" w:rsidRPr="00A20B12" w:rsidRDefault="002705E3" w:rsidP="002705E3">
      <w:pPr>
        <w:tabs>
          <w:tab w:val="left" w:pos="297"/>
        </w:tabs>
        <w:spacing w:after="0"/>
        <w:ind w:hanging="156"/>
        <w:jc w:val="both"/>
        <w:rPr>
          <w:rFonts w:ascii="Times New Roman" w:hAnsi="Times New Roman" w:cs="Times New Roman"/>
          <w:b/>
        </w:rPr>
      </w:pPr>
      <w:r w:rsidRPr="00A20B12">
        <w:rPr>
          <w:b/>
        </w:rPr>
        <w:tab/>
      </w:r>
      <w:r w:rsidRPr="00A20B12">
        <w:rPr>
          <w:rFonts w:ascii="Times New Roman" w:hAnsi="Times New Roman" w:cs="Times New Roman"/>
          <w:b/>
        </w:rPr>
        <w:t>w jednostce ewidencyjnej 141804_5 Piaseczno – obszar wiejski:</w:t>
      </w:r>
    </w:p>
    <w:p w:rsidR="002705E3" w:rsidRPr="00A20B12" w:rsidRDefault="002705E3" w:rsidP="002705E3">
      <w:pPr>
        <w:pStyle w:val="Tekstpodstawowy"/>
        <w:ind w:left="0" w:right="162"/>
        <w:jc w:val="both"/>
        <w:rPr>
          <w:sz w:val="22"/>
          <w:szCs w:val="22"/>
        </w:rPr>
      </w:pPr>
      <w:r w:rsidRPr="00A20B12">
        <w:rPr>
          <w:b/>
          <w:sz w:val="22"/>
          <w:szCs w:val="22"/>
        </w:rPr>
        <w:t xml:space="preserve">obręb 0019 Józefosław: </w:t>
      </w:r>
      <w:r w:rsidRPr="00A20B12">
        <w:rPr>
          <w:sz w:val="22"/>
          <w:szCs w:val="22"/>
        </w:rPr>
        <w:t>35/3, 36/5, 36/13, 36/27, 310, 37/2 (</w:t>
      </w:r>
      <w:r w:rsidRPr="00A20B12">
        <w:rPr>
          <w:b/>
          <w:sz w:val="22"/>
          <w:szCs w:val="22"/>
        </w:rPr>
        <w:t>37/5</w:t>
      </w:r>
      <w:r w:rsidRPr="00A20B12">
        <w:rPr>
          <w:sz w:val="22"/>
          <w:szCs w:val="22"/>
        </w:rPr>
        <w:t>, 37/4, 37/6), 38/1 (</w:t>
      </w:r>
      <w:r w:rsidRPr="00A20B12">
        <w:rPr>
          <w:b/>
          <w:sz w:val="22"/>
          <w:szCs w:val="22"/>
        </w:rPr>
        <w:t>38/19</w:t>
      </w:r>
      <w:r w:rsidRPr="00A20B12">
        <w:rPr>
          <w:sz w:val="22"/>
          <w:szCs w:val="22"/>
        </w:rPr>
        <w:t>, 38/18, 38/20), 38/14 (</w:t>
      </w:r>
      <w:r w:rsidRPr="00A20B12">
        <w:rPr>
          <w:b/>
          <w:sz w:val="22"/>
          <w:szCs w:val="22"/>
        </w:rPr>
        <w:t>38/22</w:t>
      </w:r>
      <w:r w:rsidRPr="00A20B12">
        <w:rPr>
          <w:sz w:val="22"/>
          <w:szCs w:val="22"/>
        </w:rPr>
        <w:t xml:space="preserve">, 38/21); </w:t>
      </w:r>
    </w:p>
    <w:p w:rsidR="00775321" w:rsidRPr="00A20B12" w:rsidRDefault="00775321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</w:rPr>
      </w:pPr>
    </w:p>
    <w:p w:rsidR="007E1FBC" w:rsidRPr="00A20B12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Akta sprawy do wglądu znajdują się w Starostwie Powiatowym w Piasecznie,                              ul. Chyliczkowska 14, 05-500 Piaseczno, kancelaria Architektoniczno-Budowalna, od poni</w:t>
      </w:r>
      <w:r w:rsid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edziałku do piątku w godzinach 7</w:t>
      </w: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-16, gdzie można zgłaszać ewentualne uwagi i wnioski do czas</w:t>
      </w:r>
      <w:r w:rsidR="006A7C97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u wydania orzeczenia w sprawie.</w:t>
      </w:r>
      <w:r w:rsidR="007E1FBC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ab/>
      </w:r>
      <w:r w:rsidR="007E1FBC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ab/>
      </w:r>
      <w:r w:rsidR="007E1FBC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ab/>
      </w:r>
      <w:r w:rsidR="007E1FBC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ab/>
      </w:r>
    </w:p>
    <w:p w:rsidR="00F83A92" w:rsidRPr="00A20B12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Zgodnie z art. 49 ustawy – Kodeks postępowania administracyjnego doręczenie uważa się za dokonane po upływie czternastu dni od dnia publicznego ogłoszenia.</w:t>
      </w:r>
      <w:r w:rsidR="006A7C97"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 xml:space="preserve">     </w:t>
      </w:r>
    </w:p>
    <w:p w:rsidR="00377DD7" w:rsidRPr="00A20B12" w:rsidRDefault="00F83A92" w:rsidP="0045078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 xml:space="preserve">          Jednocześnie zgodnie z art. 49a k.p.a. informuje się, że o innych czynnościach, </w:t>
      </w: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45078C" w:rsidRPr="00A20B12" w:rsidRDefault="0045078C" w:rsidP="0045078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</w:p>
    <w:p w:rsidR="0060669A" w:rsidRDefault="0060669A" w:rsidP="0060669A">
      <w:pPr>
        <w:ind w:left="4248"/>
        <w:jc w:val="center"/>
        <w:rPr>
          <w:caps/>
        </w:rPr>
      </w:pPr>
      <w:r>
        <w:rPr>
          <w:caps/>
        </w:rPr>
        <w:t>opatrzone kwalifikowanym</w:t>
      </w:r>
    </w:p>
    <w:p w:rsidR="0060669A" w:rsidRDefault="0060669A" w:rsidP="0060669A">
      <w:pPr>
        <w:ind w:left="4248"/>
        <w:jc w:val="center"/>
        <w:rPr>
          <w:caps/>
        </w:rPr>
      </w:pPr>
      <w:r>
        <w:rPr>
          <w:caps/>
        </w:rPr>
        <w:t xml:space="preserve"> podpisem elektronicznym</w:t>
      </w:r>
    </w:p>
    <w:p w:rsidR="0060669A" w:rsidRDefault="0060669A" w:rsidP="0060669A">
      <w:pPr>
        <w:spacing w:after="120"/>
        <w:ind w:left="4248"/>
        <w:jc w:val="center"/>
      </w:pPr>
      <w:r>
        <w:t>Z up. Starosty Piaseczyńskiego</w:t>
      </w:r>
    </w:p>
    <w:p w:rsidR="0060669A" w:rsidRPr="00DA6562" w:rsidRDefault="0060669A" w:rsidP="0060669A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60669A" w:rsidRDefault="0060669A" w:rsidP="0060669A">
      <w:pPr>
        <w:ind w:left="4248"/>
        <w:jc w:val="center"/>
      </w:pPr>
      <w:r>
        <w:t>Naczelnik Wydziału</w:t>
      </w:r>
    </w:p>
    <w:p w:rsidR="00A20B12" w:rsidRPr="0060669A" w:rsidRDefault="0060669A" w:rsidP="0060669A">
      <w:pPr>
        <w:ind w:left="4248"/>
        <w:jc w:val="center"/>
      </w:pPr>
      <w:r>
        <w:t>Architektoniczno-Budowlanego</w:t>
      </w:r>
    </w:p>
    <w:p w:rsidR="00A20B12" w:rsidRPr="00A20B12" w:rsidRDefault="00A20B1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</w:pPr>
    </w:p>
    <w:p w:rsidR="00F83A92" w:rsidRPr="00A20B12" w:rsidRDefault="00A20B1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spacing w:val="4"/>
          <w:kern w:val="2"/>
          <w:lang w:eastAsia="zh-CN" w:bidi="hi-IN"/>
        </w:rPr>
      </w:pPr>
      <w:r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>Nr rej. ARB.6740.1.29</w:t>
      </w:r>
      <w:r w:rsidR="006A7C97"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>.2024</w:t>
      </w:r>
      <w:r w:rsidR="00036C0E"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>.G</w:t>
      </w:r>
      <w:r w:rsidR="00F83A92"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 xml:space="preserve">M   </w:t>
      </w:r>
    </w:p>
    <w:p w:rsidR="00F83A92" w:rsidRPr="00A20B1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color w:val="000000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4765DE" w:rsidRPr="00A20B12">
        <w:rPr>
          <w:rFonts w:ascii="Times New Roman" w:eastAsia="SimSun" w:hAnsi="Times New Roman" w:cs="Times New Roman"/>
          <w:bCs/>
          <w:spacing w:val="4"/>
          <w:kern w:val="3"/>
          <w:lang w:eastAsia="zh-CN" w:bidi="hi-IN"/>
        </w:rPr>
        <w:t xml:space="preserve">Gabriela Makulska </w:t>
      </w:r>
      <w:r w:rsidR="004765DE" w:rsidRPr="00A20B12">
        <w:rPr>
          <w:rFonts w:ascii="Times New Roman" w:eastAsia="SimSun" w:hAnsi="Times New Roman" w:cs="Times New Roman"/>
          <w:bCs/>
          <w:color w:val="000000"/>
          <w:kern w:val="3"/>
          <w:lang w:eastAsia="zh-CN" w:bidi="hi-IN"/>
        </w:rPr>
        <w:t>tel.: 22-756-61-54, wew. 116</w:t>
      </w:r>
    </w:p>
    <w:p w:rsidR="00F83A92" w:rsidRPr="00A20B12" w:rsidRDefault="00F83A92" w:rsidP="006A7C9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bCs/>
          <w:color w:val="000000"/>
          <w:spacing w:val="4"/>
          <w:kern w:val="3"/>
          <w:lang w:eastAsia="zh-CN" w:bidi="hi-IN"/>
        </w:rPr>
        <w:t xml:space="preserve">Starostwo Powiatowe w Piasecznie, ul. </w:t>
      </w:r>
      <w:proofErr w:type="spellStart"/>
      <w:r w:rsidRPr="00A20B12">
        <w:rPr>
          <w:rFonts w:ascii="Times New Roman" w:eastAsia="SimSun" w:hAnsi="Times New Roman" w:cs="Times New Roman"/>
          <w:bCs/>
          <w:color w:val="000000"/>
          <w:spacing w:val="4"/>
          <w:kern w:val="3"/>
          <w:lang w:eastAsia="zh-CN" w:bidi="hi-IN"/>
        </w:rPr>
        <w:t>Chyliczkowska</w:t>
      </w:r>
      <w:proofErr w:type="spellEnd"/>
      <w:r w:rsidRPr="00A20B12">
        <w:rPr>
          <w:rFonts w:ascii="Times New Roman" w:eastAsia="SimSun" w:hAnsi="Times New Roman" w:cs="Times New Roman"/>
          <w:bCs/>
          <w:color w:val="000000"/>
          <w:spacing w:val="4"/>
          <w:kern w:val="3"/>
          <w:lang w:eastAsia="zh-CN" w:bidi="hi-IN"/>
        </w:rPr>
        <w:t xml:space="preserve"> 14, 05-500 Piaseczno</w:t>
      </w:r>
    </w:p>
    <w:p w:rsidR="00BA16EA" w:rsidRPr="00A20B12" w:rsidRDefault="00BA16EA" w:rsidP="003116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</w:pPr>
    </w:p>
    <w:p w:rsidR="00F83A92" w:rsidRPr="00A20B1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 xml:space="preserve">Publiczne obwieszczenie  nastąpiło w dniu </w:t>
      </w:r>
      <w:r w:rsidR="00156B98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>12</w:t>
      </w:r>
      <w:bookmarkStart w:id="0" w:name="_GoBack"/>
      <w:bookmarkEnd w:id="0"/>
      <w:r w:rsidRPr="00A20B12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 xml:space="preserve"> </w:t>
      </w:r>
      <w:r w:rsidR="009E3FD9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>marca</w:t>
      </w:r>
      <w:r w:rsidR="00964AB1" w:rsidRPr="00A20B12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 xml:space="preserve"> </w:t>
      </w:r>
      <w:r w:rsidR="00377DD7"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>2025</w:t>
      </w:r>
      <w:r w:rsidRPr="00A20B12">
        <w:rPr>
          <w:rFonts w:ascii="Times New Roman" w:eastAsia="SimSun" w:hAnsi="Times New Roman" w:cs="Times New Roman"/>
          <w:b/>
          <w:bCs/>
          <w:spacing w:val="4"/>
          <w:kern w:val="3"/>
          <w:lang w:eastAsia="zh-CN" w:bidi="hi-IN"/>
        </w:rPr>
        <w:t xml:space="preserve"> r.</w:t>
      </w:r>
    </w:p>
    <w:p w:rsidR="00E211E2" w:rsidRPr="00A20B12" w:rsidRDefault="00F83A9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(datę obwieszczenia wpisuje osoba dokonująca obwieszczenia</w:t>
      </w:r>
      <w:r w:rsidRPr="00A20B12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 xml:space="preserve"> </w:t>
      </w:r>
      <w:r w:rsidRPr="00A20B12">
        <w:rPr>
          <w:rFonts w:ascii="Times New Roman" w:eastAsia="SimSun" w:hAnsi="Times New Roman" w:cs="Times New Roman"/>
          <w:spacing w:val="4"/>
          <w:kern w:val="3"/>
          <w:lang w:eastAsia="zh-CN" w:bidi="hi-IN"/>
        </w:rPr>
        <w:t>na podstawie art. 49 § 2 k.p.a.)</w:t>
      </w:r>
    </w:p>
    <w:p w:rsidR="0045078C" w:rsidRPr="00A20B12" w:rsidRDefault="0045078C" w:rsidP="00E211E2">
      <w:pPr>
        <w:spacing w:after="0" w:line="240" w:lineRule="auto"/>
        <w:rPr>
          <w:rFonts w:ascii="Times New Roman" w:eastAsia="SimSun" w:hAnsi="Times New Roman" w:cs="Times New Roman"/>
          <w:spacing w:val="4"/>
          <w:kern w:val="3"/>
          <w:lang w:eastAsia="zh-CN" w:bidi="hi-IN"/>
        </w:rPr>
      </w:pPr>
    </w:p>
    <w:p w:rsidR="00DD3ADE" w:rsidRDefault="00DD3ADE" w:rsidP="00DD3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45078C" w:rsidRPr="006E2D05" w:rsidRDefault="0045078C" w:rsidP="00E21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5078C" w:rsidRPr="006E2D05" w:rsidSect="00377DD7">
      <w:footerReference w:type="default" r:id="rId8"/>
      <w:pgSz w:w="11906" w:h="16838"/>
      <w:pgMar w:top="708" w:right="1417" w:bottom="1088" w:left="1417" w:header="708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10E" w:rsidRDefault="000A410E" w:rsidP="00F83A92">
      <w:pPr>
        <w:spacing w:after="0" w:line="240" w:lineRule="auto"/>
      </w:pPr>
      <w:r>
        <w:separator/>
      </w:r>
    </w:p>
  </w:endnote>
  <w:endnote w:type="continuationSeparator" w:id="0">
    <w:p w:rsidR="000A410E" w:rsidRDefault="000A410E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C44" w:rsidRDefault="000A410E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A20B12">
      <w:rPr>
        <w:b/>
        <w:bCs/>
      </w:rPr>
      <w:t>6740.1.29</w:t>
    </w:r>
    <w:r w:rsidR="006A7C97">
      <w:rPr>
        <w:b/>
        <w:bCs/>
      </w:rPr>
      <w:t>.2024</w:t>
    </w:r>
    <w:r>
      <w:rPr>
        <w:b/>
        <w:bCs/>
      </w:rPr>
      <w:t>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156B98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 w:rsidR="00A20B12">
      <w:rPr>
        <w:rFonts w:eastAsia="Lucida Sans Unicode" w:cs="Tahoma"/>
        <w:color w:val="000000"/>
        <w:shd w:val="clear" w:color="auto" w:fill="FFFFFF"/>
        <w:lang w:eastAsia="pl-PL"/>
      </w:rPr>
      <w:t>/1</w:t>
    </w:r>
  </w:p>
  <w:p w:rsidR="008D0C44" w:rsidRDefault="000A410E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10E" w:rsidRDefault="000A410E" w:rsidP="00F83A92">
      <w:pPr>
        <w:spacing w:after="0" w:line="240" w:lineRule="auto"/>
      </w:pPr>
      <w:r>
        <w:separator/>
      </w:r>
    </w:p>
  </w:footnote>
  <w:footnote w:type="continuationSeparator" w:id="0">
    <w:p w:rsidR="000A410E" w:rsidRDefault="000A410E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66"/>
    <w:rsid w:val="00030366"/>
    <w:rsid w:val="00036C0E"/>
    <w:rsid w:val="000A410E"/>
    <w:rsid w:val="00156B98"/>
    <w:rsid w:val="002705E3"/>
    <w:rsid w:val="00311600"/>
    <w:rsid w:val="00322E61"/>
    <w:rsid w:val="00377DD7"/>
    <w:rsid w:val="00417CB2"/>
    <w:rsid w:val="0045078C"/>
    <w:rsid w:val="004765DE"/>
    <w:rsid w:val="00537448"/>
    <w:rsid w:val="005656D4"/>
    <w:rsid w:val="00584FDB"/>
    <w:rsid w:val="005B4C40"/>
    <w:rsid w:val="005C0452"/>
    <w:rsid w:val="0060669A"/>
    <w:rsid w:val="006A7C97"/>
    <w:rsid w:val="006E2D05"/>
    <w:rsid w:val="00775321"/>
    <w:rsid w:val="007E1FBC"/>
    <w:rsid w:val="008D5720"/>
    <w:rsid w:val="00901D9E"/>
    <w:rsid w:val="00964AB1"/>
    <w:rsid w:val="00971425"/>
    <w:rsid w:val="009E3FD9"/>
    <w:rsid w:val="00A20B12"/>
    <w:rsid w:val="00BA16EA"/>
    <w:rsid w:val="00C10471"/>
    <w:rsid w:val="00CA767F"/>
    <w:rsid w:val="00CC7747"/>
    <w:rsid w:val="00DD3ADE"/>
    <w:rsid w:val="00E211E2"/>
    <w:rsid w:val="00E96918"/>
    <w:rsid w:val="00EB10B5"/>
    <w:rsid w:val="00F14131"/>
    <w:rsid w:val="00F231E9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FC8CD-6EA7-447F-A9D1-B72FDE30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56D52-A5C5-4C86-BBF6-0876F5F3A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88</cp:revision>
  <dcterms:created xsi:type="dcterms:W3CDTF">2023-06-26T07:10:00Z</dcterms:created>
  <dcterms:modified xsi:type="dcterms:W3CDTF">2025-03-12T14:29:00Z</dcterms:modified>
</cp:coreProperties>
</file>