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CEF18" w14:textId="3E1B5967" w:rsidR="00D961A3" w:rsidRPr="00D961A3" w:rsidRDefault="001B5132" w:rsidP="00D961A3">
      <w:pPr>
        <w:spacing w:line="287" w:lineRule="auto"/>
        <w:ind w:left="1420" w:right="66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961A3">
        <w:rPr>
          <w:rFonts w:ascii="Times New Roman" w:eastAsia="Times New Roman" w:hAnsi="Times New Roman"/>
          <w:b/>
          <w:sz w:val="28"/>
          <w:szCs w:val="28"/>
        </w:rPr>
        <w:t>OBWIESZCZENIE STAROSTY PIASECZYŃSKIEGO</w:t>
      </w:r>
    </w:p>
    <w:p w14:paraId="63526415" w14:textId="32551B81" w:rsidR="001B5132" w:rsidRPr="00D961A3" w:rsidRDefault="001B5132" w:rsidP="00D961A3">
      <w:pPr>
        <w:spacing w:line="287" w:lineRule="auto"/>
        <w:ind w:left="1420" w:right="66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961A3">
        <w:rPr>
          <w:rFonts w:ascii="Times New Roman" w:eastAsia="Times New Roman" w:hAnsi="Times New Roman"/>
          <w:b/>
          <w:sz w:val="28"/>
          <w:szCs w:val="28"/>
        </w:rPr>
        <w:t>o wszczęciu postępowania</w:t>
      </w:r>
    </w:p>
    <w:p w14:paraId="6AD65890" w14:textId="77777777" w:rsidR="001B5132" w:rsidRPr="00D961A3" w:rsidRDefault="001B5132" w:rsidP="00D961A3">
      <w:pPr>
        <w:spacing w:line="100" w:lineRule="exact"/>
        <w:jc w:val="center"/>
        <w:rPr>
          <w:rFonts w:ascii="Times New Roman" w:eastAsia="Times New Roman" w:hAnsi="Times New Roman"/>
          <w:sz w:val="28"/>
          <w:szCs w:val="28"/>
        </w:rPr>
      </w:pPr>
    </w:p>
    <w:p w14:paraId="5CF7CECE" w14:textId="77777777" w:rsidR="001B5132" w:rsidRPr="00D961A3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14:paraId="29C5AA7A" w14:textId="4C7FA947" w:rsidR="001B5132" w:rsidRDefault="001B5132" w:rsidP="002C5139">
      <w:pPr>
        <w:spacing w:line="252" w:lineRule="auto"/>
        <w:ind w:left="-170" w:right="20"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Na podstawie art. 11d ust. 5 i 6 ustawy z dnia 10 kwietnia 2003 r. o szczególnych zasadach przygotowania i realizacji inwestycji w zakresie dróg publicznych (tj. Dz. U. z 202</w:t>
      </w:r>
      <w:r w:rsidR="00D961A3">
        <w:rPr>
          <w:rFonts w:ascii="Times New Roman" w:eastAsia="Times New Roman" w:hAnsi="Times New Roman"/>
          <w:sz w:val="24"/>
        </w:rPr>
        <w:t>4</w:t>
      </w:r>
      <w:r>
        <w:rPr>
          <w:rFonts w:ascii="Times New Roman" w:eastAsia="Times New Roman" w:hAnsi="Times New Roman"/>
          <w:sz w:val="24"/>
        </w:rPr>
        <w:t xml:space="preserve"> r., poz. </w:t>
      </w:r>
      <w:r w:rsidR="00D961A3">
        <w:rPr>
          <w:rFonts w:ascii="Times New Roman" w:eastAsia="Times New Roman" w:hAnsi="Times New Roman"/>
          <w:sz w:val="24"/>
        </w:rPr>
        <w:t>311</w:t>
      </w:r>
      <w:r>
        <w:rPr>
          <w:rFonts w:ascii="Times New Roman" w:eastAsia="Times New Roman" w:hAnsi="Times New Roman"/>
          <w:sz w:val="24"/>
        </w:rPr>
        <w:t xml:space="preserve">) czytaj dalej ZRID, zawiadamia się, że w dniu </w:t>
      </w:r>
      <w:r w:rsidR="00D961A3">
        <w:rPr>
          <w:rFonts w:ascii="Times New Roman" w:eastAsia="Times New Roman" w:hAnsi="Times New Roman"/>
          <w:sz w:val="24"/>
        </w:rPr>
        <w:t xml:space="preserve">1 kwietnia 2025r., </w:t>
      </w:r>
      <w:r>
        <w:rPr>
          <w:rFonts w:ascii="Times New Roman" w:eastAsia="Times New Roman" w:hAnsi="Times New Roman"/>
          <w:sz w:val="24"/>
        </w:rPr>
        <w:t xml:space="preserve"> zostało wszczęte postępowanie w sprawie udzielenia zezwolenia na realizację inwestycji drogowej,</w:t>
      </w:r>
    </w:p>
    <w:p w14:paraId="1F29C48B" w14:textId="77777777"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p w14:paraId="0A1D3FEC" w14:textId="4E747E89" w:rsidR="00DA6DF1" w:rsidRPr="00DA6DF1" w:rsidRDefault="00522F66" w:rsidP="00DA6DF1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dla </w:t>
      </w:r>
      <w:r w:rsidR="00DA6DF1" w:rsidRPr="00DA6DF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: </w:t>
      </w:r>
      <w:r w:rsidR="00DA6DF1" w:rsidRPr="00DA6DF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Zarząd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u</w:t>
      </w:r>
      <w:r w:rsidR="00DA6DF1" w:rsidRPr="00DA6DF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 Powiatu Piaseczyńskiego</w:t>
      </w:r>
    </w:p>
    <w:p w14:paraId="1F29E8E6" w14:textId="2A4EBE28" w:rsidR="00DA6DF1" w:rsidRPr="00DA6DF1" w:rsidRDefault="00DA6DF1" w:rsidP="00DA6DF1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</w:pPr>
      <w:r w:rsidRPr="00DA6DF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        ul. </w:t>
      </w:r>
      <w:proofErr w:type="spellStart"/>
      <w:r w:rsidRPr="00DA6DF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Chyliczkowska</w:t>
      </w:r>
      <w:proofErr w:type="spellEnd"/>
      <w:r w:rsidRPr="00DA6DF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 14, 05-500 Piaseczno   </w:t>
      </w:r>
    </w:p>
    <w:p w14:paraId="7DD2B3C7" w14:textId="014C73A1" w:rsidR="00DA6DF1" w:rsidRPr="00DA6DF1" w:rsidRDefault="00522F66" w:rsidP="00DA6DF1">
      <w:pPr>
        <w:suppressAutoHyphens/>
        <w:ind w:left="1260" w:hanging="1260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obejmującą </w:t>
      </w:r>
      <w:r w:rsidR="00DA6DF1" w:rsidRPr="00DA6DF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: </w:t>
      </w:r>
      <w:r w:rsidR="00DA6DF1" w:rsidRPr="00DA6DF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rozbudow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ę</w:t>
      </w:r>
      <w:r w:rsidR="00DA6DF1" w:rsidRPr="00DA6DF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 drogi powiatowej nr 2855W w miejscowości Jeziorzany,</w:t>
      </w:r>
    </w:p>
    <w:p w14:paraId="1747E20A" w14:textId="77777777" w:rsidR="00DA6DF1" w:rsidRPr="00DA6DF1" w:rsidRDefault="00DA6DF1" w:rsidP="00DA6DF1">
      <w:pPr>
        <w:suppressAutoHyphens/>
        <w:ind w:left="1260" w:hanging="1260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</w:pPr>
      <w:r w:rsidRPr="00DA6DF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                   </w:t>
      </w:r>
      <w:r w:rsidRPr="00DA6DF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 gmina Tarczyn</w:t>
      </w:r>
    </w:p>
    <w:p w14:paraId="3BB76024" w14:textId="77777777" w:rsidR="00DA6DF1" w:rsidRPr="00DA6DF1" w:rsidRDefault="00DA6DF1" w:rsidP="00DA6DF1">
      <w:pPr>
        <w:suppressAutoHyphens/>
        <w:ind w:left="1260" w:hanging="12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DA6DF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 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</w:t>
      </w:r>
    </w:p>
    <w:p w14:paraId="04F01C00" w14:textId="77777777" w:rsidR="00DA6DF1" w:rsidRPr="00DA6DF1" w:rsidRDefault="00DA6DF1" w:rsidP="00DA6DF1">
      <w:pPr>
        <w:suppressAutoHyphens/>
        <w:ind w:left="1260" w:hanging="126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</w:pPr>
      <w:r w:rsidRPr="00DA6DF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Działki w liniach rozgraniczających projektowanej drogi:</w:t>
      </w:r>
    </w:p>
    <w:p w14:paraId="0A6ED417" w14:textId="77777777" w:rsidR="00DA6DF1" w:rsidRPr="00DA6DF1" w:rsidRDefault="00DA6DF1" w:rsidP="00DA6DF1">
      <w:pPr>
        <w:numPr>
          <w:ilvl w:val="0"/>
          <w:numId w:val="2"/>
        </w:numPr>
        <w:suppressAutoHyphens/>
        <w:spacing w:after="200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zh-CN"/>
        </w:rPr>
      </w:pPr>
      <w:r w:rsidRPr="00DA6DF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przeznaczone pod realizację inwestycji drogowej</w:t>
      </w:r>
      <w:r w:rsidRPr="00DA6DF1">
        <w:rPr>
          <w:rFonts w:ascii="Times New Roman" w:eastAsia="Times New Roman" w:hAnsi="Times New Roman" w:cs="Times New Roman"/>
          <w:sz w:val="24"/>
          <w:szCs w:val="24"/>
          <w:lang w:eastAsia="zh-CN"/>
        </w:rPr>
        <w:t>, drukiem wytłuszczonym podano            nr działek pod przejęcie przez jednostkę samorządu terytorialnego – Powiat Piaseczyński, drukiem podkreślonym podano nr działek pod inwestycję, w nawiasach podano nr działki po podziale, a po średniku nr działki po podziale poza inwestycją pozostające przy aktualnym właścicielu, oznaczone wg katastru numerami,</w:t>
      </w:r>
    </w:p>
    <w:p w14:paraId="58CB30A6" w14:textId="77777777" w:rsidR="00DA6DF1" w:rsidRPr="00DA6DF1" w:rsidRDefault="00DA6DF1" w:rsidP="00DA6DF1">
      <w:pPr>
        <w:suppressAutoHyphens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A6DF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nieruchomości z obrębu ewidencyjnego 0008 Jeziorzany, jednostka ew. 141806_5 </w:t>
      </w:r>
    </w:p>
    <w:p w14:paraId="06163649" w14:textId="77777777" w:rsidR="00DA6DF1" w:rsidRPr="00DA6DF1" w:rsidRDefault="00DA6DF1" w:rsidP="00DA6DF1">
      <w:pPr>
        <w:suppressAutoHyphens/>
        <w:ind w:left="34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zh-CN"/>
        </w:rPr>
      </w:pPr>
      <w:r w:rsidRPr="00DA6DF1">
        <w:rPr>
          <w:rFonts w:ascii="Times New Roman" w:eastAsia="Times New Roman" w:hAnsi="Times New Roman" w:cs="Times New Roman"/>
          <w:sz w:val="24"/>
          <w:szCs w:val="24"/>
          <w:lang w:eastAsia="zh-CN"/>
        </w:rPr>
        <w:t>Tarczyn  – obszar wiejski:</w:t>
      </w:r>
    </w:p>
    <w:p w14:paraId="1D2D4A2A" w14:textId="77777777" w:rsidR="00DA6DF1" w:rsidRPr="00DA6DF1" w:rsidRDefault="00DA6DF1" w:rsidP="00DA6DF1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zh-CN"/>
        </w:rPr>
        <w:t xml:space="preserve">      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zh-CN"/>
        </w:rPr>
        <w:t>4/1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, 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zh-CN"/>
        </w:rPr>
        <w:t>2/5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, 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zh-CN"/>
        </w:rPr>
        <w:t>8/5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, 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zh-CN"/>
        </w:rPr>
        <w:t>65/3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, 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zh-CN"/>
        </w:rPr>
        <w:t>69/1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, 11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11/1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; 11/2), 23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23/1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; 23/2), 24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24/1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; 24/2), 67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67/1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; 67/2), </w:t>
      </w:r>
    </w:p>
    <w:p w14:paraId="6D82F736" w14:textId="77777777" w:rsidR="00DA6DF1" w:rsidRPr="00DA6DF1" w:rsidRDefault="00DA6DF1" w:rsidP="00DA6DF1">
      <w:pPr>
        <w:suppressAutoHyphens/>
        <w:ind w:left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68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68/1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; 68/2), 41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41/1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; 41/2), 42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42/1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; 42/2), 43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43/1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; 43/2), 44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44/1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; 44/2), 74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74/1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;      74/2), 75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75/3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; 75/4), 76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76/3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; 76/4), 77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77/1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; 77/2), 78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78/1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; 78/2), 79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79/1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; 79/2), </w:t>
      </w:r>
    </w:p>
    <w:p w14:paraId="5452B72C" w14:textId="77777777" w:rsidR="00DA6DF1" w:rsidRPr="00DA6DF1" w:rsidRDefault="00DA6DF1" w:rsidP="00DA6DF1">
      <w:pPr>
        <w:suppressAutoHyphens/>
        <w:ind w:left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80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80/1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; 80/2), 81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81/1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; 81/2), 82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82/1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; 82/2), 92 (</w:t>
      </w: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  <w:t>92/1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; 92/2), </w:t>
      </w:r>
    </w:p>
    <w:p w14:paraId="0449E3D6" w14:textId="77777777" w:rsidR="00DA6DF1" w:rsidRPr="00DA6DF1" w:rsidRDefault="00DA6DF1" w:rsidP="00DA6DF1">
      <w:pPr>
        <w:suppressAutoHyphens/>
        <w:ind w:left="34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zh-CN"/>
        </w:rPr>
      </w:pPr>
    </w:p>
    <w:p w14:paraId="21B63BD8" w14:textId="77777777" w:rsidR="00DA6DF1" w:rsidRPr="00DA6DF1" w:rsidRDefault="00DA6DF1" w:rsidP="00DA6DF1">
      <w:pPr>
        <w:suppressAutoHyphens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DA6DF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Działki poza liniami rozgraniczającymi projektowanej drogi:</w:t>
      </w:r>
    </w:p>
    <w:p w14:paraId="6722A2A9" w14:textId="77777777" w:rsidR="00DA6DF1" w:rsidRPr="00DA6DF1" w:rsidRDefault="00DA6DF1" w:rsidP="00DA6DF1">
      <w:pPr>
        <w:numPr>
          <w:ilvl w:val="0"/>
          <w:numId w:val="2"/>
        </w:numPr>
        <w:suppressAutoHyphens/>
        <w:spacing w:after="200"/>
        <w:ind w:left="360"/>
        <w:contextualSpacing/>
        <w:jc w:val="both"/>
        <w:rPr>
          <w:rFonts w:eastAsia="Times New Roman" w:cs="Times New Roman"/>
          <w:sz w:val="24"/>
          <w:szCs w:val="24"/>
          <w:lang w:eastAsia="zh-CN"/>
        </w:rPr>
      </w:pPr>
      <w:r w:rsidRPr="00DA6DF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działki, na których planowane jest wykonanie robót budowlanych związanych z budową lub przebudową innych dróg publicznych, związanych z budową lub przebudową sieci uzbrojenia terenu oraz działki, na których planowane jest wykonanie robót budowlanych związanych z rozbiórką istniejących obiektów budowlanych nieprzewidzianych do dalszego użytkowania oraz tymczasowych obiektów budowlanych,  </w:t>
      </w:r>
    </w:p>
    <w:p w14:paraId="36C71B64" w14:textId="77777777" w:rsidR="00DA6DF1" w:rsidRPr="00DA6DF1" w:rsidRDefault="00DA6DF1" w:rsidP="00DA6DF1">
      <w:pPr>
        <w:suppressAutoHyphens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A6DF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nieruchomości z obrębu ewidencyjnego 0008 Jeziorzany, jednostka ew. 141806_5 </w:t>
      </w:r>
    </w:p>
    <w:p w14:paraId="0F7297AF" w14:textId="77777777" w:rsidR="00DA6DF1" w:rsidRPr="00DA6DF1" w:rsidRDefault="00DA6DF1" w:rsidP="00DA6DF1">
      <w:pPr>
        <w:suppressAutoHyphens/>
        <w:ind w:left="36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zh-CN"/>
        </w:rPr>
      </w:pPr>
      <w:r w:rsidRPr="00DA6DF1">
        <w:rPr>
          <w:rFonts w:ascii="Times New Roman" w:eastAsia="Times New Roman" w:hAnsi="Times New Roman" w:cs="Times New Roman"/>
          <w:sz w:val="24"/>
          <w:szCs w:val="24"/>
          <w:lang w:eastAsia="zh-CN"/>
        </w:rPr>
        <w:t>Tarczyn  – obszar wiejski:</w:t>
      </w:r>
    </w:p>
    <w:p w14:paraId="3A31CB93" w14:textId="77777777" w:rsidR="00DA6DF1" w:rsidRDefault="00DA6DF1" w:rsidP="00DA6DF1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DA6DF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zh-CN"/>
        </w:rPr>
        <w:t xml:space="preserve">      </w:t>
      </w:r>
      <w:r w:rsidRPr="00DA6D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22, 69/6, 73, 74/2 (z dz. 74), 75/4 (z dz. 75), 76/4 (z dz. 76), 45</w:t>
      </w:r>
    </w:p>
    <w:p w14:paraId="30703750" w14:textId="77777777" w:rsidR="00522F66" w:rsidRPr="00DA6DF1" w:rsidRDefault="00522F66" w:rsidP="00DA6DF1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</w:p>
    <w:p w14:paraId="235B8651" w14:textId="77777777" w:rsidR="00DA6DF1" w:rsidRPr="00DA6DF1" w:rsidRDefault="00DA6DF1" w:rsidP="00DA6DF1">
      <w:pPr>
        <w:suppressAutoHyphens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zh-CN"/>
        </w:rPr>
      </w:pPr>
    </w:p>
    <w:p w14:paraId="22E544F3" w14:textId="77777777" w:rsidR="00522F66" w:rsidRPr="00522F66" w:rsidRDefault="00522F66" w:rsidP="00522F66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22F66">
        <w:rPr>
          <w:rFonts w:ascii="Times New Roman" w:eastAsia="Times New Roman" w:hAnsi="Times New Roman" w:cs="Times New Roman"/>
          <w:sz w:val="24"/>
          <w:szCs w:val="24"/>
          <w:lang w:eastAsia="zh-CN"/>
        </w:rPr>
        <w:t>Akta sprawy do wglądu znajdują się w Filii Wydziału Architektoniczno-Budowlanego  Starostwa Powiatowego w Piasecznie  mieszczącej się  w Urzędzie  Miejskim  w Tarczynie,       ul. Juliana Stępkowskiego 17, pok. 103 od poniedziałku do piątku w godzinach 8</w:t>
      </w:r>
      <w:r w:rsidRPr="00522F6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t xml:space="preserve">00 </w:t>
      </w:r>
      <w:r w:rsidRPr="00522F66">
        <w:rPr>
          <w:rFonts w:ascii="Times New Roman" w:eastAsia="Times New Roman" w:hAnsi="Times New Roman" w:cs="Times New Roman"/>
          <w:sz w:val="24"/>
          <w:szCs w:val="24"/>
          <w:lang w:eastAsia="zh-CN"/>
        </w:rPr>
        <w:t>– 16</w:t>
      </w:r>
      <w:r w:rsidRPr="00522F6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t>00</w:t>
      </w:r>
      <w:r w:rsidRPr="00522F66">
        <w:rPr>
          <w:rFonts w:ascii="Times New Roman" w:eastAsia="Times New Roman" w:hAnsi="Times New Roman" w:cs="Times New Roman"/>
          <w:sz w:val="24"/>
          <w:szCs w:val="24"/>
          <w:lang w:eastAsia="zh-CN"/>
        </w:rPr>
        <w:t>, gdzie można zgłaszać ewentualne uwagi i wnioski do czasu wydania orzeczenia w sprawie.</w:t>
      </w:r>
    </w:p>
    <w:p w14:paraId="5092F365" w14:textId="77777777" w:rsidR="00522F66" w:rsidRPr="00522F66" w:rsidRDefault="00522F66" w:rsidP="00522F66">
      <w:pPr>
        <w:suppressAutoHyphens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</w:pPr>
      <w:r w:rsidRPr="00522F66"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  <w:t xml:space="preserve">        </w:t>
      </w:r>
    </w:p>
    <w:p w14:paraId="59FE1EFD" w14:textId="77777777" w:rsidR="00DA6DF1" w:rsidRDefault="00DA6DF1" w:rsidP="00B9667E">
      <w:pPr>
        <w:autoSpaceDE w:val="0"/>
        <w:adjustRightInd w:val="0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2DF2A882" w14:textId="77777777" w:rsidR="00DA6DF1" w:rsidRDefault="00DA6DF1" w:rsidP="00B9667E">
      <w:pPr>
        <w:autoSpaceDE w:val="0"/>
        <w:adjustRightInd w:val="0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50C9CB93" w14:textId="77777777" w:rsidR="00DA6DF1" w:rsidRDefault="00DA6DF1" w:rsidP="00B9667E">
      <w:pPr>
        <w:autoSpaceDE w:val="0"/>
        <w:adjustRightInd w:val="0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05515B5A" w14:textId="77777777" w:rsidR="00DA6DF1" w:rsidRDefault="00DA6DF1" w:rsidP="00B9667E">
      <w:pPr>
        <w:autoSpaceDE w:val="0"/>
        <w:adjustRightInd w:val="0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77116050" w14:textId="77777777" w:rsidR="00DA6DF1" w:rsidRDefault="00DA6DF1" w:rsidP="00B9667E">
      <w:pPr>
        <w:autoSpaceDE w:val="0"/>
        <w:adjustRightInd w:val="0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154F38B8" w14:textId="77777777" w:rsidR="00DA6DF1" w:rsidRDefault="00DA6DF1" w:rsidP="00B9667E">
      <w:pPr>
        <w:autoSpaceDE w:val="0"/>
        <w:adjustRightInd w:val="0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715650B8" w14:textId="77777777" w:rsidR="00DA6DF1" w:rsidRDefault="00DA6DF1" w:rsidP="00B9667E">
      <w:pPr>
        <w:autoSpaceDE w:val="0"/>
        <w:adjustRightInd w:val="0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62846B59" w14:textId="77777777" w:rsidR="00DA6DF1" w:rsidRPr="00B9667E" w:rsidRDefault="00DA6DF1" w:rsidP="00B9667E">
      <w:pPr>
        <w:autoSpaceDE w:val="0"/>
        <w:adjustRightInd w:val="0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70712289" w14:textId="77777777" w:rsidR="001B5132" w:rsidRPr="00B9667E" w:rsidRDefault="001B5132" w:rsidP="001B5132">
      <w:pPr>
        <w:spacing w:line="200" w:lineRule="exact"/>
        <w:rPr>
          <w:rFonts w:ascii="Times New Roman" w:eastAsia="Times New Roman" w:hAnsi="Times New Roman"/>
          <w:color w:val="000000" w:themeColor="text1"/>
        </w:rPr>
      </w:pPr>
    </w:p>
    <w:p w14:paraId="1D1E61CB" w14:textId="77777777" w:rsidR="001B5132" w:rsidRPr="00B9667E" w:rsidRDefault="001B5132" w:rsidP="001B5132">
      <w:pPr>
        <w:spacing w:line="254" w:lineRule="auto"/>
        <w:ind w:left="2" w:firstLine="1418"/>
        <w:jc w:val="both"/>
        <w:rPr>
          <w:rFonts w:ascii="Times New Roman" w:eastAsia="Times New Roman" w:hAnsi="Times New Roman"/>
          <w:color w:val="000000" w:themeColor="text1"/>
          <w:sz w:val="24"/>
        </w:rPr>
      </w:pPr>
      <w:r w:rsidRPr="00B9667E">
        <w:rPr>
          <w:rFonts w:ascii="Times New Roman" w:eastAsia="Times New Roman" w:hAnsi="Times New Roman"/>
          <w:color w:val="000000" w:themeColor="text1"/>
          <w:sz w:val="24"/>
        </w:rPr>
        <w:lastRenderedPageBreak/>
        <w:t>Zgodnie z art. 49 ustawy – Kodeks postępowania administracyjnego doręczenie uważa się za dokonane po upływie czternastu dni od dnia publicznego ogłoszenia.</w:t>
      </w:r>
    </w:p>
    <w:p w14:paraId="319A6870" w14:textId="77777777" w:rsidR="001B5132" w:rsidRPr="00B9667E" w:rsidRDefault="001B5132" w:rsidP="001B5132">
      <w:pPr>
        <w:spacing w:line="2" w:lineRule="exact"/>
        <w:rPr>
          <w:rFonts w:ascii="Times New Roman" w:eastAsia="Times New Roman" w:hAnsi="Times New Roman"/>
          <w:color w:val="000000" w:themeColor="text1"/>
        </w:rPr>
      </w:pPr>
    </w:p>
    <w:p w14:paraId="0BA5534D" w14:textId="77777777" w:rsidR="001B5132" w:rsidRPr="00B9667E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color w:val="000000" w:themeColor="text1"/>
          <w:sz w:val="24"/>
        </w:rPr>
      </w:pPr>
    </w:p>
    <w:p w14:paraId="2CFE8A1C" w14:textId="77777777"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14:paraId="3C052D4D" w14:textId="77777777"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14:paraId="2DA7ABFE" w14:textId="77777777"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14:paraId="147DF64F" w14:textId="29108A6B" w:rsidR="001B5132" w:rsidRDefault="001B5132" w:rsidP="001B5132">
      <w:pPr>
        <w:tabs>
          <w:tab w:val="left" w:pos="380"/>
        </w:tabs>
        <w:spacing w:line="0" w:lineRule="atLeast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Publiczne obwieszczenie nastąpiło w dniu  </w:t>
      </w:r>
      <w:r w:rsidR="00522F66">
        <w:rPr>
          <w:rFonts w:ascii="Times New Roman" w:eastAsia="Times New Roman" w:hAnsi="Times New Roman"/>
          <w:b/>
        </w:rPr>
        <w:t>………….</w:t>
      </w:r>
      <w:r>
        <w:rPr>
          <w:rFonts w:ascii="Times New Roman" w:eastAsia="Times New Roman" w:hAnsi="Times New Roman"/>
        </w:rPr>
        <w:tab/>
      </w:r>
    </w:p>
    <w:p w14:paraId="3F5EEFAB" w14:textId="77777777" w:rsidR="001B5132" w:rsidRDefault="001B5132" w:rsidP="001B5132">
      <w:pPr>
        <w:spacing w:line="32" w:lineRule="exact"/>
        <w:jc w:val="both"/>
        <w:rPr>
          <w:rFonts w:ascii="Times New Roman" w:eastAsia="Times New Roman" w:hAnsi="Times New Roman"/>
        </w:rPr>
      </w:pPr>
    </w:p>
    <w:p w14:paraId="381D4B16" w14:textId="77777777" w:rsidR="001B5132" w:rsidRDefault="001B5132" w:rsidP="001B5132">
      <w:pPr>
        <w:spacing w:line="0" w:lineRule="atLeast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(datę obwieszczenia wpisuje osoba dokonująca obwieszczenia na podstawie art. 49 § 2 k.p.a.)</w:t>
      </w:r>
    </w:p>
    <w:p w14:paraId="56D66E45" w14:textId="77777777" w:rsidR="00974368" w:rsidRDefault="00974368" w:rsidP="001B5132">
      <w:pPr>
        <w:spacing w:line="0" w:lineRule="atLeast"/>
        <w:jc w:val="both"/>
        <w:rPr>
          <w:rFonts w:ascii="Times New Roman" w:eastAsia="Times New Roman" w:hAnsi="Times New Roman"/>
        </w:rPr>
      </w:pPr>
    </w:p>
    <w:p w14:paraId="772E1755" w14:textId="10BFBB11" w:rsidR="00974368" w:rsidRPr="00974368" w:rsidRDefault="00974368" w:rsidP="00974368">
      <w:pPr>
        <w:jc w:val="both"/>
        <w:rPr>
          <w:rFonts w:ascii="Times New Roman" w:hAnsi="Times New Roman" w:cs="Times New Roman"/>
        </w:rPr>
      </w:pPr>
      <w:r w:rsidRPr="00974368">
        <w:t xml:space="preserve">  </w:t>
      </w:r>
      <w:r w:rsidRPr="00974368">
        <w:rPr>
          <w:rFonts w:ascii="Times New Roman" w:hAnsi="Times New Roman" w:cs="Times New Roman"/>
        </w:rPr>
        <w:t xml:space="preserve">      </w:t>
      </w:r>
    </w:p>
    <w:tbl>
      <w:tblPr>
        <w:tblStyle w:val="Tabela-Siatka"/>
        <w:tblW w:w="90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33"/>
      </w:tblGrid>
      <w:tr w:rsidR="00AD44F2" w14:paraId="5E82AF3D" w14:textId="77777777" w:rsidTr="00AD44F2">
        <w:trPr>
          <w:trHeight w:val="2294"/>
        </w:trPr>
        <w:tc>
          <w:tcPr>
            <w:tcW w:w="9033" w:type="dxa"/>
          </w:tcPr>
          <w:p w14:paraId="14BD9FCC" w14:textId="77777777" w:rsidR="00AD44F2" w:rsidRPr="00AD44F2" w:rsidRDefault="00AD44F2" w:rsidP="00AD44F2">
            <w:pPr>
              <w:ind w:left="1417"/>
              <w:jc w:val="center"/>
              <w:rPr>
                <w:rFonts w:ascii="Times New Roman" w:hAnsi="Times New Roman" w:cs="Times New Roman"/>
                <w:caps/>
              </w:rPr>
            </w:pPr>
            <w:r w:rsidRPr="00AD44F2">
              <w:rPr>
                <w:rFonts w:ascii="Times New Roman" w:hAnsi="Times New Roman" w:cs="Times New Roman"/>
                <w:caps/>
              </w:rPr>
              <w:t>opatrzone kwalifikowanym podpisem elektronicznym</w:t>
            </w:r>
          </w:p>
          <w:p w14:paraId="49A8200A" w14:textId="77777777" w:rsidR="00AD44F2" w:rsidRPr="00AD44F2" w:rsidRDefault="00AD44F2" w:rsidP="00AD44F2">
            <w:pPr>
              <w:ind w:left="1417"/>
              <w:jc w:val="center"/>
              <w:rPr>
                <w:rFonts w:ascii="Times New Roman" w:hAnsi="Times New Roman" w:cs="Times New Roman"/>
                <w:caps/>
              </w:rPr>
            </w:pPr>
          </w:p>
          <w:p w14:paraId="51E1EBAF" w14:textId="77777777" w:rsidR="00AD44F2" w:rsidRPr="00AD44F2" w:rsidRDefault="00AD44F2" w:rsidP="00AD44F2">
            <w:pPr>
              <w:spacing w:after="120"/>
              <w:ind w:left="1417"/>
              <w:jc w:val="center"/>
              <w:rPr>
                <w:rFonts w:ascii="Times New Roman" w:hAnsi="Times New Roman" w:cs="Times New Roman"/>
              </w:rPr>
            </w:pPr>
            <w:r w:rsidRPr="00AD44F2">
              <w:rPr>
                <w:rFonts w:ascii="Times New Roman" w:hAnsi="Times New Roman" w:cs="Times New Roman"/>
              </w:rPr>
              <w:t>Z up. Starosty Piaseczyńskiego</w:t>
            </w:r>
          </w:p>
          <w:p w14:paraId="631B806C" w14:textId="77777777" w:rsidR="00AD44F2" w:rsidRPr="00AD44F2" w:rsidRDefault="00AD44F2" w:rsidP="00AD44F2">
            <w:pPr>
              <w:ind w:left="141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44F2">
              <w:rPr>
                <w:rFonts w:ascii="Times New Roman" w:hAnsi="Times New Roman" w:cs="Times New Roman"/>
                <w:i/>
                <w:sz w:val="24"/>
                <w:szCs w:val="24"/>
              </w:rPr>
              <w:t>mgr inż. Sylwia Moszczyńska-Staś</w:t>
            </w:r>
          </w:p>
          <w:p w14:paraId="311AA5FF" w14:textId="77777777" w:rsidR="00AD44F2" w:rsidRPr="00AD44F2" w:rsidRDefault="00AD44F2" w:rsidP="00AD44F2">
            <w:pPr>
              <w:ind w:left="1417"/>
              <w:jc w:val="center"/>
              <w:rPr>
                <w:rFonts w:ascii="Times New Roman" w:hAnsi="Times New Roman" w:cs="Times New Roman"/>
              </w:rPr>
            </w:pPr>
            <w:r w:rsidRPr="00AD44F2">
              <w:rPr>
                <w:rFonts w:ascii="Times New Roman" w:hAnsi="Times New Roman" w:cs="Times New Roman"/>
              </w:rPr>
              <w:t>Naczelnik Wydziału</w:t>
            </w:r>
          </w:p>
          <w:p w14:paraId="665EFDA7" w14:textId="77777777" w:rsidR="00AD44F2" w:rsidRPr="00AD44F2" w:rsidRDefault="00AD44F2" w:rsidP="00AD44F2">
            <w:pPr>
              <w:ind w:left="1417"/>
              <w:jc w:val="center"/>
              <w:rPr>
                <w:rFonts w:ascii="Times New Roman" w:hAnsi="Times New Roman" w:cs="Times New Roman"/>
              </w:rPr>
            </w:pPr>
            <w:r w:rsidRPr="00AD44F2">
              <w:rPr>
                <w:rFonts w:ascii="Times New Roman" w:hAnsi="Times New Roman" w:cs="Times New Roman"/>
              </w:rPr>
              <w:t>Architektoniczno-Budowlanego</w:t>
            </w:r>
          </w:p>
          <w:p w14:paraId="6535DD96" w14:textId="77777777" w:rsidR="00AD44F2" w:rsidRDefault="00AD44F2" w:rsidP="001A5C93">
            <w:pPr>
              <w:jc w:val="center"/>
              <w:rPr>
                <w:caps/>
              </w:rPr>
            </w:pPr>
          </w:p>
        </w:tc>
      </w:tr>
    </w:tbl>
    <w:p w14:paraId="554CB8B3" w14:textId="77777777" w:rsidR="00A233D3" w:rsidRPr="00A233D3" w:rsidRDefault="00A233D3" w:rsidP="00A233D3">
      <w:pPr>
        <w:pStyle w:val="Textbody"/>
        <w:jc w:val="both"/>
        <w:rPr>
          <w:rFonts w:ascii="Times New Roman" w:hAnsi="Times New Roman" w:cs="Times New Roman"/>
          <w:bCs/>
          <w:color w:val="000000"/>
          <w:sz w:val="16"/>
          <w:szCs w:val="16"/>
        </w:rPr>
      </w:pPr>
      <w:bookmarkStart w:id="0" w:name="_Hlk138077640"/>
      <w:r w:rsidRPr="00A233D3">
        <w:rPr>
          <w:rFonts w:ascii="Times New Roman" w:hAnsi="Times New Roman" w:cs="Times New Roman"/>
          <w:bCs/>
          <w:color w:val="000000"/>
          <w:sz w:val="16"/>
          <w:szCs w:val="16"/>
        </w:rPr>
        <w:t>Wydruk dokumentu, stanowi dowód tego co zostało stwierdzone w piśmie, zgodnie z art. 39</w:t>
      </w:r>
      <w:r w:rsidRPr="00A233D3">
        <w:rPr>
          <w:rFonts w:ascii="Times New Roman" w:hAnsi="Times New Roman" w:cs="Times New Roman"/>
          <w:bCs/>
          <w:color w:val="000000"/>
          <w:position w:val="8"/>
          <w:sz w:val="16"/>
          <w:szCs w:val="16"/>
        </w:rPr>
        <w:t>3</w:t>
      </w:r>
      <w:r w:rsidRPr="00A233D3"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 k.p.a. Został on wytworzony za pomocą systemu teleinformatycznego i podpisany kwalifikowanym podpisem elektronicznym.</w:t>
      </w:r>
    </w:p>
    <w:bookmarkEnd w:id="0"/>
    <w:p w14:paraId="3E421562" w14:textId="77777777" w:rsidR="00974368" w:rsidRPr="001B5132" w:rsidRDefault="00974368" w:rsidP="001B5132">
      <w:pPr>
        <w:spacing w:line="0" w:lineRule="atLeast"/>
        <w:jc w:val="both"/>
        <w:rPr>
          <w:rFonts w:ascii="Times New Roman" w:eastAsia="Times New Roman" w:hAnsi="Times New Roman"/>
        </w:rPr>
        <w:sectPr w:rsidR="00974368" w:rsidRPr="001B513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38"/>
          <w:pgMar w:top="1180" w:right="1426" w:bottom="819" w:left="1418" w:header="0" w:footer="0" w:gutter="0"/>
          <w:cols w:space="0" w:equalWidth="0">
            <w:col w:w="9062"/>
          </w:cols>
          <w:docGrid w:linePitch="360"/>
        </w:sectPr>
      </w:pPr>
    </w:p>
    <w:p w14:paraId="083B3409" w14:textId="77777777"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sectPr w:rsidR="001B5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2E758" w14:textId="77777777" w:rsidR="00522F66" w:rsidRDefault="00522F66" w:rsidP="00522F66">
      <w:r>
        <w:separator/>
      </w:r>
    </w:p>
  </w:endnote>
  <w:endnote w:type="continuationSeparator" w:id="0">
    <w:p w14:paraId="78F310BF" w14:textId="77777777" w:rsidR="00522F66" w:rsidRDefault="00522F66" w:rsidP="00522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EA9D3" w14:textId="77777777" w:rsidR="00522F66" w:rsidRDefault="00522F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8261E" w14:textId="32CD8ADC" w:rsidR="00522F66" w:rsidRPr="00522F66" w:rsidRDefault="00522F66">
    <w:pPr>
      <w:pStyle w:val="Stopka"/>
      <w:rPr>
        <w:rFonts w:ascii="Times New Roman" w:hAnsi="Times New Roman" w:cs="Times New Roman"/>
        <w:b/>
        <w:bCs/>
      </w:rPr>
    </w:pPr>
    <w:r w:rsidRPr="00522F66">
      <w:rPr>
        <w:rFonts w:ascii="Times New Roman" w:hAnsi="Times New Roman" w:cs="Times New Roman"/>
        <w:b/>
        <w:bCs/>
      </w:rPr>
      <w:t xml:space="preserve">Nr rej. ARB.6740.1.13.2025.AS </w:t>
    </w:r>
  </w:p>
  <w:p w14:paraId="34ADB260" w14:textId="3681B6A2" w:rsidR="00522F66" w:rsidRPr="00522F66" w:rsidRDefault="00522F66">
    <w:pPr>
      <w:pStyle w:val="Stopka"/>
      <w:rPr>
        <w:rFonts w:ascii="Times New Roman" w:hAnsi="Times New Roman" w:cs="Times New Roman"/>
        <w:b/>
        <w:bCs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47620" w14:textId="77777777" w:rsidR="00522F66" w:rsidRDefault="00522F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3ED90" w14:textId="77777777" w:rsidR="00522F66" w:rsidRDefault="00522F66" w:rsidP="00522F66">
      <w:r>
        <w:separator/>
      </w:r>
    </w:p>
  </w:footnote>
  <w:footnote w:type="continuationSeparator" w:id="0">
    <w:p w14:paraId="5592AE0D" w14:textId="77777777" w:rsidR="00522F66" w:rsidRDefault="00522F66" w:rsidP="00522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FF7F4" w14:textId="77777777" w:rsidR="00522F66" w:rsidRDefault="00522F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761A3" w14:textId="77777777" w:rsidR="00522F66" w:rsidRDefault="00522F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D6C5A" w14:textId="77777777" w:rsidR="00522F66" w:rsidRDefault="00522F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2A426BA7"/>
    <w:multiLevelType w:val="hybridMultilevel"/>
    <w:tmpl w:val="39CCA3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4360718">
    <w:abstractNumId w:val="0"/>
  </w:num>
  <w:num w:numId="2" w16cid:durableId="20337251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4F0"/>
    <w:rsid w:val="00091FC3"/>
    <w:rsid w:val="000B24D0"/>
    <w:rsid w:val="000D0EEB"/>
    <w:rsid w:val="000F5C3A"/>
    <w:rsid w:val="001B5132"/>
    <w:rsid w:val="002044F0"/>
    <w:rsid w:val="002C5139"/>
    <w:rsid w:val="003B28FF"/>
    <w:rsid w:val="00522F66"/>
    <w:rsid w:val="005704EB"/>
    <w:rsid w:val="005C1FF1"/>
    <w:rsid w:val="006921B6"/>
    <w:rsid w:val="006C2B5D"/>
    <w:rsid w:val="00904CAB"/>
    <w:rsid w:val="00935648"/>
    <w:rsid w:val="00974368"/>
    <w:rsid w:val="00996A19"/>
    <w:rsid w:val="00A1559A"/>
    <w:rsid w:val="00A233D3"/>
    <w:rsid w:val="00A94625"/>
    <w:rsid w:val="00AA75D5"/>
    <w:rsid w:val="00AD44F2"/>
    <w:rsid w:val="00B31C4F"/>
    <w:rsid w:val="00B9667E"/>
    <w:rsid w:val="00BA66B2"/>
    <w:rsid w:val="00D9321F"/>
    <w:rsid w:val="00D961A3"/>
    <w:rsid w:val="00DA6DF1"/>
    <w:rsid w:val="00DD4A4C"/>
    <w:rsid w:val="00E442A5"/>
    <w:rsid w:val="00EF66EB"/>
    <w:rsid w:val="00F3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23E99"/>
  <w15:docId w15:val="{103F805B-07D5-4394-81E9-68A71441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5132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F32E2E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522F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2F66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22F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2F66"/>
    <w:rPr>
      <w:rFonts w:ascii="Calibri" w:eastAsia="Calibri" w:hAnsi="Calibri" w:cs="Arial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AD4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462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Pacuszka</dc:creator>
  <cp:keywords/>
  <dc:description/>
  <cp:lastModifiedBy>Anna Spernacka</cp:lastModifiedBy>
  <cp:revision>28</cp:revision>
  <dcterms:created xsi:type="dcterms:W3CDTF">2023-02-15T07:40:00Z</dcterms:created>
  <dcterms:modified xsi:type="dcterms:W3CDTF">2025-04-23T07:07:00Z</dcterms:modified>
</cp:coreProperties>
</file>