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68B06" w14:textId="77777777" w:rsidR="005B1AB7" w:rsidRPr="003B2EEC" w:rsidRDefault="005B1AB7" w:rsidP="005B1AB7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14:paraId="7B6027A3" w14:textId="77777777" w:rsidR="005B1AB7" w:rsidRPr="003B2EEC" w:rsidRDefault="005B1AB7" w:rsidP="005B1AB7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14:paraId="26A3F8D5" w14:textId="77777777" w:rsidR="00453658" w:rsidRPr="000907F6" w:rsidRDefault="00453658" w:rsidP="00453658">
      <w:pPr>
        <w:tabs>
          <w:tab w:val="left" w:pos="4095"/>
        </w:tabs>
        <w:spacing w:line="0" w:lineRule="atLeast"/>
        <w:jc w:val="center"/>
        <w:rPr>
          <w:b/>
          <w:bCs/>
          <w:sz w:val="32"/>
          <w:szCs w:val="32"/>
        </w:rPr>
      </w:pPr>
      <w:r w:rsidRPr="003B2EEC">
        <w:rPr>
          <w:b/>
          <w:bCs/>
          <w:sz w:val="32"/>
          <w:szCs w:val="32"/>
        </w:rPr>
        <w:t xml:space="preserve">OBWIESZCZENIE STAROSTY PIASECZYŃSKIEGO </w:t>
      </w:r>
    </w:p>
    <w:p w14:paraId="7B8DC6E3" w14:textId="77777777" w:rsidR="00453658" w:rsidRDefault="00453658" w:rsidP="00453658">
      <w:pPr>
        <w:pStyle w:val="Standard"/>
        <w:ind w:firstLine="709"/>
        <w:jc w:val="both"/>
        <w:rPr>
          <w:color w:val="000000"/>
        </w:rPr>
      </w:pPr>
    </w:p>
    <w:p w14:paraId="0913E58F" w14:textId="3EF805EB" w:rsidR="00453658" w:rsidRPr="001B67B7" w:rsidRDefault="00453658" w:rsidP="00453658">
      <w:pPr>
        <w:pStyle w:val="Standard"/>
        <w:ind w:firstLine="709"/>
        <w:jc w:val="both"/>
        <w:rPr>
          <w:color w:val="000000"/>
          <w:lang w:eastAsia="pl-PL"/>
        </w:rPr>
      </w:pPr>
      <w:r w:rsidRPr="001B67B7">
        <w:rPr>
          <w:color w:val="000000"/>
        </w:rPr>
        <w:t xml:space="preserve">Zgodnie z art. 49a ustawy z dnia 14 czerwca 1960 r. Kodeks postępowania administracyjnego (tj. Dz. U. z 2023 r., poz. 775 ze zm.), czytaj dalej k.p.a., </w:t>
      </w:r>
      <w:r w:rsidR="003730CE">
        <w:rPr>
          <w:color w:val="000000"/>
        </w:rPr>
        <w:t>oraz na podstawie art. 72 ust. 6</w:t>
      </w:r>
      <w:r w:rsidRPr="001B67B7">
        <w:rPr>
          <w:color w:val="000000"/>
        </w:rPr>
        <w:t xml:space="preserve"> ustawy z dnia 3 października 2008 r. o udostępnianiu informacji o środowisku i jego ochronie, udziale społeczeństwa w ochronie środowiska oraz o ocenach oddziaływania na środowisko (tj. Dz. U. z 2023 r. poz. 1094 ze zm.), informuję, iż  Starosta Piaseczyński na podstawie</w:t>
      </w:r>
      <w:r w:rsidRPr="001B67B7">
        <w:rPr>
          <w:b/>
          <w:color w:val="000000"/>
        </w:rPr>
        <w:t xml:space="preserve"> </w:t>
      </w:r>
      <w:r w:rsidRPr="001B67B7">
        <w:rPr>
          <w:color w:val="000000"/>
        </w:rPr>
        <w:t xml:space="preserve">28, art. 33 </w:t>
      </w:r>
      <w:r w:rsidRPr="00FA00E4">
        <w:t xml:space="preserve">ust. 1, art. 34 ust. 4 i art. 36, w związku z art. 82   ust. 2 ustawy z dnia 7 lipca 1994 r. Prawo budowlane (tj. Dz. U. z 2023 r., poz. 682 ze zm.) czytaj dalej ustawy - Prawo budowlane, decyzją nr </w:t>
      </w:r>
      <w:r w:rsidR="00FA00E4" w:rsidRPr="00FA00E4">
        <w:t>40/2024 z dnia 12 stycznia 2024</w:t>
      </w:r>
      <w:r w:rsidRPr="00FA00E4">
        <w:t xml:space="preserve"> r. zatwierdził projekt zagospodarowania terenu i projekt architektoniczno- budowlany i udzielił pozwolenia na budowę:</w:t>
      </w:r>
    </w:p>
    <w:p w14:paraId="5B5A526C" w14:textId="77777777" w:rsidR="00453658" w:rsidRPr="001B67B7" w:rsidRDefault="00453658" w:rsidP="00453658">
      <w:pPr>
        <w:autoSpaceDN w:val="0"/>
        <w:textAlignment w:val="baseline"/>
        <w:rPr>
          <w:kern w:val="3"/>
        </w:rPr>
      </w:pPr>
    </w:p>
    <w:p w14:paraId="1C7C3788" w14:textId="77777777" w:rsidR="003730CE" w:rsidRPr="009A786F" w:rsidRDefault="003730CE" w:rsidP="003730CE">
      <w:pPr>
        <w:spacing w:line="0" w:lineRule="atLeast"/>
        <w:ind w:left="1400" w:hanging="1400"/>
      </w:pPr>
      <w:r w:rsidRPr="009A786F">
        <w:rPr>
          <w:b/>
        </w:rPr>
        <w:t>inwestor:</w:t>
      </w:r>
      <w:r w:rsidRPr="009A786F">
        <w:tab/>
        <w:t>Gmina Lesznowola</w:t>
      </w:r>
    </w:p>
    <w:p w14:paraId="646B1A5F" w14:textId="77777777" w:rsidR="003730CE" w:rsidRPr="009A786F" w:rsidRDefault="003730CE" w:rsidP="003730CE">
      <w:pPr>
        <w:spacing w:line="0" w:lineRule="atLeast"/>
        <w:ind w:left="1400" w:hanging="1400"/>
        <w:rPr>
          <w:bCs/>
        </w:rPr>
      </w:pPr>
      <w:r w:rsidRPr="009A786F">
        <w:rPr>
          <w:b/>
        </w:rPr>
        <w:tab/>
      </w:r>
      <w:r w:rsidRPr="009A786F">
        <w:rPr>
          <w:bCs/>
        </w:rPr>
        <w:t xml:space="preserve">ul. Gminna 60, 05-506 Lesznowola </w:t>
      </w:r>
    </w:p>
    <w:p w14:paraId="7BDF90AA" w14:textId="77777777" w:rsidR="003730CE" w:rsidRPr="009A786F" w:rsidRDefault="003730CE" w:rsidP="003730CE">
      <w:pPr>
        <w:spacing w:line="0" w:lineRule="atLeast"/>
        <w:ind w:left="1400" w:hanging="1400"/>
      </w:pPr>
      <w:r w:rsidRPr="009A786F">
        <w:t xml:space="preserve">                                        </w:t>
      </w:r>
    </w:p>
    <w:p w14:paraId="4ABDC803" w14:textId="77777777" w:rsidR="003730CE" w:rsidRPr="009A786F" w:rsidRDefault="003730CE" w:rsidP="003730CE">
      <w:pPr>
        <w:pStyle w:val="Standard"/>
        <w:spacing w:line="0" w:lineRule="atLeast"/>
        <w:ind w:left="1259" w:hanging="1259"/>
        <w:jc w:val="both"/>
      </w:pPr>
      <w:r w:rsidRPr="009A786F">
        <w:rPr>
          <w:b/>
        </w:rPr>
        <w:t xml:space="preserve">zamierzenie budowlane: </w:t>
      </w:r>
      <w:r w:rsidRPr="009A786F">
        <w:t>budowa dróg ul. Muzycznej, ul. Koncertowej, ul. Poetyckiej, ul. Filmowej i ul. Teatralnej wraz z budową kanalizacji deszczowej i kanału technologicznego</w:t>
      </w:r>
    </w:p>
    <w:p w14:paraId="6DAEF779" w14:textId="77777777" w:rsidR="003730CE" w:rsidRPr="009A786F" w:rsidRDefault="003730CE" w:rsidP="003730CE">
      <w:pPr>
        <w:pStyle w:val="Standard"/>
        <w:spacing w:line="0" w:lineRule="atLeast"/>
        <w:jc w:val="both"/>
      </w:pPr>
      <w:r w:rsidRPr="009A786F">
        <w:rPr>
          <w:b/>
        </w:rPr>
        <w:t xml:space="preserve">                            </w:t>
      </w:r>
    </w:p>
    <w:p w14:paraId="6C58DBBC" w14:textId="77777777" w:rsidR="003730CE" w:rsidRPr="009A786F" w:rsidRDefault="003730CE" w:rsidP="003730CE">
      <w:pPr>
        <w:pStyle w:val="Standard"/>
        <w:spacing w:line="0" w:lineRule="atLeast"/>
        <w:ind w:left="1260" w:hanging="1260"/>
        <w:jc w:val="both"/>
        <w:rPr>
          <w:rStyle w:val="Domylnaczcionkaakapitu3"/>
          <w:rFonts w:eastAsia="Lucida Sans Unicode"/>
        </w:rPr>
      </w:pPr>
      <w:r w:rsidRPr="009A786F">
        <w:rPr>
          <w:b/>
        </w:rPr>
        <w:t xml:space="preserve">adres zamierzenia budowlanego: </w:t>
      </w:r>
      <w:r w:rsidRPr="009A786F">
        <w:rPr>
          <w:rStyle w:val="Domylnaczcionkaakapitu3"/>
          <w:rFonts w:eastAsia="Lucida Sans Unicode"/>
        </w:rPr>
        <w:t xml:space="preserve">działki nr ew. 42/2, 48/41, 48/116, 51/1, 51/2, 51/6, 51/9, 51/17, 51/25, 51/31, 51/48, 51/57, 3 z obrębu 0014 PGR i Radiostacja Łazy w jednostce ewidencyjnej 141803_2 Lesznowola </w:t>
      </w:r>
    </w:p>
    <w:p w14:paraId="27F2A206" w14:textId="77777777" w:rsidR="003730CE" w:rsidRDefault="003730CE" w:rsidP="003730CE">
      <w:pPr>
        <w:pBdr>
          <w:bottom w:val="none" w:sz="0" w:space="4" w:color="000000"/>
        </w:pBdr>
        <w:ind w:left="1260" w:hanging="1260"/>
        <w:jc w:val="both"/>
      </w:pPr>
    </w:p>
    <w:p w14:paraId="223E9B38" w14:textId="77777777" w:rsidR="003730CE" w:rsidRDefault="003730CE" w:rsidP="003730CE">
      <w:pPr>
        <w:pBdr>
          <w:bottom w:val="none" w:sz="0" w:space="4" w:color="000000"/>
        </w:pBdr>
        <w:ind w:left="1260" w:hanging="1260"/>
        <w:jc w:val="both"/>
      </w:pPr>
      <w:r>
        <w:rPr>
          <w:rStyle w:val="Domylnaczcionkaakapitu2"/>
          <w:b/>
          <w:bCs/>
          <w:color w:val="000000"/>
        </w:rPr>
        <w:t xml:space="preserve">identyfikator działki: </w:t>
      </w:r>
      <w:r>
        <w:rPr>
          <w:rStyle w:val="Domylnaczcionkaakapitu2"/>
        </w:rPr>
        <w:t>141803_2.0014.42/2, 141803_2.0014.48/41, 141803_2.0014.48/116, 141803_2.0014.51/1, 141803_2.0014.51/2, 141803_2.0014.51/6, 141803_2.0014.51/9, 141803_2.0014.51/17, 141803_2.0014.51/25, 141803_2.0014.51/31, 141803_2.0014.51/48, 141803_2.0014.51/57, 141803_2.0014. 3;</w:t>
      </w:r>
    </w:p>
    <w:p w14:paraId="56D5816B" w14:textId="77777777" w:rsidR="003730CE" w:rsidRDefault="003730CE" w:rsidP="003730CE">
      <w:pPr>
        <w:pBdr>
          <w:bottom w:val="none" w:sz="0" w:space="4" w:color="000000"/>
        </w:pBdr>
        <w:ind w:left="1260" w:hanging="1260"/>
        <w:jc w:val="both"/>
        <w:rPr>
          <w:color w:val="66CC00"/>
        </w:rPr>
      </w:pPr>
    </w:p>
    <w:p w14:paraId="724C72D8" w14:textId="4C9E28F1" w:rsidR="00453658" w:rsidRPr="003730CE" w:rsidRDefault="003730CE" w:rsidP="003730CE">
      <w:pPr>
        <w:pBdr>
          <w:bottom w:val="none" w:sz="0" w:space="4" w:color="000000"/>
        </w:pBdr>
        <w:ind w:left="1260" w:hanging="1260"/>
        <w:jc w:val="both"/>
      </w:pPr>
      <w:r>
        <w:rPr>
          <w:rStyle w:val="Domylnaczcionkaakapitu2"/>
          <w:b/>
          <w:color w:val="000000"/>
        </w:rPr>
        <w:t>kategorie obiektów:</w:t>
      </w:r>
      <w:r>
        <w:rPr>
          <w:rStyle w:val="Domylnaczcionkaakapitu2"/>
          <w:color w:val="FF6600"/>
        </w:rPr>
        <w:t xml:space="preserve"> </w:t>
      </w:r>
      <w:r>
        <w:rPr>
          <w:rStyle w:val="Domylnaczcionkaakapitu2"/>
        </w:rPr>
        <w:t>IV, XXV, XXVI,</w:t>
      </w:r>
    </w:p>
    <w:p w14:paraId="79DEB5C9" w14:textId="77777777" w:rsidR="00453658" w:rsidRPr="001B67B7" w:rsidRDefault="00453658" w:rsidP="00453658">
      <w:pPr>
        <w:pStyle w:val="Tekstpodstawowywcity32"/>
        <w:spacing w:after="0"/>
        <w:ind w:left="0"/>
        <w:jc w:val="both"/>
        <w:rPr>
          <w:color w:val="000000"/>
          <w:sz w:val="24"/>
          <w:szCs w:val="24"/>
        </w:rPr>
      </w:pPr>
    </w:p>
    <w:p w14:paraId="6FF0E0D2" w14:textId="77777777" w:rsidR="00453658" w:rsidRPr="00FA00E4" w:rsidRDefault="00453658" w:rsidP="00453658">
      <w:pPr>
        <w:pStyle w:val="HTML-wstpniesformatowany"/>
        <w:tabs>
          <w:tab w:val="left" w:pos="700"/>
        </w:tabs>
        <w:jc w:val="both"/>
        <w:rPr>
          <w:b/>
          <w:bCs/>
        </w:rPr>
      </w:pPr>
      <w:r w:rsidRPr="001B67B7">
        <w:rPr>
          <w:rFonts w:ascii="Times New Roman" w:hAnsi="Times New Roman" w:cs="Times New Roman"/>
          <w:color w:val="000000"/>
        </w:rPr>
        <w:tab/>
        <w:t xml:space="preserve">Zgodnie z art. 49 ustawy – Kodeks postępowania administracyjnego doręczenie uważa się za dokonane po upływie czternastu dni </w:t>
      </w:r>
      <w:r w:rsidRPr="00FA00E4">
        <w:rPr>
          <w:rFonts w:ascii="Times New Roman" w:hAnsi="Times New Roman" w:cs="Times New Roman"/>
        </w:rPr>
        <w:t>od dnia publicznego ogłoszenia.</w:t>
      </w:r>
    </w:p>
    <w:p w14:paraId="06EDBB6C" w14:textId="77777777" w:rsidR="00453658" w:rsidRPr="00FA00E4" w:rsidRDefault="00453658" w:rsidP="00453658">
      <w:pPr>
        <w:jc w:val="both"/>
      </w:pPr>
    </w:p>
    <w:p w14:paraId="38B4F019" w14:textId="186415B9" w:rsidR="00453658" w:rsidRPr="00FA00E4" w:rsidRDefault="00453658" w:rsidP="00453658">
      <w:pPr>
        <w:jc w:val="both"/>
      </w:pPr>
      <w:r w:rsidRPr="00FA00E4">
        <w:t xml:space="preserve">Istnieje możliwość zapoznania się z treścią decyzji nr </w:t>
      </w:r>
      <w:r w:rsidR="00FA00E4" w:rsidRPr="00FA00E4">
        <w:t xml:space="preserve">40/2024 z dnia 12 stycznia 2024 r., </w:t>
      </w:r>
      <w:r w:rsidRPr="00FA00E4">
        <w:t xml:space="preserve">i dokumentacją w Starostwie Powiatowym w Piasecznie, ul. </w:t>
      </w:r>
      <w:proofErr w:type="spellStart"/>
      <w:r w:rsidRPr="00FA00E4">
        <w:t>Chyliczkowska</w:t>
      </w:r>
      <w:proofErr w:type="spellEnd"/>
      <w:r w:rsidRPr="00FA00E4">
        <w:t xml:space="preserve"> 14, oraz na stronie internetowej Starostwa Powiatowego w Piasecznie  w Biuletynie </w:t>
      </w:r>
      <w:r w:rsidR="003730CE" w:rsidRPr="00FA00E4">
        <w:t>Informacji Publicznej.</w:t>
      </w:r>
    </w:p>
    <w:p w14:paraId="106BC148" w14:textId="77777777" w:rsidR="00453658" w:rsidRPr="00FA00E4" w:rsidRDefault="00453658" w:rsidP="00453658">
      <w:pPr>
        <w:jc w:val="both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1"/>
        <w:gridCol w:w="3350"/>
      </w:tblGrid>
      <w:tr w:rsidR="007E413A" w:rsidRPr="007E413A" w14:paraId="61CF4C13" w14:textId="77777777" w:rsidTr="000B2F8E">
        <w:tc>
          <w:tcPr>
            <w:tcW w:w="3351" w:type="dxa"/>
          </w:tcPr>
          <w:p w14:paraId="719436F6" w14:textId="7EA4868C" w:rsidR="007E413A" w:rsidRPr="007E413A" w:rsidRDefault="007E413A" w:rsidP="007E413A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350" w:type="dxa"/>
          </w:tcPr>
          <w:p w14:paraId="5E0D7FEA" w14:textId="77777777" w:rsidR="007E413A" w:rsidRPr="007E413A" w:rsidRDefault="007E413A" w:rsidP="007E413A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  <w:r w:rsidRPr="007E413A"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14:paraId="46F11A49" w14:textId="77777777" w:rsidR="007E413A" w:rsidRPr="007E413A" w:rsidRDefault="007E413A" w:rsidP="007E413A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  <w:p w14:paraId="2A8A3A0A" w14:textId="77777777" w:rsidR="007E413A" w:rsidRPr="007E413A" w:rsidRDefault="007E413A" w:rsidP="007E413A">
            <w:pPr>
              <w:suppressAutoHyphens w:val="0"/>
              <w:spacing w:after="12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E413A">
              <w:rPr>
                <w:rFonts w:ascii="Calibri" w:eastAsia="Calibri" w:hAnsi="Calibri"/>
                <w:sz w:val="22"/>
                <w:szCs w:val="22"/>
                <w:lang w:eastAsia="en-US"/>
              </w:rPr>
              <w:t>Z up. Starosty Piaseczyńskiego</w:t>
            </w:r>
          </w:p>
          <w:p w14:paraId="13E14B1B" w14:textId="77777777" w:rsidR="007E413A" w:rsidRPr="007E413A" w:rsidRDefault="007E413A" w:rsidP="007E413A">
            <w:pPr>
              <w:suppressAutoHyphens w:val="0"/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7E413A">
              <w:rPr>
                <w:rFonts w:ascii="Calibri" w:eastAsia="Calibri" w:hAnsi="Calibri"/>
                <w:i/>
                <w:lang w:eastAsia="en-US"/>
              </w:rPr>
              <w:t>inż. Henryka Siekierska</w:t>
            </w:r>
          </w:p>
          <w:p w14:paraId="450B0A7F" w14:textId="77777777" w:rsidR="007E413A" w:rsidRPr="007E413A" w:rsidRDefault="007E413A" w:rsidP="007E413A">
            <w:pPr>
              <w:suppressAutoHyphens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E413A">
              <w:rPr>
                <w:rFonts w:ascii="Calibri" w:eastAsia="Calibri" w:hAnsi="Calibri"/>
                <w:sz w:val="22"/>
                <w:szCs w:val="22"/>
                <w:lang w:eastAsia="en-US"/>
              </w:rPr>
              <w:t>Główny Specjalista Wydziału</w:t>
            </w:r>
          </w:p>
          <w:p w14:paraId="539E931C" w14:textId="77777777" w:rsidR="007E413A" w:rsidRPr="007E413A" w:rsidRDefault="007E413A" w:rsidP="007E413A">
            <w:pPr>
              <w:suppressAutoHyphens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E413A">
              <w:rPr>
                <w:rFonts w:ascii="Calibri" w:eastAsia="Calibri" w:hAnsi="Calibri"/>
                <w:sz w:val="22"/>
                <w:szCs w:val="22"/>
                <w:lang w:eastAsia="en-US"/>
              </w:rPr>
              <w:t>Architektoniczno-Budowlanego</w:t>
            </w:r>
          </w:p>
          <w:p w14:paraId="057E855F" w14:textId="77777777" w:rsidR="007E413A" w:rsidRPr="007E413A" w:rsidRDefault="007E413A" w:rsidP="007E413A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</w:tc>
      </w:tr>
    </w:tbl>
    <w:p w14:paraId="4A3B4102" w14:textId="3DE7FA64" w:rsidR="00453658" w:rsidRPr="001B67B7" w:rsidRDefault="00453658" w:rsidP="00453658">
      <w:pPr>
        <w:rPr>
          <w:b/>
        </w:rPr>
      </w:pPr>
      <w:r w:rsidRPr="001B67B7">
        <w:rPr>
          <w:b/>
        </w:rPr>
        <w:t>Nr rej. ARB.6740.</w:t>
      </w:r>
      <w:r w:rsidR="003730CE">
        <w:rPr>
          <w:b/>
        </w:rPr>
        <w:t>1101.2023.KSt/KMo</w:t>
      </w:r>
    </w:p>
    <w:p w14:paraId="5E39BB19" w14:textId="77777777" w:rsidR="00453658" w:rsidRPr="001B67B7" w:rsidRDefault="00453658" w:rsidP="00453658">
      <w:pPr>
        <w:rPr>
          <w:b/>
          <w:bCs/>
          <w:kern w:val="3"/>
        </w:rPr>
      </w:pPr>
    </w:p>
    <w:p w14:paraId="07AB6915" w14:textId="0860D565" w:rsidR="00453658" w:rsidRPr="001B67B7" w:rsidRDefault="00453658" w:rsidP="00453658">
      <w:r w:rsidRPr="001B67B7">
        <w:rPr>
          <w:b/>
          <w:bCs/>
          <w:kern w:val="3"/>
        </w:rPr>
        <w:t>Publiczne obwieszczenie nastąpiło w dniu:</w:t>
      </w:r>
      <w:r w:rsidR="008C6052">
        <w:rPr>
          <w:b/>
          <w:bCs/>
          <w:kern w:val="3"/>
        </w:rPr>
        <w:t xml:space="preserve"> 15.01.2024 r.</w:t>
      </w:r>
      <w:bookmarkStart w:id="0" w:name="_GoBack"/>
      <w:bookmarkEnd w:id="0"/>
      <w:r w:rsidRPr="001B67B7">
        <w:rPr>
          <w:kern w:val="3"/>
        </w:rPr>
        <w:t xml:space="preserve">  </w:t>
      </w:r>
    </w:p>
    <w:p w14:paraId="55EAEE85" w14:textId="77777777" w:rsidR="00453658" w:rsidRPr="00453658" w:rsidRDefault="00453658" w:rsidP="00453658">
      <w:pPr>
        <w:tabs>
          <w:tab w:val="left" w:pos="-12645"/>
          <w:tab w:val="left" w:pos="-12437"/>
        </w:tabs>
        <w:autoSpaceDN w:val="0"/>
        <w:spacing w:line="0" w:lineRule="atLeast"/>
        <w:ind w:left="4080"/>
        <w:jc w:val="center"/>
        <w:textAlignment w:val="baseline"/>
        <w:rPr>
          <w:kern w:val="3"/>
          <w:sz w:val="18"/>
          <w:szCs w:val="18"/>
        </w:rPr>
      </w:pPr>
      <w:r w:rsidRPr="00453658">
        <w:rPr>
          <w:kern w:val="3"/>
          <w:sz w:val="18"/>
          <w:szCs w:val="18"/>
        </w:rPr>
        <w:t>(datę obwieszczenia wpisuje osoba dokonująca</w:t>
      </w:r>
    </w:p>
    <w:p w14:paraId="41BC064D" w14:textId="310F3AB8" w:rsidR="00EC571A" w:rsidRPr="00453658" w:rsidRDefault="00453658" w:rsidP="00453658">
      <w:pPr>
        <w:tabs>
          <w:tab w:val="left" w:pos="-12645"/>
          <w:tab w:val="left" w:pos="-12437"/>
        </w:tabs>
        <w:autoSpaceDN w:val="0"/>
        <w:spacing w:line="0" w:lineRule="atLeast"/>
        <w:ind w:left="4080"/>
        <w:jc w:val="center"/>
        <w:textAlignment w:val="baseline"/>
        <w:rPr>
          <w:kern w:val="3"/>
          <w:sz w:val="18"/>
          <w:szCs w:val="18"/>
        </w:rPr>
      </w:pPr>
      <w:r w:rsidRPr="00453658">
        <w:rPr>
          <w:kern w:val="3"/>
          <w:sz w:val="18"/>
          <w:szCs w:val="18"/>
        </w:rPr>
        <w:t>obwieszczenia na podstawie art. 49 § 2 k.p.a.)</w:t>
      </w:r>
    </w:p>
    <w:sectPr w:rsidR="00EC571A" w:rsidRPr="00453658" w:rsidSect="005B1AB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272"/>
    <w:multiLevelType w:val="hybridMultilevel"/>
    <w:tmpl w:val="934659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445"/>
    <w:rsid w:val="00010A3D"/>
    <w:rsid w:val="000A261A"/>
    <w:rsid w:val="000D3C97"/>
    <w:rsid w:val="000E2CEA"/>
    <w:rsid w:val="00130AC9"/>
    <w:rsid w:val="001C045F"/>
    <w:rsid w:val="001E07C9"/>
    <w:rsid w:val="002F3FED"/>
    <w:rsid w:val="003730CE"/>
    <w:rsid w:val="003C361C"/>
    <w:rsid w:val="003F4B0D"/>
    <w:rsid w:val="0041559D"/>
    <w:rsid w:val="00453658"/>
    <w:rsid w:val="005B1AB7"/>
    <w:rsid w:val="005E4940"/>
    <w:rsid w:val="00796C52"/>
    <w:rsid w:val="007C38AF"/>
    <w:rsid w:val="007E413A"/>
    <w:rsid w:val="008B1019"/>
    <w:rsid w:val="008C5320"/>
    <w:rsid w:val="008C6052"/>
    <w:rsid w:val="00B22445"/>
    <w:rsid w:val="00DF7B83"/>
    <w:rsid w:val="00EC571A"/>
    <w:rsid w:val="00FA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9C4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4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2244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B2244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B22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E2CEA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1E0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E07C9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Domylnaczcionkaakapitu2">
    <w:name w:val="Domyślna czcionka akapitu2"/>
    <w:rsid w:val="005E4940"/>
  </w:style>
  <w:style w:type="character" w:customStyle="1" w:styleId="Domylnaczcionkaakapitu3">
    <w:name w:val="Domyślna czcionka akapitu3"/>
    <w:rsid w:val="003730CE"/>
  </w:style>
  <w:style w:type="paragraph" w:styleId="Tekstdymka">
    <w:name w:val="Balloon Text"/>
    <w:basedOn w:val="Normalny"/>
    <w:link w:val="TekstdymkaZnak"/>
    <w:uiPriority w:val="99"/>
    <w:semiHidden/>
    <w:unhideWhenUsed/>
    <w:rsid w:val="007E41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13A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4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2244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B2244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B22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E2CEA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1E0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E07C9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Domylnaczcionkaakapitu2">
    <w:name w:val="Domyślna czcionka akapitu2"/>
    <w:rsid w:val="005E4940"/>
  </w:style>
  <w:style w:type="character" w:customStyle="1" w:styleId="Domylnaczcionkaakapitu3">
    <w:name w:val="Domyślna czcionka akapitu3"/>
    <w:rsid w:val="003730CE"/>
  </w:style>
  <w:style w:type="paragraph" w:styleId="Tekstdymka">
    <w:name w:val="Balloon Text"/>
    <w:basedOn w:val="Normalny"/>
    <w:link w:val="TekstdymkaZnak"/>
    <w:uiPriority w:val="99"/>
    <w:semiHidden/>
    <w:unhideWhenUsed/>
    <w:rsid w:val="007E41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13A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5</cp:revision>
  <cp:lastPrinted>2024-01-12T10:55:00Z</cp:lastPrinted>
  <dcterms:created xsi:type="dcterms:W3CDTF">2024-01-11T12:54:00Z</dcterms:created>
  <dcterms:modified xsi:type="dcterms:W3CDTF">2024-01-15T13:10:00Z</dcterms:modified>
</cp:coreProperties>
</file>