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4E6" w:rsidRPr="007D742B" w:rsidRDefault="005B64E6" w:rsidP="005B64E6">
      <w:pPr>
        <w:tabs>
          <w:tab w:val="left" w:pos="4095"/>
        </w:tabs>
        <w:spacing w:line="0" w:lineRule="atLeast"/>
        <w:jc w:val="center"/>
        <w:rPr>
          <w:b/>
          <w:bCs/>
        </w:rPr>
      </w:pPr>
      <w:r w:rsidRPr="007D742B">
        <w:rPr>
          <w:b/>
          <w:bCs/>
          <w:sz w:val="32"/>
          <w:szCs w:val="32"/>
        </w:rPr>
        <w:t>OBWIESZCZENIE STAROSTY PIASECZYŃSKIEGO</w:t>
      </w:r>
    </w:p>
    <w:p w:rsidR="005B64E6" w:rsidRPr="007D742B" w:rsidRDefault="005B64E6" w:rsidP="005B64E6">
      <w:pPr>
        <w:tabs>
          <w:tab w:val="left" w:pos="4095"/>
        </w:tabs>
        <w:spacing w:line="0" w:lineRule="atLeast"/>
        <w:rPr>
          <w:b/>
          <w:bCs/>
        </w:rPr>
      </w:pPr>
    </w:p>
    <w:p w:rsidR="005B64E6" w:rsidRPr="005B64E6" w:rsidRDefault="005B64E6" w:rsidP="005B64E6">
      <w:pPr>
        <w:spacing w:line="0" w:lineRule="atLeast"/>
        <w:ind w:firstLine="709"/>
        <w:jc w:val="both"/>
      </w:pPr>
      <w:r w:rsidRPr="007D742B">
        <w:rPr>
          <w:b/>
        </w:rPr>
        <w:t>Zgodnie z art. 49a</w:t>
      </w:r>
      <w:r w:rsidRPr="007D742B">
        <w:t xml:space="preserve"> ustawy z dnia 14 czerwca 1960 r. Kodeks postępowania administracyjnego (tj. </w:t>
      </w:r>
      <w:r w:rsidRPr="007D742B">
        <w:rPr>
          <w:color w:val="33332F"/>
          <w:lang w:eastAsia="pl-PL"/>
        </w:rPr>
        <w:t xml:space="preserve">Dz. </w:t>
      </w:r>
      <w:r w:rsidRPr="007D742B">
        <w:rPr>
          <w:color w:val="000000"/>
          <w:lang w:eastAsia="pl-PL"/>
        </w:rPr>
        <w:t>U. z 2023 r., poz. 775 ze zm.), czytaj dalej k.p.a.,</w:t>
      </w:r>
      <w:r w:rsidRPr="007D742B">
        <w:t xml:space="preserve"> zawiadamia </w:t>
      </w:r>
      <w:r w:rsidRPr="007D742B">
        <w:br/>
        <w:t xml:space="preserve">się o wydaniu w dniu </w:t>
      </w:r>
      <w:r w:rsidR="00A620DE">
        <w:t>25 stycznia 2024</w:t>
      </w:r>
      <w:r w:rsidRPr="007D742B">
        <w:t xml:space="preserve"> r. postanowienia Starosty Piaseczyńskiego, </w:t>
      </w:r>
      <w:r w:rsidRPr="007D742B">
        <w:br/>
        <w:t xml:space="preserve">na podstawie art. </w:t>
      </w:r>
      <w:r w:rsidR="00A620DE">
        <w:t>10</w:t>
      </w:r>
      <w:r w:rsidR="00DC692A">
        <w:t xml:space="preserve"> </w:t>
      </w:r>
      <w:r w:rsidR="00DC692A" w:rsidRPr="00911F3A">
        <w:t>§</w:t>
      </w:r>
      <w:r w:rsidR="00A620DE">
        <w:t xml:space="preserve"> 1 w związku z art. 79a </w:t>
      </w:r>
      <w:r w:rsidRPr="007D742B">
        <w:t xml:space="preserve">ustawy k.p.a., </w:t>
      </w:r>
      <w:r w:rsidR="00DC692A">
        <w:t>zawiadamia się, że inwestor nie dokonał</w:t>
      </w:r>
      <w:r w:rsidRPr="007D742B">
        <w:t xml:space="preserve"> usunięcia </w:t>
      </w:r>
      <w:r w:rsidR="00DC692A">
        <w:t>nieścisłości</w:t>
      </w:r>
      <w:r w:rsidRPr="007D742B">
        <w:t xml:space="preserve"> i braków, </w:t>
      </w:r>
      <w:r w:rsidR="00A620DE">
        <w:t>co może skutkować wydaniem decyzji odmawiającej zatwierdzenia</w:t>
      </w:r>
      <w:r w:rsidR="00DC692A">
        <w:t xml:space="preserve"> projektu zagospodarowania terenu i projektu architektoniczno-budowlanego oraz udzielenia pozwolenia na budowę</w:t>
      </w:r>
      <w:r w:rsidRPr="005B64E6">
        <w:t>, w sprawie wniosku o wydanie pozwolenia na budowę z dnia 8 lipca 2020 r., który został ostatecznie uzupełniony w dniu 13 października 2023 r.</w:t>
      </w:r>
      <w:r w:rsidR="00A620DE">
        <w:t>,</w:t>
      </w:r>
    </w:p>
    <w:p w:rsidR="005B64E6" w:rsidRPr="005B64E6" w:rsidRDefault="005B64E6" w:rsidP="005B64E6">
      <w:pPr>
        <w:spacing w:line="0" w:lineRule="atLeast"/>
        <w:ind w:firstLine="709"/>
        <w:jc w:val="both"/>
      </w:pPr>
    </w:p>
    <w:p w:rsidR="000950B3" w:rsidRPr="00673BE9" w:rsidRDefault="000950B3" w:rsidP="000950B3">
      <w:pPr>
        <w:pStyle w:val="Standard"/>
        <w:spacing w:line="0" w:lineRule="atLeast"/>
        <w:ind w:left="1400" w:hanging="1400"/>
      </w:pPr>
      <w:r w:rsidRPr="00F97E6A">
        <w:rPr>
          <w:b/>
        </w:rPr>
        <w:t>inwestor:</w:t>
      </w:r>
      <w:r w:rsidRPr="00F97E6A">
        <w:t xml:space="preserve">   </w:t>
      </w:r>
      <w:proofErr w:type="spellStart"/>
      <w:r w:rsidRPr="00673BE9">
        <w:t>Towerlink</w:t>
      </w:r>
      <w:proofErr w:type="spellEnd"/>
      <w:r w:rsidRPr="00673BE9">
        <w:t xml:space="preserve"> Poland Sp. z o.o. </w:t>
      </w:r>
    </w:p>
    <w:p w:rsidR="000950B3" w:rsidRPr="00673BE9" w:rsidRDefault="000950B3" w:rsidP="000950B3">
      <w:pPr>
        <w:pStyle w:val="Standard"/>
        <w:spacing w:line="0" w:lineRule="atLeast"/>
        <w:ind w:left="1400" w:hanging="1400"/>
      </w:pPr>
      <w:r w:rsidRPr="00673BE9">
        <w:t xml:space="preserve">           </w:t>
      </w:r>
      <w:r>
        <w:t xml:space="preserve">       </w:t>
      </w:r>
      <w:r w:rsidRPr="00673BE9">
        <w:t xml:space="preserve"> ul. Konstruktorska 4, 02-673 Warszawa </w:t>
      </w:r>
    </w:p>
    <w:p w:rsidR="005B64E6" w:rsidRPr="005B64E6" w:rsidRDefault="005B64E6" w:rsidP="005B64E6">
      <w:pPr>
        <w:spacing w:line="0" w:lineRule="atLeast"/>
        <w:ind w:left="1400" w:hanging="1400"/>
      </w:pPr>
    </w:p>
    <w:p w:rsidR="005B64E6" w:rsidRPr="005B64E6" w:rsidRDefault="005B64E6" w:rsidP="005B64E6">
      <w:pPr>
        <w:spacing w:line="0" w:lineRule="atLeast"/>
        <w:ind w:left="1260" w:hanging="1260"/>
        <w:jc w:val="both"/>
      </w:pPr>
      <w:r w:rsidRPr="005B64E6">
        <w:rPr>
          <w:b/>
        </w:rPr>
        <w:t xml:space="preserve">inwestycja:  </w:t>
      </w:r>
      <w:bookmarkStart w:id="0" w:name="_GoBack"/>
      <w:r w:rsidRPr="005B64E6">
        <w:t>budowa stacji bazowej telefonii komórkowej BT 10939 Mysiadło Graniczna</w:t>
      </w:r>
      <w:bookmarkEnd w:id="0"/>
      <w:r w:rsidRPr="005B64E6">
        <w:t>,</w:t>
      </w:r>
    </w:p>
    <w:p w:rsidR="005B64E6" w:rsidRPr="005B64E6" w:rsidRDefault="005B64E6" w:rsidP="005B64E6">
      <w:pPr>
        <w:spacing w:line="0" w:lineRule="atLeast"/>
        <w:ind w:left="1260" w:hanging="1260"/>
        <w:jc w:val="both"/>
      </w:pPr>
    </w:p>
    <w:p w:rsidR="005B64E6" w:rsidRPr="005B64E6" w:rsidRDefault="005B64E6" w:rsidP="005B64E6">
      <w:pPr>
        <w:pStyle w:val="Standard"/>
        <w:spacing w:line="0" w:lineRule="atLeast"/>
        <w:ind w:left="1560" w:hanging="1560"/>
        <w:jc w:val="both"/>
      </w:pPr>
      <w:r w:rsidRPr="005B64E6">
        <w:rPr>
          <w:b/>
        </w:rPr>
        <w:t xml:space="preserve">adres zamierzenia budowlanego: </w:t>
      </w:r>
      <w:r w:rsidRPr="005B64E6">
        <w:t>działka nr ew. 642, obręb 0021 Nowa Iwiczna, jednostka ew. 141803_2 Lesznowola,</w:t>
      </w:r>
    </w:p>
    <w:p w:rsidR="005B64E6" w:rsidRPr="005B64E6" w:rsidRDefault="005B64E6" w:rsidP="005B64E6">
      <w:pPr>
        <w:spacing w:line="0" w:lineRule="atLeast"/>
        <w:ind w:left="1260" w:hanging="1260"/>
        <w:jc w:val="both"/>
      </w:pPr>
    </w:p>
    <w:p w:rsidR="005B64E6" w:rsidRPr="007D742B" w:rsidRDefault="005B64E6" w:rsidP="005B64E6">
      <w:pPr>
        <w:spacing w:line="0" w:lineRule="atLeast"/>
        <w:ind w:firstLine="709"/>
        <w:jc w:val="both"/>
      </w:pPr>
      <w:r w:rsidRPr="005B64E6">
        <w:t xml:space="preserve">Z treścią postanowienia z dnia </w:t>
      </w:r>
      <w:r w:rsidR="00A620DE">
        <w:t>25 stycznia 2024</w:t>
      </w:r>
      <w:r w:rsidRPr="005B64E6">
        <w:t xml:space="preserve"> r. Starosty Piaseczyńskiego </w:t>
      </w:r>
      <w:r w:rsidRPr="005B64E6">
        <w:br/>
        <w:t xml:space="preserve">oraz załączonymi do niej materiałami można zapoznać się w Starostwie </w:t>
      </w:r>
      <w:r w:rsidRPr="005B64E6">
        <w:br/>
        <w:t>Powiatowym w Piasecznie</w:t>
      </w:r>
      <w:r w:rsidRPr="007D742B">
        <w:t xml:space="preserve"> przy ul. </w:t>
      </w:r>
      <w:proofErr w:type="spellStart"/>
      <w:r w:rsidRPr="007D742B">
        <w:t>Chyliczkowskiej</w:t>
      </w:r>
      <w:proofErr w:type="spellEnd"/>
      <w:r w:rsidRPr="007D742B">
        <w:t xml:space="preserve"> 14, w kancelarii Wydziału Architektoniczno-Budowlanego w sali obsługi Interesanta, od pn. do pt. w godzinach 8-16.</w:t>
      </w:r>
    </w:p>
    <w:p w:rsidR="005B64E6" w:rsidRPr="007D742B" w:rsidRDefault="005B64E6" w:rsidP="005B64E6">
      <w:pPr>
        <w:spacing w:line="0" w:lineRule="atLeast"/>
        <w:ind w:firstLine="709"/>
        <w:jc w:val="both"/>
      </w:pPr>
      <w:r w:rsidRPr="007D742B">
        <w:t xml:space="preserve">Zgodnie z art. 49 k.p.a. doręczenie uważa się za dokonane po upływie czternastu dni od dnia publicznego ogłoszenia.  </w:t>
      </w:r>
    </w:p>
    <w:p w:rsidR="005B64E6" w:rsidRPr="007D742B" w:rsidRDefault="005B64E6" w:rsidP="005B64E6">
      <w:pPr>
        <w:spacing w:line="0" w:lineRule="atLeast"/>
        <w:jc w:val="both"/>
      </w:pPr>
    </w:p>
    <w:p w:rsidR="005B64E6" w:rsidRPr="007D742B" w:rsidRDefault="005B64E6" w:rsidP="005B64E6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kern w:val="3"/>
        </w:rPr>
      </w:pPr>
      <w:r w:rsidRPr="007D742B"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 w:rsidRPr="007D742B">
        <w:rPr>
          <w:bCs/>
          <w:kern w:val="3"/>
          <w:lang w:eastAsia="pl-PL"/>
        </w:rPr>
        <w:t>Zgodnie z § 142 k.p.a.: „Postanowienie, na które nie służy zażalenie, strona może zaskarżyć tylko w odwołaniu od decyzji”, zatem niniejsze postanowienie może być kwestionowane  jedynie w ramach wniesionego odwołania od decyzji wydanej w sprawie, w której postanowienie zapadło.</w:t>
      </w:r>
    </w:p>
    <w:p w:rsidR="005B64E6" w:rsidRPr="007D742B" w:rsidRDefault="005B64E6" w:rsidP="005B64E6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5B64E6" w:rsidRPr="007D742B" w:rsidRDefault="005B64E6" w:rsidP="005B64E6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5B64E6" w:rsidRPr="007D742B" w:rsidRDefault="005B64E6" w:rsidP="005B64E6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ARB.6740.966.2020</w:t>
      </w:r>
      <w:r w:rsidRPr="007D742B">
        <w:rPr>
          <w:b/>
        </w:rPr>
        <w:t>.KSt</w:t>
      </w:r>
      <w:r w:rsidR="00A620DE">
        <w:rPr>
          <w:b/>
        </w:rPr>
        <w:t>.PP</w:t>
      </w: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7D742B">
        <w:rPr>
          <w:b/>
          <w:bCs/>
          <w:kern w:val="3"/>
        </w:rPr>
        <w:t>Publiczne obwieszczenie nastąpiło w dniu:</w:t>
      </w:r>
      <w:r w:rsidRPr="007D742B">
        <w:rPr>
          <w:kern w:val="3"/>
        </w:rPr>
        <w:t xml:space="preserve"> </w:t>
      </w:r>
      <w:r w:rsidR="004A3EA0">
        <w:rPr>
          <w:kern w:val="3"/>
        </w:rPr>
        <w:t>29.01.2024 r.</w:t>
      </w: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  <w:sz w:val="20"/>
          <w:szCs w:val="20"/>
        </w:rPr>
        <w:t xml:space="preserve">  (datę obwieszczenia wpisuje osoba dokonująca</w:t>
      </w: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3F4B0D" w:rsidRDefault="003F4B0D" w:rsidP="005B64E6">
      <w:pPr>
        <w:tabs>
          <w:tab w:val="left" w:pos="2715"/>
        </w:tabs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7"/>
        <w:gridCol w:w="4427"/>
      </w:tblGrid>
      <w:tr w:rsidR="00625E37" w:rsidRPr="00625E37" w:rsidTr="00625E37">
        <w:trPr>
          <w:trHeight w:val="2249"/>
        </w:trPr>
        <w:tc>
          <w:tcPr>
            <w:tcW w:w="4427" w:type="dxa"/>
          </w:tcPr>
          <w:p w:rsidR="00625E37" w:rsidRPr="00625E37" w:rsidRDefault="00625E37" w:rsidP="00625E37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427" w:type="dxa"/>
          </w:tcPr>
          <w:p w:rsidR="00625E37" w:rsidRPr="00625E37" w:rsidRDefault="00625E37" w:rsidP="00625E37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  <w:r w:rsidRPr="00625E37"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625E37" w:rsidRPr="00625E37" w:rsidRDefault="00625E37" w:rsidP="00625E37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  <w:p w:rsidR="00625E37" w:rsidRPr="00625E37" w:rsidRDefault="00625E37" w:rsidP="00625E37">
            <w:pPr>
              <w:suppressAutoHyphens w:val="0"/>
              <w:spacing w:after="12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25E37">
              <w:rPr>
                <w:rFonts w:ascii="Calibri" w:eastAsia="Calibri" w:hAnsi="Calibri"/>
                <w:sz w:val="22"/>
                <w:szCs w:val="22"/>
                <w:lang w:eastAsia="en-US"/>
              </w:rPr>
              <w:t>Z up. Starosty Piaseczyńskiego</w:t>
            </w:r>
          </w:p>
          <w:p w:rsidR="00625E37" w:rsidRPr="00625E37" w:rsidRDefault="00625E37" w:rsidP="00625E37">
            <w:pPr>
              <w:suppressAutoHyphens w:val="0"/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625E37">
              <w:rPr>
                <w:rFonts w:ascii="Calibri" w:eastAsia="Calibri" w:hAnsi="Calibri"/>
                <w:i/>
                <w:lang w:eastAsia="en-US"/>
              </w:rPr>
              <w:t>inż. Henryka Siekierska</w:t>
            </w:r>
          </w:p>
          <w:p w:rsidR="00625E37" w:rsidRPr="00625E37" w:rsidRDefault="00625E37" w:rsidP="00625E37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25E37">
              <w:rPr>
                <w:rFonts w:ascii="Calibri" w:eastAsia="Calibri" w:hAnsi="Calibri"/>
                <w:sz w:val="22"/>
                <w:szCs w:val="22"/>
                <w:lang w:eastAsia="en-US"/>
              </w:rPr>
              <w:t>Główny Specjalista Wydziału</w:t>
            </w:r>
          </w:p>
          <w:p w:rsidR="00625E37" w:rsidRPr="00625E37" w:rsidRDefault="00625E37" w:rsidP="00625E37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25E37">
              <w:rPr>
                <w:rFonts w:ascii="Calibri" w:eastAsia="Calibri" w:hAnsi="Calibri"/>
                <w:sz w:val="22"/>
                <w:szCs w:val="22"/>
                <w:lang w:eastAsia="en-US"/>
              </w:rPr>
              <w:t>Architektoniczno-Budowlanego</w:t>
            </w:r>
          </w:p>
          <w:p w:rsidR="00625E37" w:rsidRPr="00625E37" w:rsidRDefault="00625E37" w:rsidP="00625E37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</w:tr>
    </w:tbl>
    <w:p w:rsidR="00BA6D9A" w:rsidRPr="001C4495" w:rsidRDefault="00625E37" w:rsidP="001C4495">
      <w:pPr>
        <w:jc w:val="both"/>
        <w:rPr>
          <w:sz w:val="18"/>
          <w:szCs w:val="18"/>
        </w:rPr>
      </w:pPr>
      <w:bookmarkStart w:id="1" w:name="_Hlk115333831"/>
      <w:r w:rsidRPr="00384519">
        <w:rPr>
          <w:sz w:val="18"/>
          <w:szCs w:val="18"/>
        </w:rPr>
        <w:t>Wydruk  dokumentu stanowi dowód tego co zostało stwierdzone w piśmie, zgodnie z art. 39</w:t>
      </w:r>
      <w:r w:rsidRPr="00384519">
        <w:rPr>
          <w:sz w:val="18"/>
          <w:szCs w:val="18"/>
          <w:vertAlign w:val="superscript"/>
        </w:rPr>
        <w:t>3</w:t>
      </w:r>
      <w:r w:rsidRPr="00384519">
        <w:rPr>
          <w:sz w:val="18"/>
          <w:szCs w:val="18"/>
        </w:rPr>
        <w:t xml:space="preserve"> k.p.a. Został on wytworzony za pomocą systemu teleinformatycznego i podpisany kwalifikowanym podpisem elektron</w:t>
      </w:r>
      <w:bookmarkEnd w:id="1"/>
      <w:r w:rsidR="001C4495">
        <w:rPr>
          <w:sz w:val="18"/>
          <w:szCs w:val="18"/>
        </w:rPr>
        <w:t>ym.</w:t>
      </w:r>
    </w:p>
    <w:sectPr w:rsidR="00BA6D9A" w:rsidRPr="001C449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705" w:rsidRDefault="00F21705" w:rsidP="005B64E6">
      <w:r>
        <w:separator/>
      </w:r>
    </w:p>
  </w:endnote>
  <w:endnote w:type="continuationSeparator" w:id="0">
    <w:p w:rsidR="00F21705" w:rsidRDefault="00F21705" w:rsidP="005B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6A" w:rsidRDefault="005B64E6">
    <w:pPr>
      <w:pStyle w:val="Stopka"/>
    </w:pPr>
    <w:r>
      <w:t>___________________________________________________________________________</w:t>
    </w:r>
  </w:p>
  <w:p w:rsidR="003B366A" w:rsidRDefault="00625E37">
    <w:pPr>
      <w:pStyle w:val="Stopka"/>
    </w:pPr>
    <w:r>
      <w:t>ARB.6740.966.2020.KSt.PP</w:t>
    </w:r>
    <w:r w:rsidR="005B64E6">
      <w:tab/>
    </w:r>
    <w:r w:rsidR="005B64E6">
      <w:tab/>
      <w:t xml:space="preserve">Strona </w:t>
    </w:r>
    <w:sdt>
      <w:sdtPr>
        <w:id w:val="-768004706"/>
        <w:docPartObj>
          <w:docPartGallery w:val="Page Numbers (Bottom of Page)"/>
          <w:docPartUnique/>
        </w:docPartObj>
      </w:sdtPr>
      <w:sdtEndPr/>
      <w:sdtContent>
        <w:r w:rsidR="005B64E6">
          <w:fldChar w:fldCharType="begin"/>
        </w:r>
        <w:r w:rsidR="005B64E6">
          <w:instrText>PAGE   \* MERGEFORMAT</w:instrText>
        </w:r>
        <w:r w:rsidR="005B64E6">
          <w:fldChar w:fldCharType="separate"/>
        </w:r>
        <w:r w:rsidR="004A3EA0">
          <w:rPr>
            <w:noProof/>
          </w:rPr>
          <w:t>1</w:t>
        </w:r>
        <w:r w:rsidR="005B64E6">
          <w:fldChar w:fldCharType="end"/>
        </w:r>
        <w:r w:rsidR="005B64E6">
          <w:t>/</w:t>
        </w:r>
        <w:r w:rsidR="00363929">
          <w:t>1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705" w:rsidRDefault="00F21705" w:rsidP="005B64E6">
      <w:r>
        <w:separator/>
      </w:r>
    </w:p>
  </w:footnote>
  <w:footnote w:type="continuationSeparator" w:id="0">
    <w:p w:rsidR="00F21705" w:rsidRDefault="00F21705" w:rsidP="005B64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4E6"/>
    <w:rsid w:val="000950B3"/>
    <w:rsid w:val="00130AC9"/>
    <w:rsid w:val="001C4495"/>
    <w:rsid w:val="00363929"/>
    <w:rsid w:val="003F4B0D"/>
    <w:rsid w:val="004A3EA0"/>
    <w:rsid w:val="005B64E6"/>
    <w:rsid w:val="00625E37"/>
    <w:rsid w:val="00A620DE"/>
    <w:rsid w:val="00BA6D9A"/>
    <w:rsid w:val="00CD78B4"/>
    <w:rsid w:val="00DC692A"/>
    <w:rsid w:val="00F2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4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B64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5B64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B6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E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E37"/>
    <w:rPr>
      <w:rFonts w:ascii="Segoe UI" w:eastAsia="Times New Roman" w:hAnsi="Segoe UI" w:cs="Segoe UI"/>
      <w:sz w:val="18"/>
      <w:szCs w:val="18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6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4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B64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5B64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B6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E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E37"/>
    <w:rPr>
      <w:rFonts w:ascii="Segoe UI" w:eastAsia="Times New Roman" w:hAnsi="Segoe UI" w:cs="Segoe UI"/>
      <w:sz w:val="18"/>
      <w:szCs w:val="18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6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6</cp:revision>
  <cp:lastPrinted>2024-01-25T10:13:00Z</cp:lastPrinted>
  <dcterms:created xsi:type="dcterms:W3CDTF">2024-01-25T10:13:00Z</dcterms:created>
  <dcterms:modified xsi:type="dcterms:W3CDTF">2024-01-29T12:19:00Z</dcterms:modified>
</cp:coreProperties>
</file>