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A92" w:rsidRPr="00D96C21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</w:pPr>
      <w:r w:rsidRPr="00D96C21"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  <w:t>OBWIESZCZENIE STA</w:t>
      </w:r>
      <w:bookmarkStart w:id="0" w:name="_GoBack"/>
      <w:bookmarkEnd w:id="0"/>
      <w:r w:rsidRPr="00D96C21"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  <w:t>ROSTY PIASECZYŃSKIEGO</w:t>
      </w:r>
    </w:p>
    <w:p w:rsidR="00F83A92" w:rsidRPr="00D96C21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</w:pPr>
      <w:r w:rsidRPr="00D96C21"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  <w:t xml:space="preserve">o wszczęciu postępowania </w:t>
      </w: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/>
          <w:iCs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Na podstawie art. 11d ust. 5 i 6 ustawy z dnia 10 kwietnia 2003r. o szczególnych zasadach przygotowania i realizacji inwestycji w z</w:t>
      </w:r>
      <w:r w:rsidR="009A4403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akresie dróg (</w:t>
      </w:r>
      <w:proofErr w:type="spellStart"/>
      <w:r w:rsidR="009A4403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t.j</w:t>
      </w:r>
      <w:proofErr w:type="spellEnd"/>
      <w:r w:rsidR="009A4403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. Dz. U. z 2024</w:t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r. po</w:t>
      </w:r>
      <w:r w:rsidR="005B4C40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z</w:t>
      </w:r>
      <w:r w:rsidR="009A4403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. 311</w:t>
      </w:r>
      <w:r w:rsidR="00537448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),</w:t>
      </w:r>
      <w:r w:rsidR="0088223D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zawiadamiam, że w dniu 25</w:t>
      </w:r>
      <w:r w:rsidR="009A4403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marca</w:t>
      </w:r>
      <w:r w:rsidR="00537448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</w:t>
      </w:r>
      <w:r w:rsidR="009A4403">
        <w:rPr>
          <w:rFonts w:ascii="Liberation Serif" w:eastAsia="SimSun" w:hAnsi="Liberation Serif" w:cs="Mangal"/>
          <w:iCs/>
          <w:spacing w:val="4"/>
          <w:kern w:val="3"/>
          <w:sz w:val="24"/>
          <w:szCs w:val="24"/>
          <w:lang w:eastAsia="zh-CN" w:bidi="hi-IN"/>
        </w:rPr>
        <w:t>2024</w:t>
      </w:r>
      <w:r w:rsidRPr="00F83A92">
        <w:rPr>
          <w:rFonts w:ascii="Liberation Serif" w:eastAsia="SimSun" w:hAnsi="Liberation Serif" w:cs="Mangal"/>
          <w:iCs/>
          <w:spacing w:val="4"/>
          <w:kern w:val="3"/>
          <w:sz w:val="24"/>
          <w:szCs w:val="24"/>
          <w:lang w:eastAsia="zh-CN" w:bidi="hi-IN"/>
        </w:rPr>
        <w:t>r. zostało wszczęte postępowanie w sprawie udzielenia zezwolenia na realizację inwestycji drogowej:</w:t>
      </w: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/>
          <w:b/>
          <w:spacing w:val="4"/>
          <w:kern w:val="3"/>
          <w:sz w:val="16"/>
          <w:szCs w:val="16"/>
          <w:lang w:eastAsia="zh-CN" w:bidi="hi-IN"/>
        </w:rPr>
      </w:pPr>
    </w:p>
    <w:p w:rsidR="004765DE" w:rsidRPr="00081907" w:rsidRDefault="00F83A92" w:rsidP="004765DE">
      <w:pPr>
        <w:pStyle w:val="Standard"/>
        <w:rPr>
          <w:color w:val="000000"/>
        </w:rPr>
      </w:pPr>
      <w:r w:rsidRPr="00F83A92">
        <w:rPr>
          <w:rFonts w:ascii="Liberation Serif" w:eastAsia="SimSun" w:hAnsi="Liberation Serif" w:cs="Mangal"/>
          <w:b/>
          <w:spacing w:val="4"/>
          <w:lang w:bidi="hi-IN"/>
        </w:rPr>
        <w:t xml:space="preserve">inwestor: </w:t>
      </w:r>
      <w:r w:rsidR="00F30C54">
        <w:rPr>
          <w:rFonts w:ascii="Liberation Serif" w:eastAsia="SimSun" w:hAnsi="Liberation Serif" w:cs="Mangal"/>
          <w:spacing w:val="4"/>
          <w:lang w:bidi="hi-IN"/>
        </w:rPr>
        <w:t xml:space="preserve">Zarząd Powiatu Piaseczyńskiego, </w:t>
      </w:r>
      <w:r w:rsidR="00F30C54" w:rsidRPr="00F30C54">
        <w:rPr>
          <w:rFonts w:ascii="Liberation Serif" w:eastAsia="SimSun" w:hAnsi="Liberation Serif" w:cs="Mangal"/>
          <w:spacing w:val="4"/>
          <w:lang w:bidi="hi-IN"/>
        </w:rPr>
        <w:t xml:space="preserve">ul. </w:t>
      </w:r>
      <w:proofErr w:type="spellStart"/>
      <w:r w:rsidR="00F30C54" w:rsidRPr="00F30C54">
        <w:rPr>
          <w:rFonts w:ascii="Liberation Serif" w:eastAsia="SimSun" w:hAnsi="Liberation Serif" w:cs="Mangal"/>
          <w:spacing w:val="4"/>
          <w:lang w:bidi="hi-IN"/>
        </w:rPr>
        <w:t>Chyliczkowska</w:t>
      </w:r>
      <w:proofErr w:type="spellEnd"/>
      <w:r w:rsidR="00F30C54" w:rsidRPr="00F30C54">
        <w:rPr>
          <w:rFonts w:ascii="Liberation Serif" w:eastAsia="SimSun" w:hAnsi="Liberation Serif" w:cs="Mangal"/>
          <w:spacing w:val="4"/>
          <w:lang w:bidi="hi-IN"/>
        </w:rPr>
        <w:t xml:space="preserve"> 14, 05-500 Piaseczno</w:t>
      </w:r>
    </w:p>
    <w:p w:rsidR="00F83A92" w:rsidRPr="00F83A92" w:rsidRDefault="00F83A92" w:rsidP="004765D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jc w:val="both"/>
        <w:textAlignment w:val="baseline"/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textAlignment w:val="baseline"/>
        <w:rPr>
          <w:rFonts w:ascii="Liberation Serif" w:eastAsia="SimSun" w:hAnsi="Liberation Serif" w:cs="Mangal"/>
          <w:color w:val="00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inwestycja: </w:t>
      </w:r>
      <w:r w:rsidR="00F30C54">
        <w:rPr>
          <w:rFonts w:ascii="Times New Roman" w:hAnsi="Times New Roman" w:cs="Times New Roman"/>
          <w:spacing w:val="4"/>
          <w:sz w:val="24"/>
          <w:szCs w:val="24"/>
        </w:rPr>
        <w:t>Rozbudowa drogi powiatowej nr 2857W- skrzyżowanie ulicy Modrzewiowej z ulicą Słoneczną w miejscowości Janówek.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jc w:val="both"/>
        <w:textAlignment w:val="baseline"/>
        <w:rPr>
          <w:rFonts w:ascii="Liberation Serif" w:eastAsia="SimSun" w:hAnsi="Liberation Serif" w:cs="Mangal"/>
          <w:b/>
          <w:color w:val="000000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color w:val="000000"/>
          <w:spacing w:val="4"/>
          <w:kern w:val="3"/>
          <w:sz w:val="24"/>
          <w:szCs w:val="24"/>
          <w:lang w:eastAsia="zh-CN" w:bidi="hi-IN"/>
        </w:rPr>
      </w:pPr>
    </w:p>
    <w:p w:rsidR="00F30C54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jc w:val="both"/>
        <w:textAlignment w:val="baseline"/>
        <w:rPr>
          <w:rFonts w:ascii="Times New Roman" w:eastAsia="SimSun" w:hAnsi="Times New Roman" w:cs="Times New Roman"/>
          <w:b/>
          <w:color w:val="00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Times New Roman" w:eastAsia="SimSun" w:hAnsi="Times New Roman" w:cs="Times New Roman"/>
          <w:b/>
          <w:color w:val="000000"/>
          <w:spacing w:val="4"/>
          <w:kern w:val="3"/>
          <w:sz w:val="24"/>
          <w:szCs w:val="24"/>
          <w:lang w:eastAsia="zh-CN" w:bidi="hi-IN"/>
        </w:rPr>
        <w:t>Działki przeznaczone pod realizację inwestycji drogowej:</w:t>
      </w:r>
      <w:r w:rsidR="00F30C54" w:rsidRPr="00F30C54">
        <w:t xml:space="preserve"> 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Times New Roman" w:eastAsia="SimSun" w:hAnsi="Times New Roman" w:cs="Times New Roman"/>
          <w:b/>
          <w:color w:val="000000"/>
          <w:spacing w:val="4"/>
          <w:kern w:val="3"/>
          <w:sz w:val="24"/>
          <w:szCs w:val="24"/>
          <w:lang w:eastAsia="zh-CN" w:bidi="hi-IN"/>
        </w:rPr>
        <w:t xml:space="preserve">- położone w liniach rozgraniczających projektowanych dróg – </w:t>
      </w:r>
      <w:r w:rsidRPr="00F83A92"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  <w:t>wchodzące w projektowany pas drogowy, drukiem wytłus</w:t>
      </w:r>
      <w:r w:rsidR="00036C0E"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  <w:t xml:space="preserve">zczonym – nieruchomości </w:t>
      </w:r>
      <w:r w:rsidRPr="00F83A92"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  <w:t>planowane do przejęcia na rzecz właściwej jednostki samorządu terytorialnego</w:t>
      </w:r>
      <w:r w:rsidR="00036C0E"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  <w:t xml:space="preserve"> - Gmina Prażmów</w:t>
      </w:r>
      <w:r w:rsidRPr="00F83A92">
        <w:rPr>
          <w:rFonts w:ascii="Times New Roman" w:eastAsia="SimSun" w:hAnsi="Times New Roman" w:cs="Times New Roman"/>
          <w:color w:val="000000"/>
          <w:spacing w:val="4"/>
          <w:kern w:val="3"/>
          <w:sz w:val="24"/>
          <w:szCs w:val="24"/>
          <w:lang w:eastAsia="zh-CN" w:bidi="hi-IN"/>
        </w:rPr>
        <w:t xml:space="preserve"> (w nawiasie podano numery działek po podziale, numer po przecinku - działka pozostająca przy obecnym właścicielu) oznaczone wg katastru nieruchomości numerami:</w:t>
      </w:r>
    </w:p>
    <w:p w:rsidR="00F83A92" w:rsidRPr="00F83A92" w:rsidRDefault="00F83A92" w:rsidP="00F83A92">
      <w:pPr>
        <w:widowControl w:val="0"/>
        <w:tabs>
          <w:tab w:val="left" w:pos="1815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FF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Times New Roman" w:eastAsia="SimSun" w:hAnsi="Times New Roman" w:cs="Times New Roman"/>
          <w:color w:val="FF0000"/>
          <w:spacing w:val="4"/>
          <w:kern w:val="3"/>
          <w:sz w:val="24"/>
          <w:szCs w:val="24"/>
          <w:lang w:eastAsia="zh-CN" w:bidi="hi-IN"/>
        </w:rPr>
        <w:tab/>
      </w:r>
    </w:p>
    <w:p w:rsidR="00F30C54" w:rsidRDefault="007557F6" w:rsidP="00F30C54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>
        <w:rPr>
          <w:rFonts w:ascii="Times New Roman" w:hAnsi="Times New Roman" w:cs="Times New Roman"/>
          <w:spacing w:val="4"/>
          <w:sz w:val="24"/>
          <w:szCs w:val="24"/>
        </w:rPr>
        <w:t>jedn. ew. 141806_5</w:t>
      </w:r>
      <w:r w:rsidR="00F30C54">
        <w:rPr>
          <w:rFonts w:ascii="Times New Roman" w:hAnsi="Times New Roman" w:cs="Times New Roman"/>
          <w:spacing w:val="4"/>
          <w:sz w:val="24"/>
          <w:szCs w:val="24"/>
        </w:rPr>
        <w:t xml:space="preserve"> Tarczyn– obszar wiejski: obręb 0007 Janówek;</w:t>
      </w:r>
    </w:p>
    <w:p w:rsidR="00F30C54" w:rsidRDefault="00F30C54" w:rsidP="00F30C54">
      <w:pPr>
        <w:widowControl w:val="0"/>
        <w:suppressAutoHyphens/>
        <w:autoSpaceDN w:val="0"/>
        <w:spacing w:before="51" w:after="57" w:line="240" w:lineRule="auto"/>
        <w:jc w:val="both"/>
        <w:textAlignment w:val="baseline"/>
        <w:rPr>
          <w:rFonts w:ascii="Times New Roman" w:hAnsi="Times New Roman" w:cs="Times New Roman"/>
          <w:spacing w:val="4"/>
          <w:sz w:val="24"/>
          <w:szCs w:val="24"/>
        </w:rPr>
      </w:pPr>
      <w:r>
        <w:rPr>
          <w:rFonts w:ascii="Times New Roman" w:hAnsi="Times New Roman" w:cs="Times New Roman"/>
          <w:spacing w:val="4"/>
          <w:sz w:val="24"/>
          <w:szCs w:val="24"/>
        </w:rPr>
        <w:t>dz. ew. nr</w:t>
      </w:r>
      <w:r>
        <w:rPr>
          <w:rFonts w:ascii="Times New Roman" w:hAnsi="Times New Roman" w:cs="Times New Roman"/>
          <w:b/>
          <w:spacing w:val="4"/>
          <w:sz w:val="24"/>
          <w:szCs w:val="24"/>
        </w:rPr>
        <w:t xml:space="preserve">: </w:t>
      </w:r>
      <w:r w:rsidR="007557F6" w:rsidRPr="00194BA5">
        <w:rPr>
          <w:rFonts w:ascii="Times New Roman" w:hAnsi="Times New Roman" w:cs="Times New Roman"/>
          <w:spacing w:val="4"/>
          <w:sz w:val="24"/>
          <w:szCs w:val="24"/>
        </w:rPr>
        <w:t>2</w:t>
      </w:r>
      <w:r w:rsidR="006F0952">
        <w:rPr>
          <w:rFonts w:ascii="Times New Roman" w:hAnsi="Times New Roman" w:cs="Times New Roman"/>
          <w:spacing w:val="4"/>
          <w:sz w:val="24"/>
          <w:szCs w:val="24"/>
        </w:rPr>
        <w:t>2</w:t>
      </w:r>
      <w:r w:rsidR="007557F6" w:rsidRPr="00194BA5">
        <w:rPr>
          <w:rFonts w:ascii="Times New Roman" w:hAnsi="Times New Roman" w:cs="Times New Roman"/>
          <w:spacing w:val="4"/>
          <w:sz w:val="24"/>
          <w:szCs w:val="24"/>
        </w:rPr>
        <w:t>/3, 36, 35</w:t>
      </w:r>
      <w:r w:rsidR="007557F6">
        <w:rPr>
          <w:rFonts w:ascii="Times New Roman" w:hAnsi="Times New Roman" w:cs="Times New Roman"/>
          <w:spacing w:val="4"/>
          <w:sz w:val="24"/>
          <w:szCs w:val="24"/>
        </w:rPr>
        <w:t xml:space="preserve"> (</w:t>
      </w:r>
      <w:r w:rsidR="00C35113">
        <w:rPr>
          <w:rFonts w:ascii="Times New Roman" w:hAnsi="Times New Roman" w:cs="Times New Roman"/>
          <w:b/>
          <w:spacing w:val="4"/>
          <w:sz w:val="24"/>
          <w:szCs w:val="24"/>
        </w:rPr>
        <w:t>35/2</w:t>
      </w:r>
      <w:r w:rsidR="00C35113">
        <w:rPr>
          <w:rFonts w:ascii="Times New Roman" w:hAnsi="Times New Roman" w:cs="Times New Roman"/>
          <w:spacing w:val="4"/>
          <w:sz w:val="24"/>
          <w:szCs w:val="24"/>
        </w:rPr>
        <w:t>, 35/1</w:t>
      </w:r>
      <w:r w:rsidR="007557F6">
        <w:rPr>
          <w:rFonts w:ascii="Times New Roman" w:hAnsi="Times New Roman" w:cs="Times New Roman"/>
          <w:spacing w:val="4"/>
          <w:sz w:val="24"/>
          <w:szCs w:val="24"/>
        </w:rPr>
        <w:t>), 18 (</w:t>
      </w:r>
      <w:r w:rsidR="007557F6">
        <w:rPr>
          <w:rFonts w:ascii="Times New Roman" w:hAnsi="Times New Roman" w:cs="Times New Roman"/>
          <w:b/>
          <w:spacing w:val="4"/>
          <w:sz w:val="24"/>
          <w:szCs w:val="24"/>
        </w:rPr>
        <w:t>18/1</w:t>
      </w:r>
      <w:r w:rsidR="007557F6">
        <w:rPr>
          <w:rFonts w:ascii="Times New Roman" w:hAnsi="Times New Roman" w:cs="Times New Roman"/>
          <w:spacing w:val="4"/>
          <w:sz w:val="24"/>
          <w:szCs w:val="24"/>
        </w:rPr>
        <w:t>, 18/2)</w:t>
      </w:r>
    </w:p>
    <w:p w:rsidR="00F30C54" w:rsidRDefault="00F30C54" w:rsidP="00F30C54">
      <w:pPr>
        <w:widowControl w:val="0"/>
        <w:suppressAutoHyphens/>
        <w:autoSpaceDN w:val="0"/>
        <w:spacing w:before="51" w:after="57" w:line="240" w:lineRule="auto"/>
        <w:jc w:val="both"/>
        <w:textAlignment w:val="baseline"/>
        <w:rPr>
          <w:rFonts w:ascii="Times New Roman" w:hAnsi="Times New Roman" w:cs="Times New Roman"/>
          <w:spacing w:val="4"/>
          <w:sz w:val="24"/>
          <w:szCs w:val="24"/>
        </w:rPr>
      </w:pPr>
    </w:p>
    <w:p w:rsidR="00F30C54" w:rsidRDefault="00F30C54" w:rsidP="00F30C54">
      <w:pPr>
        <w:widowControl w:val="0"/>
        <w:suppressAutoHyphens/>
        <w:autoSpaceDN w:val="0"/>
        <w:spacing w:before="51" w:after="57" w:line="240" w:lineRule="auto"/>
        <w:jc w:val="both"/>
        <w:textAlignment w:val="baseline"/>
        <w:rPr>
          <w:rFonts w:ascii="Times New Roman" w:hAnsi="Times New Roman" w:cs="Times New Roman"/>
          <w:spacing w:val="4"/>
          <w:sz w:val="24"/>
          <w:szCs w:val="24"/>
        </w:rPr>
      </w:pPr>
    </w:p>
    <w:p w:rsidR="00F30C54" w:rsidRPr="00F30C54" w:rsidRDefault="00F30C54" w:rsidP="00F30C54">
      <w:pPr>
        <w:widowControl w:val="0"/>
        <w:suppressAutoHyphens/>
        <w:autoSpaceDN w:val="0"/>
        <w:spacing w:before="51" w:after="57" w:line="240" w:lineRule="auto"/>
        <w:jc w:val="both"/>
        <w:textAlignment w:val="baseline"/>
        <w:rPr>
          <w:rFonts w:ascii="Times New Roman" w:hAnsi="Times New Roman" w:cs="Times New Roman"/>
          <w:spacing w:val="4"/>
          <w:sz w:val="24"/>
          <w:szCs w:val="24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Akta sprawy do wglądu znajdują się w Starostwie Powiatowym w Piasecznie,                              ul. </w:t>
      </w:r>
      <w:proofErr w:type="spellStart"/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Chyliczkowska</w:t>
      </w:r>
      <w:proofErr w:type="spellEnd"/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14, 05-500 Piaseczno, kancelaria Architektoniczno-Budowalna, od poniedziałku do piątku w godzinach 8-16, gdzie można zgłaszać ewentualne uwagi i wnioski do czasu wydania orzeczenia w sprawie. 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Zgodnie z art. 49 ustawy – Kodeks postępowania administracyjnego doręczenie uważa się za dokonane po upływie czternastu dni od dnia publicznego ogłoszenia.</w:t>
      </w:r>
    </w:p>
    <w:p w:rsidR="00F83A92" w:rsidRP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     </w:t>
      </w:r>
    </w:p>
    <w:p w:rsidR="00F83A92" w:rsidRP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       Jednocześnie zgodnie z art. 49a k.p.a. informuje się, że o innych czynnościach, </w:t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br/>
        <w:t>z wyjątkiem zawiadomienia o wydaniu decyzji, organ będzie informował poprzez obwieszczenie w Biuletynie Informacji Publicznej.</w:t>
      </w:r>
    </w:p>
    <w:p w:rsidR="00F83A92" w:rsidRDefault="00F83A92" w:rsidP="00E37A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pacing w:val="4"/>
          <w:sz w:val="24"/>
          <w:szCs w:val="24"/>
          <w:u w:val="single"/>
          <w:lang w:eastAsia="zh-CN"/>
        </w:rPr>
      </w:pPr>
    </w:p>
    <w:p w:rsidR="009A4403" w:rsidRDefault="009A4403" w:rsidP="00E37ADC">
      <w:pPr>
        <w:ind w:firstLine="708"/>
        <w:jc w:val="both"/>
        <w:rPr>
          <w:caps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575D47" wp14:editId="2AA26461">
                <wp:simplePos x="0" y="0"/>
                <wp:positionH relativeFrom="margin">
                  <wp:posOffset>2700655</wp:posOffset>
                </wp:positionH>
                <wp:positionV relativeFrom="paragraph">
                  <wp:posOffset>167640</wp:posOffset>
                </wp:positionV>
                <wp:extent cx="2400300" cy="1533525"/>
                <wp:effectExtent l="0" t="0" r="19050" b="28575"/>
                <wp:wrapSquare wrapText="bothSides"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7066" w:type="dxa"/>
                              <w:tblInd w:w="0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533"/>
                              <w:gridCol w:w="3533"/>
                            </w:tblGrid>
                            <w:tr w:rsidR="009A4403">
                              <w:trPr>
                                <w:trHeight w:val="2385"/>
                              </w:trPr>
                              <w:tc>
                                <w:tcPr>
                                  <w:tcW w:w="3533" w:type="dxa"/>
                                  <w:hideMark/>
                                </w:tcPr>
                                <w:p w:rsidR="00EC72D0" w:rsidRDefault="00EC72D0" w:rsidP="00EC72D0">
                                  <w:pPr>
                                    <w:jc w:val="center"/>
                                    <w:rPr>
                                      <w:caps/>
                                    </w:rPr>
                                  </w:pPr>
                                  <w:r>
                                    <w:rPr>
                                      <w:caps/>
                                    </w:rPr>
                                    <w:t>opatrzone kwalifikowanym podpisem elektronicznym</w:t>
                                  </w:r>
                                </w:p>
                                <w:p w:rsidR="00EC72D0" w:rsidRDefault="00EC72D0" w:rsidP="00EC72D0">
                                  <w:pPr>
                                    <w:jc w:val="center"/>
                                    <w:rPr>
                                      <w:caps/>
                                    </w:rPr>
                                  </w:pPr>
                                </w:p>
                                <w:p w:rsidR="00EC72D0" w:rsidRDefault="00EC72D0" w:rsidP="00EC72D0">
                                  <w:pPr>
                                    <w:spacing w:after="120"/>
                                    <w:jc w:val="center"/>
                                  </w:pPr>
                                  <w:r>
                                    <w:t>Z up. Starosty Piaseczyńskiego</w:t>
                                  </w:r>
                                </w:p>
                                <w:p w:rsidR="00EC72D0" w:rsidRDefault="00EC72D0" w:rsidP="00EC72D0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  <w:t>mgr inż. Sylwia Moszczyńska-Staś</w:t>
                                  </w:r>
                                </w:p>
                                <w:p w:rsidR="00EC72D0" w:rsidRDefault="00EC72D0" w:rsidP="00EC72D0">
                                  <w:pPr>
                                    <w:jc w:val="center"/>
                                  </w:pPr>
                                  <w:r>
                                    <w:t>Naczelnik Wydziału</w:t>
                                  </w:r>
                                </w:p>
                                <w:p w:rsidR="00EC72D0" w:rsidRDefault="00EC72D0" w:rsidP="00EC72D0">
                                  <w:pPr>
                                    <w:jc w:val="center"/>
                                  </w:pPr>
                                  <w:r>
                                    <w:t>Architektoniczno-Budowlanego</w:t>
                                  </w:r>
                                </w:p>
                                <w:p w:rsidR="009A4403" w:rsidRDefault="009A4403">
                                  <w:pPr>
                                    <w:jc w:val="center"/>
                                    <w:rPr>
                                      <w:cap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33" w:type="dxa"/>
                                </w:tcPr>
                                <w:p w:rsidR="009A4403" w:rsidRDefault="009A4403" w:rsidP="009A2EDC">
                                  <w:pPr>
                                    <w:jc w:val="center"/>
                                    <w:rPr>
                                      <w:caps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A4403" w:rsidRDefault="009A4403" w:rsidP="009A44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12.65pt;margin-top:13.2pt;width:189pt;height:120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" strokecolor="window">
                <v:textbox>
                  <w:txbxContent>
                    <w:tbl>
                      <w:tblPr>
                        <w:tblStyle w:val="Tabela-Siatka"/>
                        <w:tblW w:w="7066" w:type="dxa"/>
                        <w:tblInd w:w="0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533"/>
                        <w:gridCol w:w="3533"/>
                      </w:tblGrid>
                      <w:tr w:rsidR="009A4403">
                        <w:trPr>
                          <w:trHeight w:val="2385"/>
                        </w:trPr>
                        <w:tc>
                          <w:tcPr>
                            <w:tcW w:w="3533" w:type="dxa"/>
                            <w:hideMark/>
                          </w:tcPr>
                          <w:p w:rsidR="00EC72D0" w:rsidRDefault="00EC72D0" w:rsidP="00EC72D0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:rsidR="00EC72D0" w:rsidRDefault="00EC72D0" w:rsidP="00EC72D0">
                            <w:pPr>
                              <w:jc w:val="center"/>
                              <w:rPr>
                                <w:caps/>
                              </w:rPr>
                            </w:pPr>
                          </w:p>
                          <w:p w:rsidR="00EC72D0" w:rsidRDefault="00EC72D0" w:rsidP="00EC72D0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:rsidR="00EC72D0" w:rsidRDefault="00EC72D0" w:rsidP="00EC72D0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mgr inż. Sylwia Moszczyńska-Staś</w:t>
                            </w:r>
                          </w:p>
                          <w:p w:rsidR="00EC72D0" w:rsidRDefault="00EC72D0" w:rsidP="00EC72D0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:rsidR="00EC72D0" w:rsidRDefault="00EC72D0" w:rsidP="00EC72D0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  <w:p w:rsidR="009A4403" w:rsidRDefault="009A4403">
                            <w:pPr>
                              <w:jc w:val="center"/>
                              <w:rPr>
                                <w:caps/>
                              </w:rPr>
                            </w:pPr>
                          </w:p>
                        </w:tc>
                        <w:tc>
                          <w:tcPr>
                            <w:tcW w:w="3533" w:type="dxa"/>
                          </w:tcPr>
                          <w:p w:rsidR="009A4403" w:rsidRDefault="009A4403" w:rsidP="009A2EDC">
                            <w:pPr>
                              <w:jc w:val="center"/>
                              <w:rPr>
                                <w:caps/>
                              </w:rPr>
                            </w:pPr>
                          </w:p>
                        </w:tc>
                      </w:tr>
                    </w:tbl>
                    <w:p w:rsidR="009A4403" w:rsidRDefault="009A4403" w:rsidP="009A4403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A4403" w:rsidRDefault="009A4403" w:rsidP="00E37ADC">
      <w:pPr>
        <w:ind w:firstLine="708"/>
        <w:jc w:val="both"/>
        <w:rPr>
          <w:caps/>
        </w:rPr>
      </w:pPr>
    </w:p>
    <w:p w:rsidR="009A4403" w:rsidRDefault="009A4403" w:rsidP="00E37ADC">
      <w:pPr>
        <w:ind w:firstLine="708"/>
        <w:jc w:val="both"/>
        <w:rPr>
          <w:caps/>
        </w:rPr>
      </w:pPr>
    </w:p>
    <w:p w:rsidR="009A4403" w:rsidRDefault="009A4403" w:rsidP="00E37ADC">
      <w:pPr>
        <w:ind w:firstLine="708"/>
        <w:jc w:val="both"/>
        <w:rPr>
          <w:caps/>
        </w:rPr>
      </w:pPr>
    </w:p>
    <w:p w:rsidR="009A4403" w:rsidRDefault="009A4403" w:rsidP="00E37ADC">
      <w:pPr>
        <w:ind w:firstLine="708"/>
        <w:jc w:val="both"/>
        <w:rPr>
          <w:caps/>
        </w:rPr>
      </w:pPr>
    </w:p>
    <w:p w:rsidR="009A4403" w:rsidRDefault="009A4403" w:rsidP="00E37ADC">
      <w:pPr>
        <w:ind w:firstLine="708"/>
        <w:jc w:val="both"/>
        <w:rPr>
          <w:caps/>
        </w:rPr>
      </w:pPr>
    </w:p>
    <w:p w:rsidR="00036C0E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036C0E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036C0E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036C0E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036C0E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036C0E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036C0E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036C0E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036C0E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036C0E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036C0E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E96918" w:rsidRDefault="00E96918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  <w:r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  <w:t>\</w:t>
      </w:r>
    </w:p>
    <w:p w:rsidR="00E96918" w:rsidRDefault="00E96918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036C0E" w:rsidRPr="00F83A92" w:rsidRDefault="00036C0E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4"/>
          <w:szCs w:val="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4"/>
          <w:szCs w:val="4"/>
          <w:lang w:eastAsia="zh-CN" w:bidi="hi-IN"/>
        </w:rPr>
      </w:pPr>
    </w:p>
    <w:p w:rsidR="00F83A92" w:rsidRPr="00F83A92" w:rsidRDefault="00F30C54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2"/>
          <w:lang w:eastAsia="zh-CN" w:bidi="hi-IN"/>
        </w:rPr>
      </w:pPr>
      <w:r>
        <w:rPr>
          <w:rFonts w:ascii="Liberation Serif" w:eastAsia="SimSun" w:hAnsi="Liberation Serif" w:cs="Mangal"/>
          <w:b/>
          <w:bCs/>
          <w:spacing w:val="4"/>
          <w:kern w:val="3"/>
          <w:lang w:eastAsia="zh-CN" w:bidi="hi-IN"/>
        </w:rPr>
        <w:t>Nr rej. ARB.6740.1.6.2024.MMa</w:t>
      </w:r>
      <w:r w:rsidR="00F83A92" w:rsidRPr="00F83A92">
        <w:rPr>
          <w:rFonts w:ascii="Liberation Serif" w:eastAsia="SimSun" w:hAnsi="Liberation Serif" w:cs="Mangal"/>
          <w:b/>
          <w:bCs/>
          <w:spacing w:val="4"/>
          <w:kern w:val="3"/>
          <w:lang w:eastAsia="zh-CN" w:bidi="hi-IN"/>
        </w:rPr>
        <w:t xml:space="preserve">   </w:t>
      </w:r>
    </w:p>
    <w:p w:rsidR="00F30C54" w:rsidRPr="00F30C54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bCs/>
          <w:color w:val="000000"/>
          <w:kern w:val="3"/>
          <w:lang w:eastAsia="zh-CN" w:bidi="hi-IN"/>
        </w:rPr>
      </w:pPr>
      <w:r w:rsidRPr="00F83A92">
        <w:rPr>
          <w:rFonts w:ascii="Liberation Serif" w:eastAsia="SimSun" w:hAnsi="Liberation Serif" w:cs="Mangal"/>
          <w:bCs/>
          <w:color w:val="000000"/>
          <w:spacing w:val="4"/>
          <w:kern w:val="3"/>
          <w:lang w:eastAsia="zh-CN" w:bidi="hi-IN"/>
        </w:rPr>
        <w:t xml:space="preserve">Sprawę prowadzi: </w:t>
      </w:r>
      <w:r w:rsidR="00F30C54">
        <w:rPr>
          <w:rFonts w:ascii="Liberation Serif" w:eastAsia="SimSun" w:hAnsi="Liberation Serif" w:cs="Mangal"/>
          <w:bCs/>
          <w:spacing w:val="4"/>
          <w:kern w:val="3"/>
          <w:lang w:eastAsia="zh-CN" w:bidi="hi-IN"/>
        </w:rPr>
        <w:t xml:space="preserve">Mateusz Marciniak </w:t>
      </w:r>
      <w:r w:rsidR="00F30C54">
        <w:rPr>
          <w:rFonts w:ascii="Liberation Serif" w:eastAsia="SimSun" w:hAnsi="Liberation Serif" w:cs="Mangal"/>
          <w:bCs/>
          <w:color w:val="000000"/>
          <w:kern w:val="3"/>
          <w:lang w:eastAsia="zh-CN" w:bidi="hi-IN"/>
        </w:rPr>
        <w:t>tel.: 22-756-61-54, wew. 115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spacing w:val="4"/>
          <w:kern w:val="3"/>
          <w:lang w:eastAsia="zh-CN" w:bidi="hi-IN"/>
        </w:rPr>
      </w:pPr>
      <w:r w:rsidRPr="00F83A92">
        <w:rPr>
          <w:rFonts w:ascii="Liberation Serif" w:eastAsia="SimSun" w:hAnsi="Liberation Serif" w:cs="Mangal"/>
          <w:bCs/>
          <w:color w:val="000000"/>
          <w:spacing w:val="4"/>
          <w:kern w:val="3"/>
          <w:lang w:eastAsia="zh-CN" w:bidi="hi-IN"/>
        </w:rPr>
        <w:t xml:space="preserve">Starostwo Powiatowe w Piasecznie, ul. </w:t>
      </w:r>
      <w:proofErr w:type="spellStart"/>
      <w:r w:rsidRPr="00F83A92">
        <w:rPr>
          <w:rFonts w:ascii="Liberation Serif" w:eastAsia="SimSun" w:hAnsi="Liberation Serif" w:cs="Mangal"/>
          <w:bCs/>
          <w:color w:val="000000"/>
          <w:spacing w:val="4"/>
          <w:kern w:val="3"/>
          <w:lang w:eastAsia="zh-CN" w:bidi="hi-IN"/>
        </w:rPr>
        <w:t>Chyliczkowska</w:t>
      </w:r>
      <w:proofErr w:type="spellEnd"/>
      <w:r w:rsidRPr="00F83A92">
        <w:rPr>
          <w:rFonts w:ascii="Liberation Serif" w:eastAsia="SimSun" w:hAnsi="Liberation Serif" w:cs="Mangal"/>
          <w:bCs/>
          <w:color w:val="000000"/>
          <w:spacing w:val="4"/>
          <w:kern w:val="3"/>
          <w:lang w:eastAsia="zh-CN" w:bidi="hi-IN"/>
        </w:rPr>
        <w:t xml:space="preserve"> 14, 05-500 Piaseczno</w:t>
      </w:r>
    </w:p>
    <w:p w:rsidR="00F83A92" w:rsidRDefault="00F83A92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16"/>
          <w:szCs w:val="16"/>
          <w:lang w:eastAsia="zh-CN" w:bidi="hi-IN"/>
        </w:rPr>
      </w:pPr>
    </w:p>
    <w:p w:rsidR="00BA16EA" w:rsidRPr="00F83A92" w:rsidRDefault="00BA16EA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Publiczne obwieszczenie  nastąpiło w dniu </w:t>
      </w:r>
      <w:r w:rsidRPr="008D5720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…… </w:t>
      </w:r>
      <w:r w:rsidR="007557F6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>marca</w:t>
      </w:r>
      <w:r w:rsidR="00964AB1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 </w:t>
      </w:r>
      <w:r w:rsidR="00B139FD">
        <w:rPr>
          <w:rFonts w:ascii="Liberation Serif" w:eastAsia="SimSun" w:hAnsi="Liberation Serif" w:cs="Mangal"/>
          <w:b/>
          <w:bCs/>
          <w:spacing w:val="4"/>
          <w:kern w:val="3"/>
          <w:sz w:val="24"/>
          <w:szCs w:val="24"/>
          <w:lang w:eastAsia="zh-CN" w:bidi="hi-IN"/>
        </w:rPr>
        <w:t>2024</w:t>
      </w:r>
      <w:r w:rsidRPr="00F83A92">
        <w:rPr>
          <w:rFonts w:ascii="Liberation Serif" w:eastAsia="SimSun" w:hAnsi="Liberation Serif" w:cs="Mangal"/>
          <w:b/>
          <w:bCs/>
          <w:spacing w:val="4"/>
          <w:kern w:val="3"/>
          <w:sz w:val="24"/>
          <w:szCs w:val="24"/>
          <w:lang w:eastAsia="zh-CN" w:bidi="hi-IN"/>
        </w:rPr>
        <w:t xml:space="preserve"> r.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(datę obwieszczenia wpisuje osoba dokonująca obwieszczenia</w:t>
      </w:r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 </w:t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na podstawie art. 49 § 2 k.p.a.)</w:t>
      </w:r>
    </w:p>
    <w:p w:rsidR="00F83A92" w:rsidRDefault="00F83A92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</w:pPr>
    </w:p>
    <w:p w:rsidR="00EC72D0" w:rsidRPr="00EC72D0" w:rsidRDefault="00EC72D0" w:rsidP="00EC72D0">
      <w:pPr>
        <w:jc w:val="both"/>
        <w:rPr>
          <w:rFonts w:ascii="Times New Roman" w:hAnsi="Times New Roman" w:cs="Times New Roman"/>
          <w:sz w:val="24"/>
          <w:szCs w:val="24"/>
        </w:rPr>
      </w:pPr>
      <w:r w:rsidRPr="00D937C6">
        <w:rPr>
          <w:sz w:val="24"/>
          <w:szCs w:val="24"/>
        </w:rPr>
        <w:t xml:space="preserve">        </w:t>
      </w:r>
      <w:r w:rsidRPr="00EC72D0">
        <w:rPr>
          <w:rFonts w:ascii="Times New Roman" w:hAnsi="Times New Roman" w:cs="Times New Roman"/>
          <w:sz w:val="24"/>
          <w:szCs w:val="24"/>
        </w:rPr>
        <w:t>Wydruk  dokumentu stanowi dowód tego co zostało stwierdzone w piśmie, zgodnie z art. 39</w:t>
      </w:r>
      <w:r w:rsidRPr="00EC72D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EC72D0">
        <w:rPr>
          <w:rFonts w:ascii="Times New Roman" w:hAnsi="Times New Roman" w:cs="Times New Roman"/>
          <w:sz w:val="24"/>
          <w:szCs w:val="24"/>
        </w:rPr>
        <w:t xml:space="preserve"> k.p.a. Został on wytworzony za pomocą systemu teleinformatycznego i podpisany kwalifikowanym podpisem elektronicznym. </w:t>
      </w:r>
    </w:p>
    <w:p w:rsidR="00F83CE5" w:rsidRPr="00F83A92" w:rsidRDefault="00F83CE5" w:rsidP="00EC72D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32"/>
          <w:szCs w:val="32"/>
          <w:lang w:eastAsia="zh-CN"/>
        </w:rPr>
      </w:pPr>
    </w:p>
    <w:p w:rsidR="00B810D7" w:rsidRDefault="00D96C21"/>
    <w:sectPr w:rsidR="00B810D7">
      <w:footerReference w:type="default" r:id="rId9"/>
      <w:pgSz w:w="11906" w:h="16838"/>
      <w:pgMar w:top="708" w:right="1417" w:bottom="1088" w:left="1417" w:header="708" w:footer="4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A92" w:rsidRDefault="00F83A92" w:rsidP="00F83A92">
      <w:pPr>
        <w:spacing w:after="0" w:line="240" w:lineRule="auto"/>
      </w:pPr>
      <w:r>
        <w:separator/>
      </w:r>
    </w:p>
  </w:endnote>
  <w:endnote w:type="continuationSeparator" w:id="0">
    <w:p w:rsidR="00F83A92" w:rsidRDefault="00F83A92" w:rsidP="00F83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C44" w:rsidRDefault="00D96C21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</w:pPr>
  </w:p>
  <w:p w:rsidR="008D0C44" w:rsidRPr="00F83A92" w:rsidRDefault="00F83A92">
    <w:pPr>
      <w:pStyle w:val="Standard"/>
      <w:widowControl w:val="0"/>
      <w:tabs>
        <w:tab w:val="center" w:pos="4536"/>
        <w:tab w:val="right" w:pos="9072"/>
        <w:tab w:val="right" w:pos="9639"/>
      </w:tabs>
      <w:rPr>
        <w:b/>
        <w:bCs/>
      </w:rPr>
    </w:pPr>
    <w:r w:rsidRPr="007640AA">
      <w:rPr>
        <w:b/>
        <w:bCs/>
      </w:rPr>
      <w:t>ARB.</w:t>
    </w:r>
    <w:r w:rsidR="007557F6">
      <w:rPr>
        <w:b/>
        <w:bCs/>
      </w:rPr>
      <w:t>6740.1.6.2024.MMa</w:t>
    </w:r>
    <w:r>
      <w:rPr>
        <w:rFonts w:eastAsia="Lucida Sans Unicode" w:cs="Tahoma"/>
        <w:b/>
        <w:bCs/>
        <w:lang w:eastAsia="pl-PL"/>
      </w:rPr>
      <w:t xml:space="preserve">  </w:t>
    </w:r>
    <w:r w:rsidRPr="007640AA">
      <w:rPr>
        <w:rFonts w:eastAsia="Lucida Sans Unicode" w:cs="Tahoma"/>
        <w:b/>
        <w:bCs/>
        <w:lang w:eastAsia="pl-PL"/>
      </w:rPr>
      <w:t xml:space="preserve">            </w:t>
    </w:r>
    <w:r w:rsidR="007557F6">
      <w:rPr>
        <w:rFonts w:eastAsia="Lucida Sans Unicode" w:cs="Tahoma"/>
        <w:b/>
        <w:bCs/>
        <w:lang w:eastAsia="pl-PL"/>
      </w:rPr>
      <w:t xml:space="preserve">                              </w:t>
    </w:r>
    <w:r w:rsidRPr="007640AA">
      <w:rPr>
        <w:rFonts w:eastAsia="Lucida Sans Unicode" w:cs="Tahoma"/>
        <w:b/>
        <w:bCs/>
        <w:lang w:eastAsia="pl-PL"/>
      </w:rPr>
      <w:t xml:space="preserve">                                            </w:t>
    </w:r>
    <w:r>
      <w:rPr>
        <w:rFonts w:eastAsia="Lucida Sans Unicode" w:cs="Tahoma"/>
        <w:color w:val="000000"/>
        <w:lang w:eastAsia="pl-PL"/>
      </w:rPr>
      <w:t xml:space="preserve">Strona 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begin"/>
    </w:r>
    <w:r>
      <w:rPr>
        <w:rFonts w:eastAsia="Lucida Sans Unicode" w:cs="Tahoma"/>
        <w:color w:val="000000"/>
        <w:shd w:val="clear" w:color="auto" w:fill="FFFFFF"/>
        <w:lang w:eastAsia="pl-PL"/>
      </w:rPr>
      <w:instrText xml:space="preserve"> PAGE </w:instrTex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separate"/>
    </w:r>
    <w:r w:rsidR="00D96C21">
      <w:rPr>
        <w:rFonts w:eastAsia="Lucida Sans Unicode" w:cs="Tahoma"/>
        <w:noProof/>
        <w:color w:val="000000"/>
        <w:shd w:val="clear" w:color="auto" w:fill="FFFFFF"/>
        <w:lang w:eastAsia="pl-PL"/>
      </w:rPr>
      <w:t>1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end"/>
    </w:r>
    <w:r>
      <w:rPr>
        <w:rFonts w:eastAsia="Lucida Sans Unicode" w:cs="Tahoma"/>
        <w:color w:val="000000"/>
        <w:shd w:val="clear" w:color="auto" w:fill="FFFFFF"/>
        <w:lang w:eastAsia="pl-PL"/>
      </w:rPr>
      <w:t>/2</w:t>
    </w:r>
  </w:p>
  <w:p w:rsidR="008D0C44" w:rsidRDefault="00D96C21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A92" w:rsidRDefault="00F83A92" w:rsidP="00F83A92">
      <w:pPr>
        <w:spacing w:after="0" w:line="240" w:lineRule="auto"/>
      </w:pPr>
      <w:r>
        <w:separator/>
      </w:r>
    </w:p>
  </w:footnote>
  <w:footnote w:type="continuationSeparator" w:id="0">
    <w:p w:rsidR="00F83A92" w:rsidRDefault="00F83A92" w:rsidP="00F83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366"/>
    <w:rsid w:val="00030366"/>
    <w:rsid w:val="00036C0E"/>
    <w:rsid w:val="0008141C"/>
    <w:rsid w:val="004765DE"/>
    <w:rsid w:val="00537448"/>
    <w:rsid w:val="00584FDB"/>
    <w:rsid w:val="005B4C40"/>
    <w:rsid w:val="006F0952"/>
    <w:rsid w:val="007557F6"/>
    <w:rsid w:val="0088223D"/>
    <w:rsid w:val="008D5720"/>
    <w:rsid w:val="00964AB1"/>
    <w:rsid w:val="00971425"/>
    <w:rsid w:val="009A2EDC"/>
    <w:rsid w:val="009A4403"/>
    <w:rsid w:val="00B139FD"/>
    <w:rsid w:val="00B80452"/>
    <w:rsid w:val="00BA16EA"/>
    <w:rsid w:val="00C35113"/>
    <w:rsid w:val="00CA767F"/>
    <w:rsid w:val="00CC7747"/>
    <w:rsid w:val="00D96C21"/>
    <w:rsid w:val="00E37ADC"/>
    <w:rsid w:val="00E96918"/>
    <w:rsid w:val="00EB10B5"/>
    <w:rsid w:val="00EC72D0"/>
    <w:rsid w:val="00F30C54"/>
    <w:rsid w:val="00F83A92"/>
    <w:rsid w:val="00F8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table" w:styleId="Tabela-Siatka">
    <w:name w:val="Table Grid"/>
    <w:basedOn w:val="Standardowy"/>
    <w:uiPriority w:val="39"/>
    <w:rsid w:val="009A44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A4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44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table" w:styleId="Tabela-Siatka">
    <w:name w:val="Table Grid"/>
    <w:basedOn w:val="Standardowy"/>
    <w:uiPriority w:val="39"/>
    <w:rsid w:val="009A44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A4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44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2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675CD-3AA9-43E3-B7DB-25E5B9415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Makulska</dc:creator>
  <cp:lastModifiedBy>Mateusz Marciniak</cp:lastModifiedBy>
  <cp:revision>20</cp:revision>
  <cp:lastPrinted>2024-03-12T10:53:00Z</cp:lastPrinted>
  <dcterms:created xsi:type="dcterms:W3CDTF">2024-03-05T10:29:00Z</dcterms:created>
  <dcterms:modified xsi:type="dcterms:W3CDTF">2024-03-26T13:13:00Z</dcterms:modified>
</cp:coreProperties>
</file>