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B0" w:rsidRPr="006E5DC6" w:rsidRDefault="005B1FB0" w:rsidP="005B1FB0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:rsidR="005B1FB0" w:rsidRPr="002F392F" w:rsidRDefault="005B1FB0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:rsidR="00AA6427" w:rsidRPr="002F392F" w:rsidRDefault="005B1FB0" w:rsidP="00AA6427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2F392F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istracyjnego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 r., poz. 572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2F392F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art. 36, w związku z art. 82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ust. 2 ustawy z dnia 7 lipca 1994 r. Pra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r., poz. 725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decyzją nr </w:t>
      </w:r>
      <w:r w:rsidR="0081529E" w:rsidRPr="002F392F">
        <w:rPr>
          <w:rFonts w:ascii="Times New Roman" w:eastAsia="Times New Roman" w:hAnsi="Times New Roman" w:cs="Times New Roman"/>
          <w:lang w:bidi="ar-SA"/>
        </w:rPr>
        <w:t>762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/2024 z dnia </w:t>
      </w:r>
      <w:r w:rsidR="0081529E" w:rsidRPr="002F392F">
        <w:rPr>
          <w:rFonts w:ascii="Times New Roman" w:eastAsia="Times New Roman" w:hAnsi="Times New Roman" w:cs="Times New Roman"/>
          <w:lang w:bidi="ar-SA"/>
        </w:rPr>
        <w:t>17 maja</w:t>
      </w:r>
      <w:r w:rsidR="0096452F" w:rsidRPr="002F392F">
        <w:rPr>
          <w:rFonts w:ascii="Times New Roman" w:eastAsia="Times New Roman" w:hAnsi="Times New Roman" w:cs="Times New Roman"/>
          <w:lang w:bidi="ar-SA"/>
        </w:rPr>
        <w:t xml:space="preserve"> 2024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 r. zat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wierdził projekt </w:t>
      </w:r>
      <w:r w:rsidRPr="002F392F">
        <w:rPr>
          <w:rFonts w:ascii="Times New Roman" w:eastAsia="Times New Roman" w:hAnsi="Times New Roman" w:cs="Times New Roman"/>
          <w:lang w:bidi="ar-SA"/>
        </w:rPr>
        <w:t>zagospodarowania terenu oraz udzielił pozwole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nia na budowę:</w:t>
      </w:r>
    </w:p>
    <w:p w:rsidR="00AA6427" w:rsidRPr="002F392F" w:rsidRDefault="00AA6427" w:rsidP="005B1FB0">
      <w:pPr>
        <w:widowControl/>
        <w:rPr>
          <w:rFonts w:ascii="Times New Roman" w:eastAsia="Times New Roman" w:hAnsi="Times New Roman" w:cs="Times New Roman"/>
          <w:lang w:bidi="ar-SA"/>
        </w:rPr>
      </w:pPr>
    </w:p>
    <w:p w:rsidR="005B1FB0" w:rsidRPr="002F392F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2F392F">
        <w:rPr>
          <w:rFonts w:ascii="Times New Roman" w:eastAsia="Times New Roman" w:hAnsi="Times New Roman" w:cs="Times New Roman"/>
          <w:b/>
          <w:kern w:val="1"/>
          <w:lang w:bidi="ar-SA"/>
        </w:rPr>
        <w:t>dla:</w:t>
      </w:r>
      <w:r w:rsidRPr="002F392F">
        <w:rPr>
          <w:rFonts w:ascii="Times New Roman" w:eastAsia="Times New Roman" w:hAnsi="Times New Roman" w:cs="Times New Roman"/>
          <w:kern w:val="1"/>
          <w:lang w:bidi="ar-SA"/>
        </w:rPr>
        <w:t xml:space="preserve">  Przedsiębiorstwo Wodociągów i Kanalizacji Sp. z o.o.</w:t>
      </w:r>
    </w:p>
    <w:p w:rsidR="005B1FB0" w:rsidRPr="002F392F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2F392F">
        <w:rPr>
          <w:rFonts w:ascii="Times New Roman" w:eastAsia="Times New Roman" w:hAnsi="Times New Roman" w:cs="Times New Roman"/>
          <w:kern w:val="1"/>
          <w:lang w:bidi="ar-SA"/>
        </w:rPr>
        <w:t xml:space="preserve">        ul. Żeromskiego 39, 05-500 Piaseczno</w:t>
      </w:r>
    </w:p>
    <w:p w:rsidR="005B1FB0" w:rsidRPr="002F392F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rPr>
          <w:rFonts w:ascii="Times New Roman" w:eastAsia="Times New Roman" w:hAnsi="Times New Roman" w:cs="Times New Roman"/>
          <w:kern w:val="1"/>
          <w:lang w:bidi="ar-SA"/>
        </w:rPr>
      </w:pPr>
      <w:r w:rsidRPr="002F392F">
        <w:rPr>
          <w:rFonts w:ascii="Times New Roman" w:eastAsia="Times New Roman" w:hAnsi="Times New Roman" w:cs="Times New Roman"/>
          <w:color w:val="C00000"/>
          <w:kern w:val="1"/>
          <w:lang w:bidi="ar-SA"/>
        </w:rPr>
        <w:t xml:space="preserve">         </w:t>
      </w:r>
    </w:p>
    <w:p w:rsidR="005B1FB0" w:rsidRPr="002F392F" w:rsidRDefault="005B1FB0" w:rsidP="0083589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1569"/>
        </w:tabs>
        <w:autoSpaceDE w:val="0"/>
        <w:ind w:right="114"/>
        <w:rPr>
          <w:rFonts w:ascii="Times New Roman" w:eastAsia="Times New Roman" w:hAnsi="Times New Roman" w:cs="Times New Roman"/>
          <w:color w:val="FF0000"/>
          <w:kern w:val="0"/>
          <w:lang w:eastAsia="en-US" w:bidi="ar-SA"/>
        </w:rPr>
      </w:pPr>
      <w:r w:rsidRPr="002F392F">
        <w:rPr>
          <w:rFonts w:ascii="Times New Roman" w:eastAsia="Times New Roman" w:hAnsi="Times New Roman" w:cs="Times New Roman"/>
          <w:b/>
          <w:bCs/>
          <w:kern w:val="1"/>
          <w:lang w:bidi="ar-SA"/>
        </w:rPr>
        <w:t xml:space="preserve">obejmujące:  </w:t>
      </w:r>
      <w:r w:rsidR="0083589F" w:rsidRPr="002F392F">
        <w:rPr>
          <w:rFonts w:ascii="Times New Roman" w:hAnsi="Times New Roman" w:cs="Times New Roman"/>
        </w:rPr>
        <w:t xml:space="preserve">budowa sieci kanalizacji sanitarnej oraz sieci wodociągowej w </w:t>
      </w:r>
      <w:proofErr w:type="spellStart"/>
      <w:r w:rsidR="0083589F" w:rsidRPr="002F392F">
        <w:rPr>
          <w:rFonts w:ascii="Times New Roman" w:hAnsi="Times New Roman" w:cs="Times New Roman"/>
        </w:rPr>
        <w:t>msc</w:t>
      </w:r>
      <w:proofErr w:type="spellEnd"/>
      <w:r w:rsidR="0083589F" w:rsidRPr="002F392F">
        <w:rPr>
          <w:rFonts w:ascii="Times New Roman" w:hAnsi="Times New Roman" w:cs="Times New Roman"/>
        </w:rPr>
        <w:t xml:space="preserve">. Henryków- Urocze, Złotokłos, Runów gmina Piaseczno oraz w </w:t>
      </w:r>
      <w:proofErr w:type="spellStart"/>
      <w:r w:rsidR="0083589F" w:rsidRPr="002F392F">
        <w:rPr>
          <w:rFonts w:ascii="Times New Roman" w:hAnsi="Times New Roman" w:cs="Times New Roman"/>
        </w:rPr>
        <w:t>msc</w:t>
      </w:r>
      <w:proofErr w:type="spellEnd"/>
      <w:r w:rsidR="0083589F" w:rsidRPr="002F392F">
        <w:rPr>
          <w:rFonts w:ascii="Times New Roman" w:hAnsi="Times New Roman" w:cs="Times New Roman"/>
        </w:rPr>
        <w:t>. Prace Duże gmina Tarczyn;</w:t>
      </w:r>
    </w:p>
    <w:p w:rsidR="00890DA0" w:rsidRPr="002F392F" w:rsidRDefault="00890DA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b/>
          <w:kern w:val="1"/>
          <w:lang w:bidi="ar-SA"/>
        </w:rPr>
      </w:pPr>
    </w:p>
    <w:p w:rsidR="005B1FB0" w:rsidRPr="002F392F" w:rsidRDefault="005B1FB0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b/>
          <w:kern w:val="1"/>
          <w:lang w:bidi="ar-SA"/>
        </w:rPr>
      </w:pPr>
      <w:r w:rsidRPr="002F392F">
        <w:rPr>
          <w:rFonts w:ascii="Times New Roman" w:eastAsia="Times New Roman" w:hAnsi="Times New Roman" w:cs="Times New Roman"/>
          <w:b/>
          <w:kern w:val="1"/>
          <w:lang w:bidi="ar-SA"/>
        </w:rPr>
        <w:t xml:space="preserve">adres inwestycji: </w:t>
      </w:r>
    </w:p>
    <w:p w:rsidR="0083589F" w:rsidRPr="002F392F" w:rsidRDefault="0083589F" w:rsidP="005B1FB0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b/>
          <w:kern w:val="1"/>
          <w:lang w:bidi="ar-SA"/>
        </w:rPr>
      </w:pPr>
    </w:p>
    <w:p w:rsidR="0083589F" w:rsidRPr="002F392F" w:rsidRDefault="0083589F" w:rsidP="0083589F">
      <w:pPr>
        <w:pStyle w:val="Standard"/>
        <w:ind w:left="1260" w:hanging="1260"/>
      </w:pPr>
      <w:r w:rsidRPr="002F392F">
        <w:rPr>
          <w:u w:val="single"/>
        </w:rPr>
        <w:t>obręb 0015 Henryków-Urocze w jednostce ew. 141804_5 Piaseczno – obszar wiejski</w:t>
      </w:r>
    </w:p>
    <w:p w:rsidR="0083589F" w:rsidRPr="002F392F" w:rsidRDefault="0083589F" w:rsidP="0083589F">
      <w:pPr>
        <w:spacing w:line="276" w:lineRule="auto"/>
        <w:jc w:val="both"/>
        <w:rPr>
          <w:rFonts w:ascii="Times New Roman" w:hAnsi="Times New Roman" w:cs="Times New Roman"/>
        </w:rPr>
      </w:pPr>
      <w:r w:rsidRPr="002F392F">
        <w:rPr>
          <w:rFonts w:ascii="Times New Roman" w:hAnsi="Times New Roman" w:cs="Times New Roman"/>
        </w:rPr>
        <w:t xml:space="preserve">- działka ew. nr: 28, 20/10, 49, 47/6, 48/2, 57, 66/4, 67/6, 68/1, 69/2, 56/6, 56/2, 56/5, 69/1, 68/6, 65, 66/3, 64/11, 64/12, 64/10, 64/4, 64/5, 66/5, 48/7, 64/2, 27/4, 27/35, 27/41, 51/3, 27/5, 70, 51/4, 56/10, 21, 27/3, 20/7, 20/11, 20/12, 27/6, 162/15, 162/16, 162/9, 156/3, 162/10, 67/10, 162/6, 68/12, 166/2, 166/14, 69/10, 166/12, 166/19, 69/11, 166/11, 167/15, 167/16, 167/20, 167/11, 326/9, 168/3, 170, 168/2, 196/6, 196/13, 196/40, 196/7, 195/12, 195/2, 196/5, 196/21, 197, 209/11, 196/22, 209/23, 195/13, 208/1, 195/9, 195/51, 195/34, 195/42, 161, 162/12, 162/1, 163/2, 163/3, 158/5, 158/6, 159/10, 159/5, 159/9, 159/19, 159/20, 160/10, 165, 164/3, 164/1, 163/7, 163/6, 209/10, 209/22, 209/21, 209/9, 209/12, 209/25, 208/5, 224, 207, 208/3, 209/24, 209/20, 236, 240, 243/12, 243/9, 243/10, 243/4, 231/1, 231/10, 206/29, 206/18, 205/25, 206/17, 206/12, 206/9, 206/23, 206/24, 206/25, 206/26, 206/22, 206/21, 206/20, 206/19, 206/7, 206/16, 205/24, 205/23, 205/21, 205/19, 204/13, 205/16, 205/13, 205/7, 205/1, 188/2, 190/24, 190/43, 190/47, 190/2, 193/3, 188/19, 188/33, 190/18, 190/33, 190/25, 186/25, 186/18, 183/3, 181, 203/46, 203/6, 203/47, 186/29, 186/22, 203/76, 203/70, 203/71, 203/39, 203/40, 204/15, 204/16, 204/17, 204/23, 204/10, 204/42, 204/37, 204/20, 204/7, 179/11, 183/2, 183/10, 183/6, 186/8, 186/13, 186/7, 186/14, 188/44, 188/45, 188/46, 188/40, 160/5, 191/1, 186/10, 186/16, 186/6, 150, 151/2, 148/9, 152/3, 152/4, 153/1, 153/4, 149/10, 149/4, 146/11, 156/2, 198, 136/8, 146/5, 88/12, 88/5, 90/4, 90/2, 90/1, 138/8, 140/8, 138/10, 138/12, 138/14, 138/16, 140/3, 175/1, 179/5, 176/2, 176/8, 179/12, 179/16, 179/18, 118/1, 118/2, 122/11, 93/8, 171/23, 126/6, 126/17, 126/41, 124/20, 126/31, 124/42, 124/7, 124/19, 124/9, 121/19, 121/9, 171/14, 171/21, 200/1, 171/12, 171/10, 174/5, 174/24, 174/23, 174/25, 174/26, 201/1, 176/4, 174/17, 199/17, 220/4, 223/11, 200/4, 201/16, 200/3, 200/2, 201/25, 201/13, 202/8, 201/10, 201/6, 201/4, 201/14, 201/11, 201/9, 225, 223/2, 202/4, 202/10, 202/2, 203/56, 203/55, 203/3, 203/4, 203/12, 203/37, 203/8, 203/9, 204/2, 204/28, 204/6, 204/14, 229, 231/14, 133/5, 218, 217/2, 220/5, 131/22, 131/23, 131/12, 131/10, 131/18, 131/17, 131/25, 131/24, 131/6, 131/5, 131/4, 126/22, 129/18, 124/12, 129/13, 129/11, 129/12, 129/24, 129/3, 129/4, 117, 112/15, 112/3, 129/29, 129/17, 130, 129/27, 217/1, 216/8, 216/10, 216/7, 115/1, 115/2, 114, 214/3, 113/9, 321, 113/7, </w:t>
      </w:r>
      <w:r w:rsidRPr="002F392F">
        <w:rPr>
          <w:rFonts w:ascii="Times New Roman" w:hAnsi="Times New Roman" w:cs="Times New Roman"/>
        </w:rPr>
        <w:lastRenderedPageBreak/>
        <w:t>214/2, 101/1, 100/2, 112/6, 100/1, 104/2, 107, 104/3, 108/1, 99/14, 99/13, 99/10, 99/29, 99/28, 99/20, 99/15, 102/24, 102/33, 102/32, 102/6, 102/23, 102/34, 103/36, 103/16, 103/29, 121/31, 124/35, 124/37, 78, 77/16, 80/11, 80/10, 80/9, 77/14, 79/6, 79/7, 79/3, 79/2, 77/12, 103/38, 76/2, 75/6, 74/4, 94/1, 94/2, 72/1, 95/17, 95/16, 95/23, 95/18, 211/5, 211/8, 211/13, 211/16, 95/5, 95/3, 98/20, 98/26, 98/8, 212/11, 212/12, 212/17, 212/16, 212/18, 212/14, 212/15, 212/10, 98/9, 98/16, 98/15, 98/7, 98/6, 98/5, 98/14, 98/4, 98/3, 97/8, 97/14, 97/7, 97/6, 97/5, 97/4, 97/3, 97/2, 97/9, 97/33, 97/18, 97/30, 97/28, 97/25, 97/26, 98/17, 101/4, 101/5, 213/4, 213/5, 101/6, 213/10, 213/8, 213/9, 213/7, 213/2;</w:t>
      </w:r>
    </w:p>
    <w:p w:rsidR="0083589F" w:rsidRPr="002F392F" w:rsidRDefault="0083589F" w:rsidP="0083589F">
      <w:pPr>
        <w:jc w:val="both"/>
        <w:rPr>
          <w:rFonts w:ascii="Times New Roman" w:hAnsi="Times New Roman" w:cs="Times New Roman"/>
          <w:u w:val="single"/>
        </w:rPr>
      </w:pPr>
      <w:r w:rsidRPr="002F392F">
        <w:rPr>
          <w:rFonts w:ascii="Times New Roman" w:hAnsi="Times New Roman" w:cs="Times New Roman"/>
          <w:u w:val="single"/>
        </w:rPr>
        <w:t xml:space="preserve">obręb 0043 Złotokłos w jednostce ew. 141804_5 Piaseczno – obszar wiejski, </w:t>
      </w:r>
    </w:p>
    <w:p w:rsidR="0083589F" w:rsidRPr="002F392F" w:rsidRDefault="0083589F" w:rsidP="0083589F">
      <w:pPr>
        <w:jc w:val="both"/>
        <w:rPr>
          <w:rFonts w:ascii="Times New Roman" w:hAnsi="Times New Roman" w:cs="Times New Roman"/>
        </w:rPr>
      </w:pPr>
      <w:r w:rsidRPr="002F392F">
        <w:rPr>
          <w:rFonts w:ascii="Times New Roman" w:hAnsi="Times New Roman" w:cs="Times New Roman"/>
        </w:rPr>
        <w:t>-działka nr ew.: 696, 690/8, 684/11, 684/4, 629, 616/24, 626;</w:t>
      </w:r>
    </w:p>
    <w:p w:rsidR="0083589F" w:rsidRPr="002F392F" w:rsidRDefault="0083589F" w:rsidP="0083589F">
      <w:pPr>
        <w:jc w:val="both"/>
        <w:rPr>
          <w:rFonts w:ascii="Times New Roman" w:hAnsi="Times New Roman" w:cs="Times New Roman"/>
          <w:u w:val="single"/>
        </w:rPr>
      </w:pPr>
    </w:p>
    <w:p w:rsidR="0083589F" w:rsidRPr="002F392F" w:rsidRDefault="0083589F" w:rsidP="0083589F">
      <w:pPr>
        <w:jc w:val="both"/>
        <w:rPr>
          <w:rFonts w:ascii="Times New Roman" w:hAnsi="Times New Roman" w:cs="Times New Roman"/>
          <w:u w:val="single"/>
        </w:rPr>
      </w:pPr>
      <w:r w:rsidRPr="002F392F">
        <w:rPr>
          <w:rFonts w:ascii="Times New Roman" w:hAnsi="Times New Roman" w:cs="Times New Roman"/>
          <w:u w:val="single"/>
        </w:rPr>
        <w:t>obręb 0033 Runów w jednostce ew. 141804_5 Piaseczno – obszar wiejski,</w:t>
      </w:r>
    </w:p>
    <w:p w:rsidR="0083589F" w:rsidRPr="002F392F" w:rsidRDefault="0083589F" w:rsidP="0083589F">
      <w:pPr>
        <w:jc w:val="both"/>
        <w:rPr>
          <w:rFonts w:ascii="Times New Roman" w:hAnsi="Times New Roman" w:cs="Times New Roman"/>
        </w:rPr>
      </w:pPr>
      <w:r w:rsidRPr="002F392F">
        <w:rPr>
          <w:rFonts w:ascii="Times New Roman" w:hAnsi="Times New Roman" w:cs="Times New Roman"/>
        </w:rPr>
        <w:t>-działka nr ew.: 223/4, 479/4, 479/3, 225/3, 225/4, 456, 422, 251, 252, 253, 254, 255, 257, 258, 277/2, 277/1, 276/1, 275, 405, 321/8, 322/3, 321/3, 321/4, 321/5, 321/6;</w:t>
      </w:r>
    </w:p>
    <w:p w:rsidR="0083589F" w:rsidRPr="002F392F" w:rsidRDefault="0083589F" w:rsidP="0083589F">
      <w:pPr>
        <w:jc w:val="both"/>
        <w:rPr>
          <w:rFonts w:ascii="Times New Roman" w:hAnsi="Times New Roman" w:cs="Times New Roman"/>
        </w:rPr>
      </w:pPr>
    </w:p>
    <w:p w:rsidR="0083589F" w:rsidRPr="002F392F" w:rsidRDefault="0083589F" w:rsidP="0083589F">
      <w:pPr>
        <w:jc w:val="both"/>
        <w:rPr>
          <w:rFonts w:ascii="Times New Roman" w:hAnsi="Times New Roman" w:cs="Times New Roman"/>
          <w:u w:val="single"/>
        </w:rPr>
      </w:pPr>
      <w:r w:rsidRPr="002F392F">
        <w:rPr>
          <w:rFonts w:ascii="Times New Roman" w:hAnsi="Times New Roman" w:cs="Times New Roman"/>
          <w:u w:val="single"/>
        </w:rPr>
        <w:t>obręb 0024 Prace Duże w jednostce ew. 141806_5 Tarczyn,</w:t>
      </w:r>
    </w:p>
    <w:p w:rsidR="00890DA0" w:rsidRPr="002F392F" w:rsidRDefault="0083589F" w:rsidP="0083589F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hAnsi="Times New Roman" w:cs="Times New Roman"/>
        </w:rPr>
      </w:pPr>
      <w:r w:rsidRPr="002F392F">
        <w:rPr>
          <w:rFonts w:ascii="Times New Roman" w:hAnsi="Times New Roman" w:cs="Times New Roman"/>
        </w:rPr>
        <w:t>-działka nr ew.: 392</w:t>
      </w:r>
    </w:p>
    <w:p w:rsidR="0083589F" w:rsidRPr="002F392F" w:rsidRDefault="0083589F" w:rsidP="0083589F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260" w:hanging="126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:rsidR="0083589F" w:rsidRPr="002F392F" w:rsidRDefault="005B1FB0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  <w:t xml:space="preserve">identyfikator działki: </w:t>
      </w:r>
      <w:r w:rsidR="0083589F" w:rsidRPr="002F392F">
        <w:rPr>
          <w:rFonts w:ascii="Times New Roman" w:eastAsia="Calibri" w:hAnsi="Times New Roman" w:cs="Times New Roman"/>
          <w:bCs/>
          <w:color w:val="000000"/>
        </w:rPr>
        <w:t>141804_5.0015.28,</w:t>
      </w:r>
      <w:r w:rsidR="0083589F" w:rsidRPr="002F392F">
        <w:rPr>
          <w:rFonts w:ascii="Times New Roman" w:eastAsia="Calibri" w:hAnsi="Times New Roman" w:cs="Times New Roman"/>
          <w:bCs/>
          <w:color w:val="000000"/>
        </w:rPr>
        <w:tab/>
        <w:t>141804_5.0015.20/10,</w:t>
      </w:r>
      <w:r w:rsidR="0083589F"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141804_5.0015.49,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141804_5.0015.47/6,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141804_5.0015.48/2,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141804_5.0015.57,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141804_5.0015.66/4,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141804_5.0015.67/6,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141804_5.0015.68/1,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141804_5.0015.69/2,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141804_5.0015.56/6,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141804_5.0015.56/2,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141804_5.0015.56/5,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141804_5.0015.69/1,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141804_5.0015.68/6,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141804_5.0015.66/3,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141804_5.0015.64/11,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141804_5.0015.64/12,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141804_5.0015.64/10,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141804_5.0015.64/4,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141804_5.0015.64/5,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141804_5.0015.66/5,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141804_5.0015.48/7,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141804_5.0015.64/2,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141804_5.0015.27/35,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141804_5.0015.27/41,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141804_5.0015.51/3,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141804_5.0015.51/4,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141804_5.0015.56/10,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141804_5.0015.27/6,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141804_5.0015.162/15,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141804_5.0015.162/16,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141804_5.0015.162/9,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141804_5.0015.156/3,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141804_5.0015.162/10,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141804_5.0015.67/10,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141804_5.0015.162/6,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141804_5.0015.68/12,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141804_5.0015.166/2,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141804_5.0015.166/14,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141804_5.0015.69/10,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141804_5.0015.166/12,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141804_5.0015.166/19,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141804_5.0015.69/11,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141804_5.0015.166/11,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141804_5.0015.167/15,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141804_5.0015.167/16,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141804_5.0015.167/20,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141804_5.0015.167/11,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141804_5.0015.326/9,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141804_5.0015.168/3,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141804_5.0015.168/2,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141804_5.0015.196/6,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141804_5.0015.196/13,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141804_5.0015.196/40,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141804_5.0015.196/7,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141804_5.0015.195/12,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141804_5.0015.195/2,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141804_5.0015.196/5,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141804_5.0015.196/21,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141804_5.0015.196/22,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141804_5.0015.195/13,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141804_5.0015.208/1,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141804_5.0015.195/9,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141804_5.0015.195/51,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141804_5.0015.195/34,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141804_5.0015.195/42,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141804_5.0015.162/12,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141804_5.0015.162/1,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141804_5.0015.163/2,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141804_5.0015.163/3,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141804_5.0015.158/5,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141804_5.0015.158/6,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141804_5.0015.159/10,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141804_5.0015.159/5,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141804_5.0015.159/9,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141804_5.0015.159/19,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141804_5.0015.159/20,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141804_5.0015.160/10,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141804_5.0015.164/3,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141804_5.0015.164/1,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141804_5.0015.163/7,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141804_5.0015.163/6,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141804_5.0015.209/21,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141804_5.0015.209/25,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141804_5.0015.208/5,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lastRenderedPageBreak/>
        <w:t>141804_5.0015.208/3,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141804_5.0015.209/20,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141804_5.0015.236,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141804_5.0015.240,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141804_5.0015.243/12,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141804_5.0015.243/9,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141804_5.0015.243/10,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141804_5.0015.243/4,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141804_5.0015.231/1,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141804_5.0015.231/10,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141804_5.0015.205/25,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141804_5.0015.206/9,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141804_5.0015.206/25,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141804_5.0015.206/21,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141804_5.0015.206/7,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141804_5.0015.206/16,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141804_5.0015.205/23,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141804_5.0015.204/13,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141804_5.0015.205/7,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141804_5.0015.205/1,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141804_5.0015.188/2,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141804_5.0015.190/24,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141804_5.0015.190/43,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141804_5.0015.190/47,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141804_5.0015.190/2,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141804_5.0015.193/3,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141804_5.0015.188/19,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141804_5.0015.188/33,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141804_5.0015.190/18,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141804_5.0015.190/33,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141804_5.0015.190/25,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141804_5.0015.183/3,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141804_5.0015.203/46,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141804_5.0015.203/6,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141804_5.0015.203/47,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141804_5.0015.203/76,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141804_5.0015.203/70,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141804_5.0015.203/71,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141804_5.0015.203/39,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141804_5.0015.203/40,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141804_5.0015.204/16,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141804_5.0015.204/10,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141804_5.0015.204/42,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141804_5.0015.204/37,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141804_5.0015.204/20,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141804_5.0015.179/11,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141804_5.0015.183/2,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141804_5.0015.183/10,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141804_5.0015.183/6,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141804_5.0015.186/8,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141804_5.0015.186/14,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141804_5.0015.188/44,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141804_5.0015.188/45,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141804_5.0015.188/46,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141804_5.0015.188/40,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141804_5.0015.160/5,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141804_5.0015.191/1,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141804_5.0015.186/16,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141804_5.0015.186/6,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141804_5.0015.151/2,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141804_5.0015.148/9,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141804_5.0015.152/3,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141804_5.0015.152/4,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141804_5.0015.153/1,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141804_5.0015.153/4,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141804_5.0015.149/10,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141804_5.0015.149/4,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141804_5.0015.146/11,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141804_5.0015.156/2,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141804_5.0015.136/8,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141804_5.0015.146/5,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141804_5.0015.88/12,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141804_5.0015.88/5,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141804_5.0015.90/4,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141804_5.0015.90/2,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141804_5.0015.90/1,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141804_5.0015.138/8,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141804_5.0015.140/8,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141804_5.0015.138/10,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141804_5.0015.138/12,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141804_5.0015.138/14,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141804_5.0015.138/16,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141804_5.0015.140/3,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141804_5.0015.175/1,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141804_5.0015.179/5,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141804_5.0015.176/2,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141804_5.0015.176/8,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141804_5.0015.179/12,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141804_5.0015.179/16,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141804_5.0015.179/18,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141804_5.0015.118/1,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141804_5.0015.118/2,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141804_5.0015.122/11,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141804_5.0015.93/8,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141804_5.0015.171/23,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141804_5.0015.126/6,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141804_5.0015.126/17,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141804_5.0015.126/41,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141804_5.0015.126/31,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141804_5.0015.124/42,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141804_5.0015.124/19,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141804_5.0015.121/19,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141804_5.0015.121/9,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141804_5.0015.171/14,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141804_5.0015.171/21,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141804_5.0015.200/1,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141804_5.0015.171/12,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141804_5.0015.171/10,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141804_5.0015.174/5,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141804_5.0015.174/24,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141804_5.0015.174/23,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141804_5.0015.174/25,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141804_5.0015.174/26,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141804_5.0015.176/4,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141804_5.0015.174/17,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141804_5.0015.199/17,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141804_5.0015.220/4,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141804_5.0015.223/11,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141804_5.0015.200/4,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141804_5.0015.201/16,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141804_5.0015.200/3,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141804_5.0015.200/2,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141804_5.0015.201/25,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141804_5.0015.202/8,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141804_5.0015.201/10,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lastRenderedPageBreak/>
        <w:t>141804_5.0015.201/14,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141804_5.0015.201/9,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141804_5.0015.223/2,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141804_5.0015.202/4,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141804_5.0015.202/10,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141804_5.0015.202/2,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141804_5.0015.203/56,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141804_5.0015.203/55,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141804_5.0015.203/37,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141804_5.0015.203/8,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141804_5.0015.203/9,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141804_5.0015.204/28,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205"/>
        </w:tabs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141804_5.0015.204/6,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141804_5.0015.204/14,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141804_5.0015.231/14,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141804_5.0015.133/5,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141804_5.0015.217/2,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141804_5.0015.220/5,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141804_5.0015.131/12,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141804_5.0015.131/17,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141804_5.0015.131/6,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141804_5.0015.131/4,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141804_5.0015.126/22,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141804_5.0015.129/13,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141804_5.0015.129/24,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141804_5.0015.112/15,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141804_5.0015.112/3,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141804_5.0015.129/29,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141804_5.0015.129/17,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141804_5.0015.130,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141804_5.0015.129/27,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141804_5.0015.217/1,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141804_5.0015.216/8,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141804_5.0015.216/10,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141804_5.0015.216/7,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141804_5.0015.115/1,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141804_5.0015.115/2,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141804_5.0015.214/3,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141804_5.0015.113/9,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141804_5.0015.321,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141804_5.0015.113/7,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141804_5.0015.214/2,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141804_5.0015.101/1,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141804_5.0015.100/2,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141804_5.0015.112/6,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141804_5.0015.100/1,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141804_5.0015.104/2,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141804_5.0015.104/3,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141804_5.0015.108/1,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141804_5.0015.99/14,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141804_5.0015.99/13,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141804_5.0015.99/10,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141804_5.0015.99/29,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141804_5.0015.99/28,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141804_5.0015.99/20,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141804_5.0015.99/15,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141804_5.0015.102/24,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141804_5.0015.102/33,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141804_5.0015.102/32,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141804_5.0015.102/6,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141804_5.0015.102/23,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141804_5.0015.102/34,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141804_5.0015.103/36,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141804_5.0015.103/16,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141804_5.0015.103/29,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141804_5.0015.121/31,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141804_5.0015.124/35,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141804_5.0015.124/37,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141804_5.0015.77/16,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141804_5.0015.80/11,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141804_5.0015.80/10,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141804_5.0015.80/9,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141804_5.0015.77/14,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141804_5.0015.79/6,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141804_5.0015.79/7,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141804_5.0015.79/3,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141804_5.0015.79/2,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141804_5.0015.77/12,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141804_5.0015.103/38,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141804_5.0015.76/2,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141804_5.0015.75/6,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141804_5.0015.74/4,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141804_5.0015.94/1,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141804_5.0015.94/2,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141804_5.0015.72/1,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141804_5.0015.95/17,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141804_5.0015.95/16,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141804_5.0015.95/23,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141804_5.0015.95/18,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141804_5.0015.211/5,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141804_5.0015.211/8,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141804_5.0015.211/13,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141804_5.0015.211/16,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141804_5.0015.95/5,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141804_5.0015.95/3,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141804_5.0015.98/20,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141804_5.0015.98/26,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141804_5.0015.212/11,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141804_5.0015.212/12,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141804_5.0015.212/17,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141804_5.0015.212/16,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141804_5.0015.212/18,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141804_5.0015.212/14,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141804_5.0015.212/15,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141804_5.0015.212/10,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141804_5.0015.98/16,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141804_5.0015.98/15,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141804_5.0015.98/7,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141804_5.0015.98/4,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141804_5.0015.97/14,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141804_5.0015.97/7,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141804_5.0015.97/3,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141804_5.0015.97/33,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141804_5.0015.97/18,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141804_5.0015.97/30,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141804_5.0015.97/28,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141804_5.0015.97/25,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141804_5.0015.97/26,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141804_5.0015.98/17,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141804_5.0015.101/4,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141804_5.0015.101/5,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141804_5.0015.213/4,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141804_5.0015.213/5,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141804_5.0015.101/6,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141804_5.0015.213/10,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141804_5.0015.213/8,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141804_5.0015.213/9,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141804_5.0015.213/7,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141804_5.0015.213/2,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141804_5.0043.696,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141804_5.0043.690/8,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141804_5.0043.684/11,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141804_5.0043.684/4,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141804_5.0043.629,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lastRenderedPageBreak/>
        <w:t>141804_5.0043.616/24,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141804_5.0043.626,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141804_5.0033.223/4,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141804_5.0033.479/4,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141804_5.0033.479/3,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141804_5.0033.225/3,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141804_5.0033.225/4,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141804_5.0033.456,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141804_5.0033.422,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141804_5.0033.251,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141804_5.0033.252,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141804_5.0033.253,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141804_5.0033.254,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141804_5.0033.255,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141804_5.0033.257,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141804_5.0033.258,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141804_5.0033.277/2,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141804_5.0033.277/1,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141804_5.0033.276/1,</w:t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141804_5.0033.275,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141804_5.0033.405,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141804_5.0033.321/8,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141804_5.0033.322/3,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</w:r>
    </w:p>
    <w:p w:rsidR="0083589F" w:rsidRPr="002F392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141804_5.0033.321/3,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141804_5.0033.321/4,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141804_5.0033.321/5,</w:t>
      </w:r>
    </w:p>
    <w:p w:rsidR="00D40020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  <w:sz w:val="22"/>
          <w:szCs w:val="22"/>
        </w:rPr>
      </w:pPr>
      <w:r w:rsidRPr="002F392F">
        <w:rPr>
          <w:rFonts w:ascii="Times New Roman" w:eastAsia="Calibri" w:hAnsi="Times New Roman" w:cs="Times New Roman"/>
          <w:bCs/>
          <w:color w:val="000000"/>
        </w:rPr>
        <w:t>141804_5.0033.321/6,</w:t>
      </w:r>
      <w:r w:rsidRPr="002F392F">
        <w:rPr>
          <w:rFonts w:ascii="Times New Roman" w:eastAsia="Calibri" w:hAnsi="Times New Roman" w:cs="Times New Roman"/>
          <w:bCs/>
          <w:color w:val="000000"/>
        </w:rPr>
        <w:tab/>
        <w:t>141806_5.0024.392</w:t>
      </w:r>
    </w:p>
    <w:p w:rsidR="0083589F" w:rsidRPr="0083589F" w:rsidRDefault="0083589F" w:rsidP="0083589F">
      <w:pPr>
        <w:ind w:right="-993"/>
        <w:jc w:val="both"/>
        <w:rPr>
          <w:rFonts w:ascii="Times New Roman" w:eastAsia="Calibri" w:hAnsi="Times New Roman" w:cs="Times New Roman"/>
          <w:bCs/>
          <w:color w:val="000000"/>
          <w:sz w:val="10"/>
          <w:szCs w:val="22"/>
        </w:rPr>
      </w:pPr>
    </w:p>
    <w:p w:rsidR="002F392F" w:rsidRDefault="002F392F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:rsidR="005B1FB0" w:rsidRPr="002F392F" w:rsidRDefault="005B1FB0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>Zgodnie z art. 49 ustawy – Kodeks postępowania administracyjnego doręczenie uważa się za dokonane po upływie czternastu dni od dnia publicznego ogłoszenia.</w:t>
      </w:r>
    </w:p>
    <w:p w:rsidR="005B1FB0" w:rsidRPr="002F392F" w:rsidRDefault="005B1FB0" w:rsidP="005B1FB0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 xml:space="preserve">Istnieje możliwość zapoznania się z treścią decyzji nr </w:t>
      </w:r>
      <w:r w:rsidR="0081529E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762</w:t>
      </w:r>
      <w:r w:rsidR="0096452F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/2024 z dnia </w:t>
      </w:r>
      <w:r w:rsidR="0081529E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17 maja </w:t>
      </w:r>
      <w:r w:rsidR="0096452F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2024</w:t>
      </w:r>
      <w:r w:rsidR="00FC1635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r. </w:t>
      </w:r>
      <w:r w:rsidR="00FC1635"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>nr rej.A</w:t>
      </w:r>
      <w:r w:rsidR="0081529E"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>RB.6740.137.2024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 xml:space="preserve">.GM i dokumentacją w Starostwie Powiatowym w Piasecznie, ul.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>Chyliczkowska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 xml:space="preserve"> 14, oraz informacją o niniejszej treści decyzji na stronie internetowej Starostwa Powiatowego w Piasecznie w Biuletynie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Informacji</w:t>
      </w:r>
      <w:r w:rsidR="00145C90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Publicznej.</w:t>
      </w:r>
    </w:p>
    <w:p w:rsidR="002F392F" w:rsidRPr="0083589F" w:rsidRDefault="002F392F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bidi="ar-SA"/>
        </w:rPr>
      </w:pPr>
    </w:p>
    <w:p w:rsid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 xml:space="preserve"> </w:t>
      </w:r>
    </w:p>
    <w:p w:rsidR="00AB5E99" w:rsidRDefault="00AB5E99" w:rsidP="00AB5E99">
      <w:pPr>
        <w:ind w:left="3540"/>
        <w:jc w:val="center"/>
        <w:rPr>
          <w:rFonts w:ascii="Calibri" w:eastAsia="Calibri" w:hAnsi="Calibri"/>
          <w:caps/>
        </w:rPr>
      </w:pPr>
      <w:r w:rsidRPr="002A02FD">
        <w:rPr>
          <w:rFonts w:ascii="Calibri" w:eastAsia="Calibri" w:hAnsi="Calibri"/>
          <w:caps/>
        </w:rPr>
        <w:t xml:space="preserve">opatrzone kwalifikowanym </w:t>
      </w:r>
    </w:p>
    <w:p w:rsidR="00AB5E99" w:rsidRDefault="00AB5E99" w:rsidP="00AB5E99">
      <w:pPr>
        <w:ind w:left="3540"/>
        <w:jc w:val="center"/>
        <w:rPr>
          <w:rFonts w:ascii="Calibri" w:eastAsia="Calibri" w:hAnsi="Calibri"/>
          <w:caps/>
        </w:rPr>
      </w:pPr>
      <w:r w:rsidRPr="002A02FD">
        <w:rPr>
          <w:rFonts w:ascii="Calibri" w:eastAsia="Calibri" w:hAnsi="Calibri"/>
          <w:caps/>
        </w:rPr>
        <w:t>podpisem elektronicznym</w:t>
      </w:r>
    </w:p>
    <w:p w:rsidR="00AB5E99" w:rsidRPr="002A02FD" w:rsidRDefault="00AB5E99" w:rsidP="00AB5E99">
      <w:pPr>
        <w:ind w:left="3540"/>
        <w:jc w:val="center"/>
        <w:rPr>
          <w:rFonts w:ascii="Calibri" w:eastAsia="Calibri" w:hAnsi="Calibri"/>
          <w:caps/>
        </w:rPr>
      </w:pPr>
    </w:p>
    <w:p w:rsidR="00AB5E99" w:rsidRDefault="00AB5E99" w:rsidP="00AB5E99">
      <w:pPr>
        <w:ind w:left="3540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Z up. Starosty Piaseczyńskiego</w:t>
      </w:r>
    </w:p>
    <w:p w:rsidR="00AB5E99" w:rsidRPr="002A02FD" w:rsidRDefault="00AB5E99" w:rsidP="00AB5E99">
      <w:pPr>
        <w:ind w:left="3540"/>
        <w:jc w:val="center"/>
        <w:rPr>
          <w:rFonts w:ascii="Calibri" w:eastAsia="Calibri" w:hAnsi="Calibri"/>
        </w:rPr>
      </w:pPr>
    </w:p>
    <w:p w:rsidR="00AB5E99" w:rsidRDefault="00AB5E99" w:rsidP="00AB5E99">
      <w:pPr>
        <w:ind w:left="3540"/>
        <w:jc w:val="center"/>
        <w:rPr>
          <w:rFonts w:ascii="Calibri" w:eastAsia="Calibri" w:hAnsi="Calibri"/>
          <w:i/>
        </w:rPr>
      </w:pPr>
      <w:r>
        <w:rPr>
          <w:rFonts w:ascii="Calibri" w:eastAsia="Calibri" w:hAnsi="Calibri"/>
          <w:i/>
        </w:rPr>
        <w:t>Maria Wasilewska</w:t>
      </w:r>
    </w:p>
    <w:p w:rsidR="00AB5E99" w:rsidRPr="002A02FD" w:rsidRDefault="00AB5E99" w:rsidP="00AB5E99">
      <w:pPr>
        <w:ind w:left="3540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Główny Specjalista Wydziału</w:t>
      </w:r>
    </w:p>
    <w:p w:rsidR="00AB5E99" w:rsidRPr="002A02FD" w:rsidRDefault="00AB5E99" w:rsidP="00AB5E99">
      <w:pPr>
        <w:ind w:left="3540"/>
        <w:jc w:val="center"/>
        <w:rPr>
          <w:rFonts w:ascii="Calibri" w:eastAsia="Calibri" w:hAnsi="Calibri"/>
        </w:rPr>
      </w:pPr>
      <w:r w:rsidRPr="002A02FD">
        <w:rPr>
          <w:rFonts w:ascii="Calibri" w:eastAsia="Calibri" w:hAnsi="Calibri"/>
        </w:rPr>
        <w:t>Architektoniczno-Budowlanego</w:t>
      </w:r>
    </w:p>
    <w:p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AB5E99">
      <w:pPr>
        <w:widowControl/>
        <w:autoSpaceDN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AB5E99" w:rsidRDefault="00AB5E99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</w:p>
    <w:p w:rsidR="005B1FB0" w:rsidRPr="002F392F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>Publiczne obwieszczenie nastąpiło w dniu</w:t>
      </w:r>
      <w:r w:rsidRPr="002F392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 xml:space="preserve">: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……………</w:t>
      </w:r>
      <w:r w:rsidR="0083589F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…..</w:t>
      </w:r>
    </w:p>
    <w:p w:rsidR="002F392F" w:rsidRDefault="002F392F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:rsidR="005B1FB0" w:rsidRPr="002F392F" w:rsidRDefault="005B1FB0" w:rsidP="002F392F">
      <w:pPr>
        <w:widowControl/>
        <w:tabs>
          <w:tab w:val="left" w:pos="709"/>
          <w:tab w:val="left" w:pos="1418"/>
          <w:tab w:val="left" w:pos="3255"/>
        </w:tabs>
        <w:autoSpaceDN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  <w:tab/>
      </w:r>
    </w:p>
    <w:p w:rsidR="005B1FB0" w:rsidRPr="002F392F" w:rsidRDefault="005B1FB0" w:rsidP="005B1FB0">
      <w:pPr>
        <w:widowControl/>
        <w:autoSpaceDN/>
        <w:ind w:left="1260" w:hanging="1260"/>
        <w:textAlignment w:val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</w:pP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Pr="002F392F"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  <w:t xml:space="preserve"> 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bidi="ar-SA"/>
        </w:rPr>
        <w:t xml:space="preserve">(datę obwieszczenia wpisuje osoba dokonująca obwieszczenia na podstawie art. 49 </w:t>
      </w:r>
      <w:r w:rsidRPr="002F392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shd w:val="clear" w:color="auto" w:fill="FFFFFF"/>
          <w:lang w:bidi="ar-SA"/>
        </w:rPr>
        <w:t>§ 2 k.p.a.</w:t>
      </w:r>
      <w:r w:rsidRPr="002F392F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bidi="ar-SA"/>
        </w:rPr>
        <w:t>)</w:t>
      </w:r>
    </w:p>
    <w:p w:rsidR="005B1FB0" w:rsidRPr="002F392F" w:rsidRDefault="005B1FB0" w:rsidP="005B1FB0">
      <w:pPr>
        <w:widowControl/>
        <w:jc w:val="both"/>
        <w:rPr>
          <w:rFonts w:ascii="Times New Roman" w:eastAsia="Times New Roman" w:hAnsi="Times New Roman" w:cs="Times New Roman"/>
          <w:bCs/>
          <w:color w:val="000000"/>
          <w:sz w:val="22"/>
          <w:szCs w:val="20"/>
          <w:lang w:bidi="ar-SA"/>
        </w:rPr>
      </w:pPr>
    </w:p>
    <w:p w:rsidR="004721C7" w:rsidRPr="004721C7" w:rsidRDefault="004721C7" w:rsidP="004721C7">
      <w:pPr>
        <w:widowControl/>
        <w:suppressAutoHyphens w:val="0"/>
        <w:autoSpaceDN/>
        <w:spacing w:after="160" w:line="259" w:lineRule="auto"/>
        <w:jc w:val="both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bookmarkStart w:id="0" w:name="_GoBack"/>
      <w:bookmarkEnd w:id="0"/>
    </w:p>
    <w:p w:rsidR="00AB5E99" w:rsidRPr="008A5AE5" w:rsidRDefault="00AB5E99" w:rsidP="00AB5E99">
      <w:p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lang w:eastAsia="pl-PL"/>
        </w:rPr>
        <w:t xml:space="preserve"> k.p.a. Został on wytworzony za pomocą systemu teleinformatycznego i podpisany kwalifikowanym podpisem elektronicznym. </w:t>
      </w:r>
    </w:p>
    <w:p w:rsidR="00B810D7" w:rsidRDefault="00AB5E99"/>
    <w:sectPr w:rsidR="00B810D7" w:rsidSect="00AA6427">
      <w:footerReference w:type="default" r:id="rId6"/>
      <w:pgSz w:w="11906" w:h="16838"/>
      <w:pgMar w:top="1417" w:right="1417" w:bottom="993" w:left="1417" w:header="89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DB1" w:rsidRDefault="00145C90">
      <w:r>
        <w:separator/>
      </w:r>
    </w:p>
  </w:endnote>
  <w:endnote w:type="continuationSeparator" w:id="0">
    <w:p w:rsidR="00AE1DB1" w:rsidRDefault="0014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E66" w:rsidRPr="0012077B" w:rsidRDefault="00AB5E99">
    <w:pPr>
      <w:pStyle w:val="Standard"/>
      <w:pBdr>
        <w:top w:val="single" w:sz="4" w:space="1" w:color="000000"/>
      </w:pBdr>
      <w:rPr>
        <w:sz w:val="16"/>
        <w:szCs w:val="16"/>
      </w:rPr>
    </w:pPr>
  </w:p>
  <w:p w:rsidR="0063260B" w:rsidRDefault="005B1FB0" w:rsidP="0063260B">
    <w:pPr>
      <w:tabs>
        <w:tab w:val="center" w:pos="4536"/>
        <w:tab w:val="right" w:pos="9072"/>
        <w:tab w:val="right" w:pos="9639"/>
      </w:tabs>
    </w:pPr>
    <w:r>
      <w:rPr>
        <w:rFonts w:eastAsia="0" w:cs="Liberation Serif"/>
        <w:b/>
        <w:color w:val="000000"/>
      </w:rPr>
      <w:t>ARB.</w:t>
    </w:r>
    <w:r w:rsidR="0081529E">
      <w:rPr>
        <w:rFonts w:eastAsia="0" w:cs="Liberation Serif"/>
        <w:b/>
      </w:rPr>
      <w:t>6740.137.2024</w:t>
    </w:r>
    <w:r>
      <w:rPr>
        <w:rFonts w:eastAsia="0" w:cs="Liberation Serif"/>
        <w:b/>
      </w:rPr>
      <w:t xml:space="preserve">.GM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AB5E99">
      <w:rPr>
        <w:rStyle w:val="Domylnaczcionkaakapitu2"/>
        <w:noProof/>
        <w:highlight w:val="white"/>
      </w:rPr>
      <w:t>5</w:t>
    </w:r>
    <w:r>
      <w:rPr>
        <w:rStyle w:val="Domylnaczcionkaakapitu2"/>
        <w:highlight w:val="white"/>
      </w:rPr>
      <w:fldChar w:fldCharType="end"/>
    </w:r>
    <w:r w:rsidRPr="009C25FD">
      <w:t>/</w:t>
    </w:r>
    <w:r w:rsidR="002F392F">
      <w:rPr>
        <w:rStyle w:val="Domylnaczcionkaakapitu2"/>
      </w:rPr>
      <w:t>5</w:t>
    </w:r>
  </w:p>
  <w:p w:rsidR="00A86E66" w:rsidRDefault="00AB5E99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DB1" w:rsidRDefault="00145C90">
      <w:r>
        <w:separator/>
      </w:r>
    </w:p>
  </w:footnote>
  <w:footnote w:type="continuationSeparator" w:id="0">
    <w:p w:rsidR="00AE1DB1" w:rsidRDefault="00145C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1A"/>
    <w:rsid w:val="00117E1A"/>
    <w:rsid w:val="00145C90"/>
    <w:rsid w:val="002F392F"/>
    <w:rsid w:val="004721C7"/>
    <w:rsid w:val="00584FDB"/>
    <w:rsid w:val="005B1FB0"/>
    <w:rsid w:val="0081529E"/>
    <w:rsid w:val="0083589F"/>
    <w:rsid w:val="00890DA0"/>
    <w:rsid w:val="0096452F"/>
    <w:rsid w:val="00971425"/>
    <w:rsid w:val="009C24AD"/>
    <w:rsid w:val="00AA6427"/>
    <w:rsid w:val="00AB5E99"/>
    <w:rsid w:val="00AE1DB1"/>
    <w:rsid w:val="00D40020"/>
    <w:rsid w:val="00FC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9290A-69C1-440F-BE30-DE90538A8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2260</Words>
  <Characters>13564</Characters>
  <Application>Microsoft Office Word</Application>
  <DocSecurity>0</DocSecurity>
  <Lines>113</Lines>
  <Paragraphs>31</Paragraphs>
  <ScaleCrop>false</ScaleCrop>
  <Company/>
  <LinksUpToDate>false</LinksUpToDate>
  <CharactersWithSpaces>15793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Gabriela Makulska</cp:lastModifiedBy>
  <cp:revision>14</cp:revision>
  <dcterms:created xsi:type="dcterms:W3CDTF">2023-09-11T06:53:00Z</dcterms:created>
  <dcterms:modified xsi:type="dcterms:W3CDTF">2024-05-28T07:15:00Z</dcterms:modified>
</cp:coreProperties>
</file>