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968B06" w14:textId="77777777" w:rsidR="005B1AB7" w:rsidRPr="003B2EEC" w:rsidRDefault="005B1AB7" w:rsidP="005B1AB7">
      <w:pPr>
        <w:tabs>
          <w:tab w:val="left" w:pos="2340"/>
          <w:tab w:val="left" w:pos="4500"/>
        </w:tabs>
        <w:spacing w:line="0" w:lineRule="atLeast"/>
        <w:ind w:right="5137"/>
        <w:jc w:val="both"/>
        <w:rPr>
          <w:sz w:val="12"/>
          <w:szCs w:val="12"/>
        </w:rPr>
      </w:pPr>
    </w:p>
    <w:p w14:paraId="7B6027A3" w14:textId="77777777" w:rsidR="005B1AB7" w:rsidRPr="003B2EEC" w:rsidRDefault="005B1AB7" w:rsidP="005B1AB7">
      <w:pPr>
        <w:tabs>
          <w:tab w:val="left" w:pos="2340"/>
          <w:tab w:val="left" w:pos="4500"/>
        </w:tabs>
        <w:spacing w:line="0" w:lineRule="atLeast"/>
        <w:ind w:right="5137"/>
        <w:jc w:val="both"/>
        <w:rPr>
          <w:sz w:val="12"/>
          <w:szCs w:val="12"/>
        </w:rPr>
      </w:pPr>
    </w:p>
    <w:p w14:paraId="26A3F8D5" w14:textId="77777777" w:rsidR="00453658" w:rsidRPr="000907F6" w:rsidRDefault="00453658" w:rsidP="00453658">
      <w:pPr>
        <w:tabs>
          <w:tab w:val="left" w:pos="4095"/>
        </w:tabs>
        <w:spacing w:line="0" w:lineRule="atLeast"/>
        <w:jc w:val="center"/>
        <w:rPr>
          <w:b/>
          <w:bCs/>
          <w:sz w:val="32"/>
          <w:szCs w:val="32"/>
        </w:rPr>
      </w:pPr>
      <w:r w:rsidRPr="003B2EEC">
        <w:rPr>
          <w:b/>
          <w:bCs/>
          <w:sz w:val="32"/>
          <w:szCs w:val="32"/>
        </w:rPr>
        <w:t xml:space="preserve">OBWIESZCZENIE STAROSTY PIASECZYŃSKIEGO </w:t>
      </w:r>
    </w:p>
    <w:p w14:paraId="7B8DC6E3" w14:textId="77777777" w:rsidR="00453658" w:rsidRDefault="00453658" w:rsidP="00453658">
      <w:pPr>
        <w:pStyle w:val="Standard"/>
        <w:ind w:firstLine="709"/>
        <w:jc w:val="both"/>
        <w:rPr>
          <w:color w:val="000000"/>
        </w:rPr>
      </w:pPr>
    </w:p>
    <w:p w14:paraId="0913E58F" w14:textId="70F2C2E3" w:rsidR="00453658" w:rsidRDefault="00453658" w:rsidP="00453658">
      <w:pPr>
        <w:pStyle w:val="Standard"/>
        <w:ind w:firstLine="709"/>
        <w:jc w:val="both"/>
      </w:pPr>
      <w:r w:rsidRPr="001B67B7">
        <w:rPr>
          <w:color w:val="000000"/>
        </w:rPr>
        <w:t>Zgodnie z art. 49a ustawy z dnia 14 czerwca 1960 r. Kodeks postępowania admi</w:t>
      </w:r>
      <w:r w:rsidR="00A77FED">
        <w:rPr>
          <w:color w:val="000000"/>
        </w:rPr>
        <w:t xml:space="preserve">nistracyjnego (tj. Dz. U. z 2024 r., poz. 572 </w:t>
      </w:r>
      <w:r w:rsidRPr="001B67B7">
        <w:rPr>
          <w:color w:val="000000"/>
        </w:rPr>
        <w:t xml:space="preserve">), czytaj dalej k.p.a., </w:t>
      </w:r>
      <w:r w:rsidR="003730CE">
        <w:rPr>
          <w:color w:val="000000"/>
        </w:rPr>
        <w:t>oraz na podstawie art. 72 ust. 6</w:t>
      </w:r>
      <w:r w:rsidRPr="001B67B7">
        <w:rPr>
          <w:color w:val="000000"/>
        </w:rPr>
        <w:t xml:space="preserve"> ustawy z dnia 3 października 2008 r. o udostępnianiu informacji o środowisku i jego ochronie, udziale społeczeństwa w ochronie środowiska oraz o ocenach oddziaływania na środowisko (tj. Dz. U. z 2023 r. poz. 1094 ze zm.), informuję, iż  Starosta Piaseczyński na podstawie</w:t>
      </w:r>
      <w:r w:rsidRPr="001B67B7">
        <w:rPr>
          <w:b/>
          <w:color w:val="000000"/>
        </w:rPr>
        <w:t xml:space="preserve"> </w:t>
      </w:r>
      <w:r w:rsidRPr="001B67B7">
        <w:rPr>
          <w:color w:val="000000"/>
        </w:rPr>
        <w:t xml:space="preserve">28, art. 33 </w:t>
      </w:r>
      <w:r w:rsidRPr="00FA00E4">
        <w:t xml:space="preserve">ust. 1, art. 34 ust. 4 i art. 36, w związku z art. 82   ust. 2 ustawy z dnia </w:t>
      </w:r>
      <w:r w:rsidRPr="004312F6">
        <w:t>7 lipca 1994 r. Pr</w:t>
      </w:r>
      <w:r w:rsidR="00A77FED">
        <w:t>awo budowlane (tj. Dz. U. z 2024 r., poz. 725</w:t>
      </w:r>
      <w:r w:rsidRPr="004312F6">
        <w:t xml:space="preserve">) czytaj dalej ustawy - Prawo budowlane, decyzją nr </w:t>
      </w:r>
      <w:r w:rsidR="00C552A4">
        <w:t>844</w:t>
      </w:r>
      <w:r w:rsidR="00FA00E4" w:rsidRPr="004312F6">
        <w:t xml:space="preserve">/2024 z dnia </w:t>
      </w:r>
      <w:r w:rsidR="00A77FED">
        <w:t>3 czerwca</w:t>
      </w:r>
      <w:r w:rsidR="00FA00E4" w:rsidRPr="004312F6">
        <w:t xml:space="preserve"> 2024</w:t>
      </w:r>
      <w:r w:rsidRPr="004312F6">
        <w:t xml:space="preserve"> r. zatwierdził projekt architektoniczno- budowlany i udzielił pozwolenia na budowę</w:t>
      </w:r>
      <w:r w:rsidR="00A77FED">
        <w:t xml:space="preserve"> II</w:t>
      </w:r>
      <w:r w:rsidR="00C20110">
        <w:t>I</w:t>
      </w:r>
      <w:r w:rsidR="00A77FED">
        <w:t xml:space="preserve"> etapu</w:t>
      </w:r>
      <w:r w:rsidRPr="004312F6">
        <w:t>:</w:t>
      </w:r>
    </w:p>
    <w:p w14:paraId="298A4931" w14:textId="77777777" w:rsidR="00A77FED" w:rsidRPr="004312F6" w:rsidRDefault="00A77FED" w:rsidP="00453658">
      <w:pPr>
        <w:pStyle w:val="Standard"/>
        <w:ind w:firstLine="709"/>
        <w:jc w:val="both"/>
        <w:rPr>
          <w:lang w:eastAsia="pl-PL"/>
        </w:rPr>
      </w:pPr>
    </w:p>
    <w:p w14:paraId="5F0F1511" w14:textId="77777777" w:rsidR="00C552A4" w:rsidRDefault="00A77FED" w:rsidP="00A77FED">
      <w:pPr>
        <w:pStyle w:val="Standard"/>
        <w:jc w:val="center"/>
        <w:rPr>
          <w:b/>
        </w:rPr>
      </w:pPr>
      <w:r w:rsidRPr="008E6F84">
        <w:rPr>
          <w:b/>
        </w:rPr>
        <w:t>której projekt zagospodarowania terenu</w:t>
      </w:r>
    </w:p>
    <w:p w14:paraId="425E1CDC" w14:textId="60A80AC2" w:rsidR="00A77FED" w:rsidRPr="008E6F84" w:rsidRDefault="00A77FED" w:rsidP="00A77FED">
      <w:pPr>
        <w:pStyle w:val="Standard"/>
        <w:jc w:val="center"/>
      </w:pPr>
      <w:r w:rsidRPr="008E6F84">
        <w:rPr>
          <w:b/>
        </w:rPr>
        <w:t xml:space="preserve"> </w:t>
      </w:r>
      <w:r w:rsidRPr="008E6F84">
        <w:t xml:space="preserve">dla </w:t>
      </w:r>
      <w:r>
        <w:t>budowy</w:t>
      </w:r>
      <w:r w:rsidRPr="008E6F84">
        <w:t xml:space="preserve"> 3 elektrowni fotowoltaicznych Linin 1, Linin 2, Linin 3,</w:t>
      </w:r>
    </w:p>
    <w:p w14:paraId="2F85E975" w14:textId="77777777" w:rsidR="00A77FED" w:rsidRPr="008E6F84" w:rsidRDefault="00A77FED" w:rsidP="00A77FED">
      <w:pPr>
        <w:pStyle w:val="Standard"/>
        <w:jc w:val="center"/>
      </w:pPr>
      <w:r w:rsidRPr="008E6F84">
        <w:t xml:space="preserve">na część działki nr ew. 61/39  obręb 0024 Linin </w:t>
      </w:r>
    </w:p>
    <w:p w14:paraId="3F59F68F" w14:textId="77777777" w:rsidR="00A77FED" w:rsidRDefault="00A77FED" w:rsidP="00A77FED">
      <w:pPr>
        <w:pStyle w:val="Standard"/>
        <w:jc w:val="center"/>
      </w:pPr>
      <w:r w:rsidRPr="008E6F84">
        <w:t>w jednostce ewidencyjnej 141801_5 Góra Kalwaria,</w:t>
      </w:r>
    </w:p>
    <w:p w14:paraId="47EE2439" w14:textId="77777777" w:rsidR="00A77FED" w:rsidRPr="008E6F84" w:rsidRDefault="00A77FED" w:rsidP="00A77FED">
      <w:pPr>
        <w:pStyle w:val="Standard"/>
        <w:jc w:val="center"/>
      </w:pPr>
    </w:p>
    <w:p w14:paraId="7954A99B" w14:textId="77777777" w:rsidR="00A77FED" w:rsidRDefault="00A77FED" w:rsidP="00A77FED">
      <w:pPr>
        <w:pStyle w:val="Standard"/>
        <w:jc w:val="center"/>
        <w:rPr>
          <w:b/>
        </w:rPr>
      </w:pPr>
      <w:r w:rsidRPr="008E6F84">
        <w:rPr>
          <w:b/>
        </w:rPr>
        <w:t xml:space="preserve">zatwierdzono decyzją Starosty Piaseczyńskiego nr 382/2024 z dnia 14 marca 2024 r., </w:t>
      </w:r>
    </w:p>
    <w:p w14:paraId="3FFBA176" w14:textId="77777777" w:rsidR="00A77FED" w:rsidRPr="00F43206" w:rsidRDefault="00A77FED" w:rsidP="00A77FED">
      <w:pPr>
        <w:pStyle w:val="Standard"/>
        <w:jc w:val="center"/>
      </w:pPr>
      <w:r w:rsidRPr="008E6F84">
        <w:rPr>
          <w:b/>
        </w:rPr>
        <w:t>nr rej.  ARB.6740.883.2023.KMo</w:t>
      </w:r>
    </w:p>
    <w:p w14:paraId="336DF2FA" w14:textId="77777777" w:rsidR="00A77FED" w:rsidRDefault="00A77FED" w:rsidP="00A77FED">
      <w:pPr>
        <w:pStyle w:val="Standard"/>
        <w:jc w:val="center"/>
        <w:rPr>
          <w:b/>
          <w:u w:val="single"/>
        </w:rPr>
      </w:pPr>
    </w:p>
    <w:p w14:paraId="1C0F22C2" w14:textId="30BBFA02" w:rsidR="00A77FED" w:rsidRDefault="00A77FED" w:rsidP="00A77FED">
      <w:pPr>
        <w:jc w:val="both"/>
        <w:rPr>
          <w:kern w:val="3"/>
        </w:rPr>
      </w:pPr>
      <w:r>
        <w:rPr>
          <w:b/>
          <w:bCs/>
        </w:rPr>
        <w:t xml:space="preserve">obejmujące:  </w:t>
      </w:r>
      <w:r>
        <w:rPr>
          <w:kern w:val="3"/>
        </w:rPr>
        <w:t>budowa el</w:t>
      </w:r>
      <w:r w:rsidR="00C20110">
        <w:rPr>
          <w:kern w:val="3"/>
        </w:rPr>
        <w:t>ektrowni fotowoltaicznej Linin 3</w:t>
      </w:r>
      <w:r>
        <w:rPr>
          <w:kern w:val="3"/>
        </w:rPr>
        <w:t xml:space="preserve"> złożonej z wolnostojących paneli fotowoltaicznych o mocy elektrycznej 0,8448 MW wraz z infrastrukturą techniczną ( falowniki, kontenerowa stacja transformat</w:t>
      </w:r>
      <w:r w:rsidR="00C20110">
        <w:rPr>
          <w:kern w:val="3"/>
        </w:rPr>
        <w:t xml:space="preserve">orowa, linie kablowe </w:t>
      </w:r>
      <w:proofErr w:type="spellStart"/>
      <w:r w:rsidR="00C20110">
        <w:rPr>
          <w:kern w:val="3"/>
        </w:rPr>
        <w:t>nn</w:t>
      </w:r>
      <w:proofErr w:type="spellEnd"/>
      <w:r w:rsidR="00C20110">
        <w:rPr>
          <w:kern w:val="3"/>
        </w:rPr>
        <w:t>)- ETAP 3</w:t>
      </w:r>
    </w:p>
    <w:p w14:paraId="0BB54053" w14:textId="77777777" w:rsidR="00A77FED" w:rsidRDefault="00A77FED" w:rsidP="00A77FED">
      <w:pPr>
        <w:jc w:val="both"/>
        <w:rPr>
          <w:kern w:val="3"/>
        </w:rPr>
      </w:pPr>
    </w:p>
    <w:p w14:paraId="43716D72" w14:textId="77777777" w:rsidR="00A77FED" w:rsidRPr="001E4D0F" w:rsidRDefault="00A77FED" w:rsidP="00A77FED">
      <w:pPr>
        <w:pStyle w:val="Standard"/>
        <w:ind w:left="1474" w:hanging="1474"/>
        <w:jc w:val="both"/>
      </w:pPr>
      <w:r>
        <w:rPr>
          <w:b/>
          <w:bCs/>
        </w:rPr>
        <w:t>powierzchnia zabudowy stacji transformatorowej:</w:t>
      </w:r>
      <w:r>
        <w:t xml:space="preserve">  14.72 m</w:t>
      </w:r>
      <w:r>
        <w:rPr>
          <w:vertAlign w:val="superscript"/>
        </w:rPr>
        <w:t>2</w:t>
      </w:r>
    </w:p>
    <w:p w14:paraId="79DEB5C9" w14:textId="77777777" w:rsidR="00453658" w:rsidRPr="001B67B7" w:rsidRDefault="00453658" w:rsidP="00453658">
      <w:pPr>
        <w:pStyle w:val="Tekstpodstawowywcity32"/>
        <w:spacing w:after="0"/>
        <w:ind w:left="0"/>
        <w:jc w:val="both"/>
        <w:rPr>
          <w:color w:val="000000"/>
          <w:sz w:val="24"/>
          <w:szCs w:val="24"/>
        </w:rPr>
      </w:pPr>
    </w:p>
    <w:p w14:paraId="6FF0E0D2" w14:textId="77777777" w:rsidR="00453658" w:rsidRPr="00FA00E4" w:rsidRDefault="00453658" w:rsidP="00453658">
      <w:pPr>
        <w:pStyle w:val="HTML-wstpniesformatowany"/>
        <w:tabs>
          <w:tab w:val="left" w:pos="700"/>
        </w:tabs>
        <w:jc w:val="both"/>
        <w:rPr>
          <w:b/>
          <w:bCs/>
        </w:rPr>
      </w:pPr>
      <w:r w:rsidRPr="001B67B7">
        <w:rPr>
          <w:rFonts w:ascii="Times New Roman" w:hAnsi="Times New Roman" w:cs="Times New Roman"/>
          <w:color w:val="000000"/>
        </w:rPr>
        <w:tab/>
        <w:t xml:space="preserve">Zgodnie z art. 49 ustawy – Kodeks postępowania administracyjnego doręczenie uważa się za dokonane po upływie czternastu dni </w:t>
      </w:r>
      <w:r w:rsidRPr="00FA00E4">
        <w:rPr>
          <w:rFonts w:ascii="Times New Roman" w:hAnsi="Times New Roman" w:cs="Times New Roman"/>
        </w:rPr>
        <w:t>od dnia publicznego ogłoszenia.</w:t>
      </w:r>
    </w:p>
    <w:p w14:paraId="06EDBB6C" w14:textId="77777777" w:rsidR="00453658" w:rsidRPr="004312F6" w:rsidRDefault="00453658" w:rsidP="00453658">
      <w:pPr>
        <w:jc w:val="both"/>
      </w:pPr>
    </w:p>
    <w:p w14:paraId="38B4F019" w14:textId="7201B801" w:rsidR="00453658" w:rsidRPr="00FA00E4" w:rsidRDefault="00453658" w:rsidP="00453658">
      <w:pPr>
        <w:jc w:val="both"/>
      </w:pPr>
      <w:r w:rsidRPr="004312F6">
        <w:t xml:space="preserve">Istnieje możliwość zapoznania się z treścią decyzji nr </w:t>
      </w:r>
      <w:r w:rsidR="00C20110">
        <w:t>844</w:t>
      </w:r>
      <w:r w:rsidR="00FA00E4" w:rsidRPr="004312F6">
        <w:t xml:space="preserve">/2024 z dnia </w:t>
      </w:r>
      <w:r w:rsidR="00266B90">
        <w:t xml:space="preserve">3 czerwca </w:t>
      </w:r>
      <w:r w:rsidR="00FA00E4" w:rsidRPr="004312F6">
        <w:t xml:space="preserve">2024 r., </w:t>
      </w:r>
      <w:r w:rsidRPr="004312F6">
        <w:t xml:space="preserve">i dokumentacją w Starostwie Powiatowym w Piasecznie, ul. </w:t>
      </w:r>
      <w:proofErr w:type="spellStart"/>
      <w:r w:rsidRPr="004312F6">
        <w:t>Chyliczkowska</w:t>
      </w:r>
      <w:proofErr w:type="spellEnd"/>
      <w:r w:rsidRPr="004312F6">
        <w:t xml:space="preserve"> 14, oraz </w:t>
      </w:r>
      <w:r w:rsidRPr="00FA00E4">
        <w:t xml:space="preserve">na stronie internetowej Starostwa Powiatowego w Piasecznie  w Biuletynie </w:t>
      </w:r>
      <w:r w:rsidR="003730CE" w:rsidRPr="00FA00E4">
        <w:t>Informacji Publicznej.</w:t>
      </w:r>
    </w:p>
    <w:p w14:paraId="106BC148" w14:textId="77777777" w:rsidR="00453658" w:rsidRPr="00FA00E4" w:rsidRDefault="00453658" w:rsidP="00453658">
      <w:pPr>
        <w:jc w:val="both"/>
      </w:pPr>
    </w:p>
    <w:tbl>
      <w:tblPr>
        <w:tblStyle w:val="Tabela-Siatka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FC4B68" w:rsidRPr="00FC4B68" w14:paraId="148EA595" w14:textId="77777777" w:rsidTr="009D0CFF">
        <w:trPr>
          <w:trHeight w:val="2385"/>
        </w:trPr>
        <w:tc>
          <w:tcPr>
            <w:tcW w:w="3533" w:type="dxa"/>
          </w:tcPr>
          <w:p w14:paraId="7738E01B" w14:textId="1F27E1F6" w:rsidR="00FC4B68" w:rsidRPr="00FC4B68" w:rsidRDefault="00FC4B68" w:rsidP="00FC4B68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3533" w:type="dxa"/>
          </w:tcPr>
          <w:p w14:paraId="5BFA711B" w14:textId="77777777" w:rsidR="00FC4B68" w:rsidRPr="00FC4B68" w:rsidRDefault="00FC4B68" w:rsidP="00FC4B68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  <w:r w:rsidRPr="00FC4B68"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14:paraId="31D1F80B" w14:textId="77777777" w:rsidR="00FC4B68" w:rsidRPr="00FC4B68" w:rsidRDefault="00FC4B68" w:rsidP="00FC4B68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  <w:p w14:paraId="5F2592AA" w14:textId="77777777" w:rsidR="00FC4B68" w:rsidRPr="00FC4B68" w:rsidRDefault="00FC4B68" w:rsidP="00FC4B68">
            <w:pPr>
              <w:suppressAutoHyphens w:val="0"/>
              <w:spacing w:after="12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C4B68">
              <w:rPr>
                <w:rFonts w:ascii="Calibri" w:eastAsia="Calibri" w:hAnsi="Calibri"/>
                <w:sz w:val="22"/>
                <w:szCs w:val="22"/>
                <w:lang w:eastAsia="en-US"/>
              </w:rPr>
              <w:t>Z up. Starosty Piaseczyńskiego</w:t>
            </w:r>
          </w:p>
          <w:p w14:paraId="3F786756" w14:textId="77777777" w:rsidR="00FC4B68" w:rsidRPr="00FC4B68" w:rsidRDefault="00FC4B68" w:rsidP="00FC4B68">
            <w:pPr>
              <w:suppressAutoHyphens w:val="0"/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FC4B68">
              <w:rPr>
                <w:rFonts w:ascii="Calibri" w:eastAsia="Calibri" w:hAnsi="Calibri"/>
                <w:i/>
                <w:lang w:eastAsia="en-US"/>
              </w:rPr>
              <w:t>mgr inż. Sylwia Moszczyńska-Staś</w:t>
            </w:r>
          </w:p>
          <w:p w14:paraId="09213772" w14:textId="77777777" w:rsidR="00FC4B68" w:rsidRPr="00FC4B68" w:rsidRDefault="00FC4B68" w:rsidP="00FC4B68">
            <w:pPr>
              <w:suppressAutoHyphens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C4B68">
              <w:rPr>
                <w:rFonts w:ascii="Calibri" w:eastAsia="Calibri" w:hAnsi="Calibri"/>
                <w:sz w:val="22"/>
                <w:szCs w:val="22"/>
                <w:lang w:eastAsia="en-US"/>
              </w:rPr>
              <w:t>Naczelnik Wydziału</w:t>
            </w:r>
          </w:p>
          <w:p w14:paraId="5A58C4CA" w14:textId="77777777" w:rsidR="00FC4B68" w:rsidRPr="00FC4B68" w:rsidRDefault="00FC4B68" w:rsidP="00FC4B68">
            <w:pPr>
              <w:suppressAutoHyphens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C4B68">
              <w:rPr>
                <w:rFonts w:ascii="Calibri" w:eastAsia="Calibri" w:hAnsi="Calibri"/>
                <w:sz w:val="22"/>
                <w:szCs w:val="22"/>
                <w:lang w:eastAsia="en-US"/>
              </w:rPr>
              <w:t>Architektoniczno-Budowlanego</w:t>
            </w:r>
          </w:p>
          <w:p w14:paraId="1A8251F3" w14:textId="77777777" w:rsidR="00FC4B68" w:rsidRPr="00FC4B68" w:rsidRDefault="00FC4B68" w:rsidP="00FC4B68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</w:tc>
      </w:tr>
    </w:tbl>
    <w:p w14:paraId="4A3B4102" w14:textId="6ED0BFAF" w:rsidR="00453658" w:rsidRPr="001B67B7" w:rsidRDefault="00453658" w:rsidP="00453658">
      <w:pPr>
        <w:rPr>
          <w:b/>
        </w:rPr>
      </w:pPr>
      <w:r w:rsidRPr="001B67B7">
        <w:rPr>
          <w:b/>
        </w:rPr>
        <w:t>Nr rej. ARB.6740.</w:t>
      </w:r>
      <w:r w:rsidR="00C20110">
        <w:rPr>
          <w:b/>
        </w:rPr>
        <w:t>885</w:t>
      </w:r>
      <w:r w:rsidR="00B76CC8">
        <w:rPr>
          <w:b/>
        </w:rPr>
        <w:t>.2023.</w:t>
      </w:r>
      <w:r w:rsidR="003730CE">
        <w:rPr>
          <w:b/>
        </w:rPr>
        <w:t>KMo</w:t>
      </w:r>
    </w:p>
    <w:p w14:paraId="5E39BB19" w14:textId="77777777" w:rsidR="00453658" w:rsidRPr="001B67B7" w:rsidRDefault="00453658" w:rsidP="00453658">
      <w:pPr>
        <w:rPr>
          <w:b/>
          <w:bCs/>
          <w:kern w:val="3"/>
        </w:rPr>
      </w:pPr>
    </w:p>
    <w:p w14:paraId="07AB6915" w14:textId="77777777" w:rsidR="00453658" w:rsidRPr="001B67B7" w:rsidRDefault="00453658" w:rsidP="00453658">
      <w:r w:rsidRPr="001B67B7">
        <w:rPr>
          <w:b/>
          <w:bCs/>
          <w:kern w:val="3"/>
        </w:rPr>
        <w:t>Publiczne obwieszczenie nastąpiło w dniu:………………………………………….</w:t>
      </w:r>
      <w:r w:rsidRPr="001B67B7">
        <w:rPr>
          <w:kern w:val="3"/>
        </w:rPr>
        <w:t xml:space="preserve">  </w:t>
      </w:r>
    </w:p>
    <w:p w14:paraId="55EAEE85" w14:textId="77777777" w:rsidR="00453658" w:rsidRPr="00453658" w:rsidRDefault="00453658" w:rsidP="00453658">
      <w:pPr>
        <w:tabs>
          <w:tab w:val="left" w:pos="-12645"/>
          <w:tab w:val="left" w:pos="-12437"/>
        </w:tabs>
        <w:autoSpaceDN w:val="0"/>
        <w:spacing w:line="0" w:lineRule="atLeast"/>
        <w:ind w:left="4080"/>
        <w:jc w:val="center"/>
        <w:textAlignment w:val="baseline"/>
        <w:rPr>
          <w:kern w:val="3"/>
          <w:sz w:val="18"/>
          <w:szCs w:val="18"/>
        </w:rPr>
      </w:pPr>
      <w:r w:rsidRPr="00453658">
        <w:rPr>
          <w:kern w:val="3"/>
          <w:sz w:val="18"/>
          <w:szCs w:val="18"/>
        </w:rPr>
        <w:t>(datę obwieszczenia wpisuje osoba dokonująca</w:t>
      </w:r>
    </w:p>
    <w:p w14:paraId="41BC064D" w14:textId="310F3AB8" w:rsidR="00EC571A" w:rsidRDefault="00453658" w:rsidP="00453658">
      <w:pPr>
        <w:tabs>
          <w:tab w:val="left" w:pos="-12645"/>
          <w:tab w:val="left" w:pos="-12437"/>
        </w:tabs>
        <w:autoSpaceDN w:val="0"/>
        <w:spacing w:line="0" w:lineRule="atLeast"/>
        <w:ind w:left="4080"/>
        <w:jc w:val="center"/>
        <w:textAlignment w:val="baseline"/>
        <w:rPr>
          <w:kern w:val="3"/>
          <w:sz w:val="18"/>
          <w:szCs w:val="18"/>
        </w:rPr>
      </w:pPr>
      <w:r w:rsidRPr="00453658">
        <w:rPr>
          <w:kern w:val="3"/>
          <w:sz w:val="18"/>
          <w:szCs w:val="18"/>
        </w:rPr>
        <w:t>obwieszczenia na podstawie art. 49 § 2 k.p.a.)</w:t>
      </w:r>
    </w:p>
    <w:p w14:paraId="7FC51C63" w14:textId="77777777" w:rsidR="00FC4B68" w:rsidRPr="00FC4B68" w:rsidRDefault="00FC4B68" w:rsidP="00FC4B68">
      <w:pPr>
        <w:suppressAutoHyphens w:val="0"/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14:paraId="28F3FBA6" w14:textId="4EC53B93" w:rsidR="001A778D" w:rsidRPr="00FC4B68" w:rsidRDefault="00FC4B68" w:rsidP="00FC4B68">
      <w:pPr>
        <w:suppressAutoHyphens w:val="0"/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FC4B68">
        <w:rPr>
          <w:rFonts w:ascii="Calibri" w:eastAsia="Calibri" w:hAnsi="Calibri"/>
          <w:lang w:eastAsia="en-US"/>
        </w:rPr>
        <w:t xml:space="preserve">        Wydruk </w:t>
      </w:r>
      <w:r w:rsidRPr="00FC4B68">
        <w:rPr>
          <w:rFonts w:ascii="Calibri" w:eastAsia="Calibri" w:hAnsi="Calibri"/>
          <w:sz w:val="22"/>
          <w:szCs w:val="22"/>
          <w:lang w:eastAsia="en-US"/>
        </w:rPr>
        <w:t>stanowi dowód tego, co zostało stwierdzone w piśmie wydanym w formie dokumentu elektronicznego</w:t>
      </w:r>
      <w:r w:rsidRPr="00FC4B68">
        <w:rPr>
          <w:rFonts w:ascii="Calibri" w:eastAsia="Calibri" w:hAnsi="Calibri"/>
          <w:lang w:eastAsia="en-US"/>
        </w:rPr>
        <w:t>, zgodnie z art. 39</w:t>
      </w:r>
      <w:r w:rsidRPr="00FC4B68">
        <w:rPr>
          <w:rFonts w:ascii="Calibri" w:eastAsia="Calibri" w:hAnsi="Calibri"/>
          <w:vertAlign w:val="superscript"/>
          <w:lang w:eastAsia="en-US"/>
        </w:rPr>
        <w:t>3</w:t>
      </w:r>
      <w:r w:rsidRPr="00FC4B68">
        <w:rPr>
          <w:rFonts w:ascii="Calibri" w:eastAsia="Calibri" w:hAnsi="Calibri"/>
          <w:lang w:eastAsia="en-US"/>
        </w:rPr>
        <w:t xml:space="preserve"> k.p.a. Został on wytworzony za pomocą systemu teleinformatycznego i podpisany kwalifikowanym podpisem elektronicznym. </w:t>
      </w:r>
      <w:bookmarkStart w:id="0" w:name="_GoBack"/>
      <w:bookmarkEnd w:id="0"/>
    </w:p>
    <w:sectPr w:rsidR="001A778D" w:rsidRPr="00FC4B68" w:rsidSect="005B1AB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94272"/>
    <w:multiLevelType w:val="hybridMultilevel"/>
    <w:tmpl w:val="934659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445"/>
    <w:rsid w:val="00010A3D"/>
    <w:rsid w:val="000A261A"/>
    <w:rsid w:val="000D3C97"/>
    <w:rsid w:val="000E2CEA"/>
    <w:rsid w:val="00130AC9"/>
    <w:rsid w:val="001A778D"/>
    <w:rsid w:val="001C045F"/>
    <w:rsid w:val="001E07C9"/>
    <w:rsid w:val="00266B90"/>
    <w:rsid w:val="002F3FED"/>
    <w:rsid w:val="003730CE"/>
    <w:rsid w:val="003C361C"/>
    <w:rsid w:val="003F4B0D"/>
    <w:rsid w:val="0041559D"/>
    <w:rsid w:val="004312F6"/>
    <w:rsid w:val="00453658"/>
    <w:rsid w:val="005B1AB7"/>
    <w:rsid w:val="005E4940"/>
    <w:rsid w:val="00796C52"/>
    <w:rsid w:val="007C38AF"/>
    <w:rsid w:val="007E413A"/>
    <w:rsid w:val="008B1019"/>
    <w:rsid w:val="008C5320"/>
    <w:rsid w:val="00A77FED"/>
    <w:rsid w:val="00B22445"/>
    <w:rsid w:val="00B76CC8"/>
    <w:rsid w:val="00C20110"/>
    <w:rsid w:val="00C552A4"/>
    <w:rsid w:val="00DF7B83"/>
    <w:rsid w:val="00EC571A"/>
    <w:rsid w:val="00FA00E4"/>
    <w:rsid w:val="00FC4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9C419"/>
  <w15:docId w15:val="{200EC395-A5A7-49B8-B6D3-DEBB0B836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4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22445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qFormat/>
    <w:rsid w:val="00B2244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B22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E2CEA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rsid w:val="001E07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E07C9"/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Domylnaczcionkaakapitu2">
    <w:name w:val="Domyślna czcionka akapitu2"/>
    <w:rsid w:val="005E4940"/>
  </w:style>
  <w:style w:type="character" w:customStyle="1" w:styleId="Domylnaczcionkaakapitu3">
    <w:name w:val="Domyślna czcionka akapitu3"/>
    <w:rsid w:val="003730CE"/>
  </w:style>
  <w:style w:type="paragraph" w:styleId="Tekstdymka">
    <w:name w:val="Balloon Text"/>
    <w:basedOn w:val="Normalny"/>
    <w:link w:val="TekstdymkaZnak"/>
    <w:uiPriority w:val="99"/>
    <w:semiHidden/>
    <w:unhideWhenUsed/>
    <w:rsid w:val="007E41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13A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Karolina Morawińska</cp:lastModifiedBy>
  <cp:revision>4</cp:revision>
  <cp:lastPrinted>2024-06-03T09:49:00Z</cp:lastPrinted>
  <dcterms:created xsi:type="dcterms:W3CDTF">2024-06-03T09:49:00Z</dcterms:created>
  <dcterms:modified xsi:type="dcterms:W3CDTF">2024-06-04T07:04:00Z</dcterms:modified>
</cp:coreProperties>
</file>