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B4" w:rsidRDefault="008A64B4" w:rsidP="008A64B4">
      <w:pPr>
        <w:pStyle w:val="Tytu"/>
        <w:ind w:left="0"/>
        <w:jc w:val="left"/>
        <w:rPr>
          <w:sz w:val="32"/>
          <w:szCs w:val="32"/>
        </w:rPr>
      </w:pPr>
    </w:p>
    <w:p w:rsidR="009E4ACC" w:rsidRPr="002255F7" w:rsidRDefault="009E4ACC" w:rsidP="002255F7">
      <w:pPr>
        <w:pStyle w:val="Tytu"/>
        <w:rPr>
          <w:sz w:val="32"/>
          <w:szCs w:val="32"/>
        </w:rPr>
      </w:pPr>
      <w:r w:rsidRPr="001A4FF6">
        <w:rPr>
          <w:sz w:val="32"/>
          <w:szCs w:val="32"/>
        </w:rPr>
        <w:t>OBWIESZCZENIE</w:t>
      </w:r>
      <w:r w:rsidRPr="001A4FF6">
        <w:rPr>
          <w:spacing w:val="-3"/>
          <w:sz w:val="32"/>
          <w:szCs w:val="32"/>
        </w:rPr>
        <w:t xml:space="preserve"> </w:t>
      </w:r>
      <w:r w:rsidRPr="001A4FF6">
        <w:rPr>
          <w:sz w:val="32"/>
          <w:szCs w:val="32"/>
        </w:rPr>
        <w:t>STAROSTY</w:t>
      </w:r>
      <w:r w:rsidRPr="001A4FF6">
        <w:rPr>
          <w:spacing w:val="-3"/>
          <w:sz w:val="32"/>
          <w:szCs w:val="32"/>
        </w:rPr>
        <w:t xml:space="preserve"> </w:t>
      </w:r>
      <w:r w:rsidRPr="001A4FF6">
        <w:rPr>
          <w:sz w:val="32"/>
          <w:szCs w:val="32"/>
        </w:rPr>
        <w:t>PIASECZYŃSKIEGO</w:t>
      </w:r>
    </w:p>
    <w:p w:rsidR="009E4ACC" w:rsidRPr="008A64B4" w:rsidRDefault="009E4ACC" w:rsidP="009E4ACC">
      <w:pPr>
        <w:spacing w:before="207"/>
        <w:ind w:left="140" w:right="160" w:firstLine="700"/>
        <w:jc w:val="both"/>
        <w:rPr>
          <w:sz w:val="24"/>
        </w:rPr>
      </w:pPr>
      <w:r w:rsidRPr="008A64B4">
        <w:rPr>
          <w:sz w:val="24"/>
        </w:rPr>
        <w:t>Na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podstawie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art.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11f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ust.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3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i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4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ustawy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z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dnia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10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kwietnia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2003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r.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o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szczególnych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zasadach</w:t>
      </w:r>
      <w:r w:rsidRPr="008A64B4">
        <w:rPr>
          <w:spacing w:val="-57"/>
          <w:sz w:val="24"/>
        </w:rPr>
        <w:t xml:space="preserve"> </w:t>
      </w:r>
      <w:r w:rsidRPr="008A64B4">
        <w:rPr>
          <w:sz w:val="24"/>
        </w:rPr>
        <w:t>przygotowania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i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realizacji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inwestycji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w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zakresie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dróg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publicznych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(</w:t>
      </w:r>
      <w:proofErr w:type="spellStart"/>
      <w:r w:rsidRPr="008A64B4">
        <w:rPr>
          <w:sz w:val="24"/>
        </w:rPr>
        <w:t>t.j</w:t>
      </w:r>
      <w:proofErr w:type="spellEnd"/>
      <w:r w:rsidRPr="008A64B4">
        <w:rPr>
          <w:sz w:val="24"/>
        </w:rPr>
        <w:t>.</w:t>
      </w:r>
      <w:r w:rsidRPr="008A64B4">
        <w:rPr>
          <w:spacing w:val="1"/>
          <w:sz w:val="24"/>
        </w:rPr>
        <w:t xml:space="preserve"> </w:t>
      </w:r>
      <w:r w:rsidR="008A64B4" w:rsidRPr="008A64B4">
        <w:rPr>
          <w:sz w:val="24"/>
        </w:rPr>
        <w:t>Dz. U. z 2024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r.,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>poz.</w:t>
      </w:r>
      <w:r w:rsidR="008A64B4" w:rsidRPr="008A64B4">
        <w:rPr>
          <w:spacing w:val="1"/>
          <w:sz w:val="24"/>
        </w:rPr>
        <w:t xml:space="preserve"> 311</w:t>
      </w:r>
      <w:r w:rsidRPr="008A64B4">
        <w:rPr>
          <w:sz w:val="24"/>
        </w:rPr>
        <w:t>)</w:t>
      </w:r>
      <w:r w:rsidRPr="008A64B4">
        <w:rPr>
          <w:spacing w:val="1"/>
          <w:sz w:val="24"/>
        </w:rPr>
        <w:t xml:space="preserve"> </w:t>
      </w:r>
      <w:r w:rsidRPr="008A64B4">
        <w:rPr>
          <w:sz w:val="24"/>
        </w:rPr>
        <w:t xml:space="preserve">zawiadamiam, </w:t>
      </w:r>
      <w:r w:rsidR="00D96859" w:rsidRPr="008A64B4">
        <w:rPr>
          <w:b/>
          <w:sz w:val="24"/>
        </w:rPr>
        <w:t>że w dniu</w:t>
      </w:r>
      <w:r w:rsidR="00A13B72" w:rsidRPr="008A64B4">
        <w:rPr>
          <w:b/>
          <w:sz w:val="24"/>
        </w:rPr>
        <w:t xml:space="preserve"> </w:t>
      </w:r>
      <w:r w:rsidR="00D96859" w:rsidRPr="008A64B4">
        <w:rPr>
          <w:b/>
          <w:sz w:val="24"/>
        </w:rPr>
        <w:t xml:space="preserve"> </w:t>
      </w:r>
      <w:r w:rsidR="008A64B4" w:rsidRPr="008A64B4">
        <w:rPr>
          <w:b/>
          <w:sz w:val="24"/>
        </w:rPr>
        <w:t>3 czerwca</w:t>
      </w:r>
      <w:r w:rsidRPr="008A64B4">
        <w:rPr>
          <w:b/>
          <w:color w:val="C00000"/>
          <w:sz w:val="24"/>
        </w:rPr>
        <w:t xml:space="preserve"> </w:t>
      </w:r>
      <w:r w:rsidR="008A64B4" w:rsidRPr="008A64B4">
        <w:rPr>
          <w:b/>
          <w:sz w:val="24"/>
        </w:rPr>
        <w:t>2024</w:t>
      </w:r>
      <w:r w:rsidRPr="008A64B4">
        <w:rPr>
          <w:b/>
          <w:sz w:val="24"/>
        </w:rPr>
        <w:t xml:space="preserve"> r. na wniosek</w:t>
      </w:r>
      <w:r w:rsidR="00D96859" w:rsidRPr="008A64B4">
        <w:rPr>
          <w:b/>
          <w:sz w:val="24"/>
        </w:rPr>
        <w:t xml:space="preserve"> </w:t>
      </w:r>
      <w:r w:rsidR="008A64B4" w:rsidRPr="008A64B4">
        <w:rPr>
          <w:b/>
          <w:sz w:val="24"/>
        </w:rPr>
        <w:t>Burmistrza Miasta i Gminy Góra Kalwaria</w:t>
      </w:r>
      <w:r w:rsidRPr="008A64B4">
        <w:rPr>
          <w:b/>
          <w:sz w:val="24"/>
        </w:rPr>
        <w:t>, została</w:t>
      </w:r>
      <w:r w:rsidRPr="008A64B4">
        <w:rPr>
          <w:b/>
          <w:spacing w:val="1"/>
          <w:sz w:val="24"/>
        </w:rPr>
        <w:t xml:space="preserve"> </w:t>
      </w:r>
      <w:r w:rsidRPr="008A64B4">
        <w:rPr>
          <w:b/>
          <w:sz w:val="24"/>
        </w:rPr>
        <w:t xml:space="preserve">wydana decyzja Starosty Piaseczyńskiego nr </w:t>
      </w:r>
      <w:r w:rsidR="008A64B4" w:rsidRPr="008A64B4">
        <w:rPr>
          <w:b/>
          <w:sz w:val="24"/>
        </w:rPr>
        <w:t>14/2024</w:t>
      </w:r>
      <w:r w:rsidRPr="008A64B4">
        <w:rPr>
          <w:b/>
          <w:sz w:val="24"/>
        </w:rPr>
        <w:t xml:space="preserve"> (Nr rej. ARB.6740.1.</w:t>
      </w:r>
      <w:r w:rsidR="008A64B4" w:rsidRPr="008A64B4">
        <w:rPr>
          <w:b/>
          <w:sz w:val="24"/>
        </w:rPr>
        <w:t>5.2024</w:t>
      </w:r>
      <w:r w:rsidR="00D96859" w:rsidRPr="008A64B4">
        <w:rPr>
          <w:b/>
          <w:sz w:val="24"/>
        </w:rPr>
        <w:t>.</w:t>
      </w:r>
      <w:r w:rsidRPr="008A64B4">
        <w:rPr>
          <w:b/>
          <w:sz w:val="24"/>
        </w:rPr>
        <w:t>G</w:t>
      </w:r>
      <w:r w:rsidR="00D96859" w:rsidRPr="008A64B4">
        <w:rPr>
          <w:b/>
          <w:sz w:val="24"/>
        </w:rPr>
        <w:t>M</w:t>
      </w:r>
      <w:r w:rsidRPr="008A64B4">
        <w:rPr>
          <w:b/>
          <w:sz w:val="24"/>
        </w:rPr>
        <w:t xml:space="preserve">) </w:t>
      </w:r>
      <w:r w:rsidRPr="008A64B4">
        <w:rPr>
          <w:sz w:val="24"/>
        </w:rPr>
        <w:t>o</w:t>
      </w:r>
      <w:r w:rsidRPr="008A64B4">
        <w:rPr>
          <w:spacing w:val="1"/>
          <w:sz w:val="24"/>
        </w:rPr>
        <w:t xml:space="preserve"> </w:t>
      </w:r>
      <w:bookmarkStart w:id="0" w:name="_GoBack"/>
      <w:r w:rsidRPr="008A64B4">
        <w:rPr>
          <w:sz w:val="24"/>
        </w:rPr>
        <w:t>zezwoleniu na</w:t>
      </w:r>
      <w:r w:rsidRPr="008A64B4">
        <w:rPr>
          <w:spacing w:val="-57"/>
          <w:sz w:val="24"/>
        </w:rPr>
        <w:t xml:space="preserve"> </w:t>
      </w:r>
      <w:r w:rsidR="00435270" w:rsidRPr="008A64B4">
        <w:rPr>
          <w:spacing w:val="-57"/>
          <w:sz w:val="24"/>
        </w:rPr>
        <w:t xml:space="preserve">     </w:t>
      </w:r>
      <w:r w:rsidR="008A64B4" w:rsidRPr="008A64B4">
        <w:rPr>
          <w:sz w:val="24"/>
        </w:rPr>
        <w:t>realizację</w:t>
      </w:r>
      <w:r w:rsidR="00435270" w:rsidRPr="008A64B4">
        <w:rPr>
          <w:sz w:val="24"/>
        </w:rPr>
        <w:t xml:space="preserve"> </w:t>
      </w:r>
      <w:r w:rsidRPr="008A64B4">
        <w:rPr>
          <w:sz w:val="24"/>
        </w:rPr>
        <w:t>inwes</w:t>
      </w:r>
      <w:r w:rsidR="00622398" w:rsidRPr="008A64B4">
        <w:rPr>
          <w:sz w:val="24"/>
        </w:rPr>
        <w:t>tycji drogowej polegającej na budowie</w:t>
      </w:r>
      <w:r w:rsidR="008A64B4" w:rsidRPr="008A64B4">
        <w:rPr>
          <w:sz w:val="24"/>
        </w:rPr>
        <w:t xml:space="preserve"> </w:t>
      </w:r>
      <w:r w:rsidR="008A64B4" w:rsidRPr="008A64B4">
        <w:t>drogi gminnej dla zadania:</w:t>
      </w:r>
      <w:r w:rsidR="008A64B4" w:rsidRPr="008A64B4">
        <w:rPr>
          <w:b/>
        </w:rPr>
        <w:t xml:space="preserve"> </w:t>
      </w:r>
      <w:r w:rsidR="008A64B4" w:rsidRPr="008A64B4">
        <w:t>„budowa ul. Walewickiej w Górze Kalwarii i Karolinie</w:t>
      </w:r>
      <w:bookmarkEnd w:id="0"/>
      <w:r w:rsidR="008A64B4" w:rsidRPr="008A64B4">
        <w:t>”</w:t>
      </w:r>
      <w:r w:rsidR="00622398" w:rsidRPr="008A64B4">
        <w:rPr>
          <w:sz w:val="24"/>
        </w:rPr>
        <w:t>.</w:t>
      </w:r>
    </w:p>
    <w:p w:rsidR="009E4ACC" w:rsidRDefault="009E4ACC" w:rsidP="009E4ACC">
      <w:pPr>
        <w:pStyle w:val="Tekstpodstawowy"/>
      </w:pPr>
    </w:p>
    <w:p w:rsidR="008A64B4" w:rsidRPr="008A64B4" w:rsidRDefault="008A64B4" w:rsidP="008A64B4">
      <w:pPr>
        <w:pStyle w:val="Tekstpodstawowy"/>
        <w:ind w:left="140" w:right="138"/>
        <w:rPr>
          <w:b/>
          <w:bCs/>
        </w:rPr>
      </w:pPr>
      <w:r w:rsidRPr="008A64B4">
        <w:rPr>
          <w:b/>
          <w:bCs/>
        </w:rPr>
        <w:t>Działki przeznaczone pod realizację inwestycji drogowej:</w:t>
      </w:r>
    </w:p>
    <w:p w:rsidR="008A64B4" w:rsidRPr="008A64B4" w:rsidRDefault="008A64B4" w:rsidP="008A64B4">
      <w:pPr>
        <w:pStyle w:val="Tekstpodstawowy"/>
        <w:ind w:left="140" w:right="138"/>
        <w:rPr>
          <w:b/>
          <w:bCs/>
        </w:rPr>
      </w:pPr>
    </w:p>
    <w:p w:rsidR="008A64B4" w:rsidRPr="008A64B4" w:rsidRDefault="008A64B4" w:rsidP="008A64B4">
      <w:pPr>
        <w:pStyle w:val="Tekstpodstawowy"/>
        <w:numPr>
          <w:ilvl w:val="0"/>
          <w:numId w:val="3"/>
        </w:numPr>
        <w:ind w:right="138"/>
        <w:rPr>
          <w:b/>
        </w:rPr>
      </w:pPr>
      <w:r w:rsidRPr="008A64B4">
        <w:rPr>
          <w:b/>
        </w:rPr>
        <w:t>w liniach rozgraniczających projektowanej drogi:</w:t>
      </w:r>
    </w:p>
    <w:p w:rsidR="008A64B4" w:rsidRPr="008A64B4" w:rsidRDefault="008A64B4" w:rsidP="008A64B4">
      <w:pPr>
        <w:pStyle w:val="Tekstpodstawowy"/>
        <w:ind w:left="140" w:right="138"/>
      </w:pPr>
      <w:r w:rsidRPr="008A64B4">
        <w:t>drukiem wytłuszczonym – działki pod przejęcie przez jednostkę samorządu terytorialnego, (w nawiasach podano nr działki po podziale, po przecinku działki po podziale poza inwestycją pozostające przy aktualnym właścicielu) oznaczone wg katastru nieruchomości  numerami:</w:t>
      </w:r>
    </w:p>
    <w:p w:rsidR="008A64B4" w:rsidRPr="008A64B4" w:rsidRDefault="008A64B4" w:rsidP="008A64B4">
      <w:pPr>
        <w:pStyle w:val="Tekstpodstawowy"/>
        <w:ind w:left="140" w:right="138"/>
      </w:pPr>
    </w:p>
    <w:p w:rsidR="008A64B4" w:rsidRPr="008A64B4" w:rsidRDefault="008A64B4" w:rsidP="008A64B4">
      <w:pPr>
        <w:jc w:val="both"/>
        <w:rPr>
          <w:b/>
          <w:bCs/>
          <w:sz w:val="24"/>
          <w:szCs w:val="24"/>
        </w:rPr>
      </w:pPr>
      <w:r w:rsidRPr="008A64B4">
        <w:rPr>
          <w:b/>
          <w:bCs/>
          <w:sz w:val="24"/>
          <w:szCs w:val="24"/>
        </w:rPr>
        <w:t xml:space="preserve">   w jednostce ewidencyjnej Góra Kalwaria - miasto:</w:t>
      </w:r>
    </w:p>
    <w:p w:rsidR="008A64B4" w:rsidRPr="008A64B4" w:rsidRDefault="008A64B4" w:rsidP="008A64B4">
      <w:pPr>
        <w:jc w:val="both"/>
        <w:rPr>
          <w:sz w:val="24"/>
          <w:szCs w:val="24"/>
        </w:rPr>
      </w:pPr>
      <w:r w:rsidRPr="008A64B4">
        <w:rPr>
          <w:b/>
          <w:sz w:val="24"/>
          <w:szCs w:val="24"/>
        </w:rPr>
        <w:t xml:space="preserve">   obręb 9-01:</w:t>
      </w:r>
      <w:r w:rsidRPr="008A64B4">
        <w:rPr>
          <w:sz w:val="24"/>
          <w:szCs w:val="24"/>
        </w:rPr>
        <w:t xml:space="preserve"> 108, 107/1 (</w:t>
      </w:r>
      <w:r w:rsidRPr="008A64B4">
        <w:rPr>
          <w:b/>
          <w:sz w:val="24"/>
          <w:szCs w:val="24"/>
        </w:rPr>
        <w:t>107/5</w:t>
      </w:r>
      <w:r w:rsidRPr="008A64B4">
        <w:rPr>
          <w:sz w:val="24"/>
          <w:szCs w:val="24"/>
        </w:rPr>
        <w:t>, 107/6), 110 (</w:t>
      </w:r>
      <w:r w:rsidRPr="008A64B4">
        <w:rPr>
          <w:b/>
          <w:sz w:val="24"/>
          <w:szCs w:val="24"/>
        </w:rPr>
        <w:t>110/1</w:t>
      </w:r>
      <w:r w:rsidRPr="008A64B4">
        <w:rPr>
          <w:sz w:val="24"/>
          <w:szCs w:val="24"/>
        </w:rPr>
        <w:t>, 110/2);</w:t>
      </w:r>
    </w:p>
    <w:p w:rsidR="008A64B4" w:rsidRDefault="008A64B4" w:rsidP="008A64B4">
      <w:pPr>
        <w:jc w:val="both"/>
        <w:rPr>
          <w:sz w:val="24"/>
          <w:szCs w:val="24"/>
        </w:rPr>
      </w:pPr>
      <w:r w:rsidRPr="008A64B4">
        <w:rPr>
          <w:b/>
          <w:sz w:val="24"/>
          <w:szCs w:val="24"/>
        </w:rPr>
        <w:t xml:space="preserve">   obręb 9-02: </w:t>
      </w:r>
      <w:r w:rsidRPr="008A64B4">
        <w:rPr>
          <w:sz w:val="24"/>
          <w:szCs w:val="24"/>
        </w:rPr>
        <w:t>28/3 (</w:t>
      </w:r>
      <w:r w:rsidRPr="008A64B4">
        <w:rPr>
          <w:b/>
          <w:sz w:val="24"/>
          <w:szCs w:val="24"/>
        </w:rPr>
        <w:t>28/4</w:t>
      </w:r>
      <w:r w:rsidRPr="008A64B4">
        <w:rPr>
          <w:sz w:val="24"/>
          <w:szCs w:val="24"/>
        </w:rPr>
        <w:t>, 28/5), 27/2 (</w:t>
      </w:r>
      <w:r w:rsidRPr="008A64B4">
        <w:rPr>
          <w:b/>
          <w:sz w:val="24"/>
          <w:szCs w:val="24"/>
        </w:rPr>
        <w:t>27/3</w:t>
      </w:r>
      <w:r w:rsidRPr="008A64B4">
        <w:rPr>
          <w:sz w:val="24"/>
          <w:szCs w:val="24"/>
        </w:rPr>
        <w:t>, 27/4), 26/4 (</w:t>
      </w:r>
      <w:r w:rsidRPr="008A64B4">
        <w:rPr>
          <w:b/>
          <w:sz w:val="24"/>
          <w:szCs w:val="24"/>
        </w:rPr>
        <w:t>26/9</w:t>
      </w:r>
      <w:r w:rsidRPr="008A64B4">
        <w:rPr>
          <w:sz w:val="24"/>
          <w:szCs w:val="24"/>
        </w:rPr>
        <w:t>, 26/10), 33/2 (</w:t>
      </w:r>
      <w:r w:rsidRPr="008A64B4">
        <w:rPr>
          <w:b/>
          <w:sz w:val="24"/>
          <w:szCs w:val="24"/>
        </w:rPr>
        <w:t>33/4</w:t>
      </w:r>
      <w:r w:rsidRPr="008A64B4">
        <w:rPr>
          <w:sz w:val="24"/>
          <w:szCs w:val="24"/>
        </w:rPr>
        <w:t>, 33/3), 8/5 (</w:t>
      </w:r>
      <w:r w:rsidRPr="008A64B4">
        <w:rPr>
          <w:b/>
          <w:sz w:val="24"/>
          <w:szCs w:val="24"/>
        </w:rPr>
        <w:t>8/8</w:t>
      </w:r>
      <w:r>
        <w:rPr>
          <w:sz w:val="24"/>
          <w:szCs w:val="24"/>
        </w:rPr>
        <w:t xml:space="preserve">, 8/7), </w:t>
      </w:r>
    </w:p>
    <w:p w:rsidR="008A64B4" w:rsidRPr="008A64B4" w:rsidRDefault="008A64B4" w:rsidP="008A64B4">
      <w:pPr>
        <w:jc w:val="both"/>
        <w:rPr>
          <w:sz w:val="24"/>
          <w:szCs w:val="24"/>
        </w:rPr>
      </w:pPr>
      <w:r w:rsidRPr="008A64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8A64B4">
        <w:rPr>
          <w:sz w:val="24"/>
          <w:szCs w:val="24"/>
        </w:rPr>
        <w:t>8/6 (</w:t>
      </w:r>
      <w:r w:rsidRPr="008A64B4">
        <w:rPr>
          <w:b/>
          <w:sz w:val="24"/>
          <w:szCs w:val="24"/>
        </w:rPr>
        <w:t>8/10</w:t>
      </w:r>
      <w:r w:rsidRPr="008A64B4">
        <w:rPr>
          <w:sz w:val="24"/>
          <w:szCs w:val="24"/>
        </w:rPr>
        <w:t>, 8/9), 8/3</w:t>
      </w:r>
      <w:r>
        <w:rPr>
          <w:sz w:val="24"/>
          <w:szCs w:val="24"/>
        </w:rPr>
        <w:t xml:space="preserve"> </w:t>
      </w:r>
      <w:r w:rsidRPr="008A64B4">
        <w:rPr>
          <w:sz w:val="24"/>
          <w:szCs w:val="24"/>
        </w:rPr>
        <w:t>(</w:t>
      </w:r>
      <w:r w:rsidRPr="008A64B4">
        <w:rPr>
          <w:b/>
          <w:sz w:val="24"/>
          <w:szCs w:val="24"/>
        </w:rPr>
        <w:t>8/12</w:t>
      </w:r>
      <w:r w:rsidRPr="008A64B4">
        <w:rPr>
          <w:sz w:val="24"/>
          <w:szCs w:val="24"/>
        </w:rPr>
        <w:t>, 8/11), 10/2 (</w:t>
      </w:r>
      <w:r w:rsidRPr="008A64B4">
        <w:rPr>
          <w:b/>
          <w:sz w:val="24"/>
          <w:szCs w:val="24"/>
        </w:rPr>
        <w:t>10/4</w:t>
      </w:r>
      <w:r w:rsidRPr="008A64B4">
        <w:rPr>
          <w:sz w:val="24"/>
          <w:szCs w:val="24"/>
        </w:rPr>
        <w:t>, 10/3);</w:t>
      </w:r>
    </w:p>
    <w:p w:rsidR="008A64B4" w:rsidRPr="008A64B4" w:rsidRDefault="008A64B4" w:rsidP="008A64B4">
      <w:pPr>
        <w:jc w:val="both"/>
        <w:rPr>
          <w:sz w:val="24"/>
          <w:szCs w:val="24"/>
        </w:rPr>
      </w:pPr>
      <w:r w:rsidRPr="008A64B4">
        <w:rPr>
          <w:sz w:val="24"/>
          <w:szCs w:val="24"/>
        </w:rPr>
        <w:t xml:space="preserve"> </w:t>
      </w:r>
    </w:p>
    <w:p w:rsidR="008A64B4" w:rsidRPr="008A64B4" w:rsidRDefault="008A64B4" w:rsidP="008A64B4">
      <w:pPr>
        <w:jc w:val="both"/>
        <w:rPr>
          <w:b/>
          <w:bCs/>
          <w:sz w:val="24"/>
          <w:szCs w:val="24"/>
        </w:rPr>
      </w:pPr>
      <w:r w:rsidRPr="008A64B4">
        <w:rPr>
          <w:b/>
          <w:bCs/>
          <w:sz w:val="24"/>
          <w:szCs w:val="24"/>
        </w:rPr>
        <w:t xml:space="preserve">   w jednostce ewidencyjnej Góra Kalwaria – obszar wiejski:</w:t>
      </w:r>
    </w:p>
    <w:p w:rsidR="008A64B4" w:rsidRPr="008A64B4" w:rsidRDefault="008A64B4" w:rsidP="008A64B4">
      <w:pPr>
        <w:jc w:val="both"/>
        <w:rPr>
          <w:b/>
          <w:bCs/>
          <w:sz w:val="24"/>
          <w:szCs w:val="24"/>
        </w:rPr>
      </w:pPr>
      <w:r w:rsidRPr="008A64B4">
        <w:rPr>
          <w:b/>
          <w:bCs/>
          <w:sz w:val="24"/>
          <w:szCs w:val="24"/>
        </w:rPr>
        <w:t xml:space="preserve">   obręb 0018 Karolina: </w:t>
      </w:r>
      <w:r w:rsidRPr="008A64B4">
        <w:rPr>
          <w:bCs/>
          <w:sz w:val="24"/>
          <w:szCs w:val="24"/>
        </w:rPr>
        <w:t>233/2, 137/2 (</w:t>
      </w:r>
      <w:r w:rsidRPr="008A64B4">
        <w:rPr>
          <w:b/>
          <w:bCs/>
          <w:sz w:val="24"/>
          <w:szCs w:val="24"/>
        </w:rPr>
        <w:t>137/3</w:t>
      </w:r>
      <w:r w:rsidRPr="008A64B4">
        <w:rPr>
          <w:bCs/>
          <w:sz w:val="24"/>
          <w:szCs w:val="24"/>
        </w:rPr>
        <w:t>, 137/4), 159 (</w:t>
      </w:r>
      <w:r w:rsidRPr="008A64B4">
        <w:rPr>
          <w:b/>
          <w:bCs/>
          <w:sz w:val="24"/>
          <w:szCs w:val="24"/>
        </w:rPr>
        <w:t>159/1</w:t>
      </w:r>
      <w:r w:rsidRPr="008A64B4">
        <w:rPr>
          <w:bCs/>
          <w:sz w:val="24"/>
          <w:szCs w:val="24"/>
        </w:rPr>
        <w:t>, 159/2), 140 (</w:t>
      </w:r>
      <w:r w:rsidRPr="008A64B4">
        <w:rPr>
          <w:b/>
          <w:bCs/>
          <w:sz w:val="24"/>
          <w:szCs w:val="24"/>
        </w:rPr>
        <w:t>140/1</w:t>
      </w:r>
      <w:r w:rsidRPr="008A64B4">
        <w:rPr>
          <w:bCs/>
          <w:sz w:val="24"/>
          <w:szCs w:val="24"/>
        </w:rPr>
        <w:t>, 140/2);</w:t>
      </w:r>
    </w:p>
    <w:p w:rsidR="008A64B4" w:rsidRPr="008A64B4" w:rsidRDefault="008A64B4" w:rsidP="008A64B4">
      <w:pPr>
        <w:jc w:val="both"/>
        <w:rPr>
          <w:sz w:val="24"/>
          <w:szCs w:val="24"/>
        </w:rPr>
      </w:pPr>
    </w:p>
    <w:p w:rsidR="008A64B4" w:rsidRPr="008A64B4" w:rsidRDefault="008A64B4" w:rsidP="008A64B4">
      <w:pPr>
        <w:jc w:val="both"/>
        <w:rPr>
          <w:b/>
          <w:sz w:val="24"/>
          <w:szCs w:val="24"/>
        </w:rPr>
      </w:pPr>
      <w:r w:rsidRPr="008A64B4">
        <w:rPr>
          <w:b/>
          <w:sz w:val="24"/>
          <w:szCs w:val="24"/>
        </w:rPr>
        <w:t xml:space="preserve">   - działki w pasie drogowym dróg krajowych nr 50 i 79:</w:t>
      </w:r>
    </w:p>
    <w:p w:rsidR="008A64B4" w:rsidRPr="008A64B4" w:rsidRDefault="008A64B4" w:rsidP="008A64B4">
      <w:pPr>
        <w:jc w:val="both"/>
        <w:rPr>
          <w:sz w:val="24"/>
          <w:szCs w:val="24"/>
        </w:rPr>
      </w:pPr>
      <w:r w:rsidRPr="008A64B4">
        <w:rPr>
          <w:b/>
          <w:sz w:val="24"/>
          <w:szCs w:val="24"/>
        </w:rPr>
        <w:t xml:space="preserve">   jednostka ewidencyjna Góra Kalwaria – miasto, obręb 9-02:</w:t>
      </w:r>
      <w:r w:rsidRPr="008A64B4">
        <w:rPr>
          <w:sz w:val="24"/>
          <w:szCs w:val="24"/>
        </w:rPr>
        <w:t xml:space="preserve"> 33/1, 10/1, 26/3;</w:t>
      </w:r>
    </w:p>
    <w:p w:rsidR="008A64B4" w:rsidRPr="008A64B4" w:rsidRDefault="008A64B4" w:rsidP="008A64B4">
      <w:pPr>
        <w:jc w:val="both"/>
        <w:rPr>
          <w:sz w:val="24"/>
          <w:szCs w:val="24"/>
        </w:rPr>
      </w:pPr>
      <w:r w:rsidRPr="008A64B4">
        <w:rPr>
          <w:b/>
          <w:sz w:val="24"/>
          <w:szCs w:val="24"/>
        </w:rPr>
        <w:t xml:space="preserve">   jednostka ewidencyjna Góra Kalwaria – obszar wiejski, obręb 0018 Karolina:</w:t>
      </w:r>
      <w:r w:rsidRPr="008A64B4">
        <w:rPr>
          <w:sz w:val="24"/>
          <w:szCs w:val="24"/>
        </w:rPr>
        <w:t xml:space="preserve"> 137/1</w:t>
      </w:r>
    </w:p>
    <w:p w:rsidR="008A64B4" w:rsidRPr="008A3A35" w:rsidRDefault="008A64B4" w:rsidP="008A64B4">
      <w:pPr>
        <w:jc w:val="both"/>
      </w:pPr>
    </w:p>
    <w:p w:rsidR="008A64B4" w:rsidRDefault="008A64B4" w:rsidP="008A64B4">
      <w:pPr>
        <w:pStyle w:val="Tekstpodstawowy"/>
        <w:ind w:right="138"/>
      </w:pPr>
    </w:p>
    <w:p w:rsidR="009E4ACC" w:rsidRDefault="009E4ACC" w:rsidP="009E4ACC">
      <w:pPr>
        <w:pStyle w:val="Tekstpodstawowy"/>
        <w:spacing w:before="57"/>
        <w:ind w:left="139" w:right="137" w:firstLine="709"/>
        <w:jc w:val="both"/>
      </w:pPr>
      <w:r>
        <w:t>Z</w:t>
      </w:r>
      <w:r>
        <w:rPr>
          <w:spacing w:val="1"/>
        </w:rPr>
        <w:t xml:space="preserve"> </w:t>
      </w:r>
      <w:r>
        <w:t>treścią</w:t>
      </w:r>
      <w:r>
        <w:rPr>
          <w:spacing w:val="1"/>
        </w:rPr>
        <w:t xml:space="preserve"> </w:t>
      </w:r>
      <w:r>
        <w:t>decyzji</w:t>
      </w:r>
      <w:r>
        <w:rPr>
          <w:spacing w:val="1"/>
        </w:rPr>
        <w:t xml:space="preserve"> </w:t>
      </w:r>
      <w:r>
        <w:t>n</w:t>
      </w:r>
      <w:r w:rsidRPr="00630E5F">
        <w:t>r</w:t>
      </w:r>
      <w:r w:rsidRPr="00630E5F">
        <w:rPr>
          <w:spacing w:val="1"/>
        </w:rPr>
        <w:t xml:space="preserve"> </w:t>
      </w:r>
      <w:r w:rsidR="008A64B4">
        <w:t>14/2024</w:t>
      </w:r>
      <w:r w:rsidRPr="00630E5F">
        <w:rPr>
          <w:spacing w:val="1"/>
        </w:rPr>
        <w:t xml:space="preserve"> </w:t>
      </w:r>
      <w:r w:rsidRPr="00630E5F">
        <w:t>z</w:t>
      </w:r>
      <w:r w:rsidRPr="00630E5F">
        <w:rPr>
          <w:spacing w:val="1"/>
        </w:rPr>
        <w:t xml:space="preserve"> </w:t>
      </w:r>
      <w:r w:rsidRPr="00630E5F">
        <w:t>dnia</w:t>
      </w:r>
      <w:r w:rsidR="00315A92">
        <w:rPr>
          <w:spacing w:val="1"/>
        </w:rPr>
        <w:t xml:space="preserve"> </w:t>
      </w:r>
      <w:r w:rsidR="008A64B4">
        <w:rPr>
          <w:spacing w:val="1"/>
        </w:rPr>
        <w:t xml:space="preserve">3 czerwca </w:t>
      </w:r>
      <w:r w:rsidR="008A64B4">
        <w:t>2024</w:t>
      </w:r>
      <w:r w:rsidRPr="00630E5F">
        <w:rPr>
          <w:spacing w:val="1"/>
        </w:rPr>
        <w:t xml:space="preserve"> </w:t>
      </w:r>
      <w:r>
        <w:t>r.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realizację</w:t>
      </w:r>
      <w:r>
        <w:rPr>
          <w:spacing w:val="1"/>
        </w:rPr>
        <w:t xml:space="preserve"> </w:t>
      </w:r>
      <w:r>
        <w:t>inwestycji</w:t>
      </w:r>
      <w:r>
        <w:rPr>
          <w:spacing w:val="1"/>
        </w:rPr>
        <w:t xml:space="preserve"> </w:t>
      </w:r>
      <w:r>
        <w:t>drogowej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załączonymi</w:t>
      </w:r>
      <w:r>
        <w:rPr>
          <w:spacing w:val="61"/>
        </w:rPr>
        <w:t xml:space="preserve"> </w:t>
      </w:r>
      <w:r>
        <w:t>do</w:t>
      </w:r>
      <w:r>
        <w:rPr>
          <w:spacing w:val="61"/>
        </w:rPr>
        <w:t xml:space="preserve"> </w:t>
      </w:r>
      <w:r>
        <w:t>niej</w:t>
      </w:r>
      <w:r>
        <w:rPr>
          <w:spacing w:val="61"/>
        </w:rPr>
        <w:t xml:space="preserve"> </w:t>
      </w:r>
      <w:r>
        <w:t>materiałami</w:t>
      </w:r>
      <w:r>
        <w:rPr>
          <w:spacing w:val="61"/>
        </w:rPr>
        <w:t xml:space="preserve"> </w:t>
      </w:r>
      <w:r>
        <w:t>można</w:t>
      </w:r>
      <w:r>
        <w:rPr>
          <w:spacing w:val="61"/>
        </w:rPr>
        <w:t xml:space="preserve"> </w:t>
      </w:r>
      <w:r>
        <w:t>zapoznać</w:t>
      </w:r>
      <w:r>
        <w:rPr>
          <w:spacing w:val="61"/>
        </w:rPr>
        <w:t xml:space="preserve"> </w:t>
      </w:r>
      <w:r>
        <w:t>się</w:t>
      </w:r>
      <w:r>
        <w:rPr>
          <w:spacing w:val="61"/>
        </w:rPr>
        <w:t xml:space="preserve"> </w:t>
      </w:r>
      <w:r>
        <w:t>w</w:t>
      </w:r>
      <w:r>
        <w:rPr>
          <w:spacing w:val="61"/>
        </w:rPr>
        <w:t xml:space="preserve"> </w:t>
      </w:r>
      <w:r>
        <w:t>Starostwie</w:t>
      </w:r>
      <w:r>
        <w:rPr>
          <w:spacing w:val="61"/>
        </w:rPr>
        <w:t xml:space="preserve"> </w:t>
      </w:r>
      <w:r>
        <w:t>Powiatowym   w   Piasecznie,</w:t>
      </w:r>
      <w:r>
        <w:rPr>
          <w:spacing w:val="-57"/>
        </w:rPr>
        <w:t xml:space="preserve"> </w:t>
      </w:r>
      <w:r w:rsidR="00622398">
        <w:t xml:space="preserve"> ul. </w:t>
      </w:r>
      <w:proofErr w:type="spellStart"/>
      <w:r w:rsidR="00622398">
        <w:t>Chyliczkowska</w:t>
      </w:r>
      <w:proofErr w:type="spellEnd"/>
      <w:r w:rsidR="00622398">
        <w:t xml:space="preserve"> 14, 05-500 Piaseczno</w:t>
      </w:r>
    </w:p>
    <w:p w:rsidR="009E4ACC" w:rsidRDefault="009E4ACC" w:rsidP="009E4ACC">
      <w:pPr>
        <w:pStyle w:val="Tekstpodstawowy"/>
        <w:spacing w:before="120"/>
        <w:ind w:left="139" w:right="138" w:firstLine="709"/>
        <w:jc w:val="both"/>
      </w:pPr>
      <w:r>
        <w:t>Od</w:t>
      </w:r>
      <w:r>
        <w:rPr>
          <w:spacing w:val="1"/>
        </w:rPr>
        <w:t xml:space="preserve"> </w:t>
      </w:r>
      <w:r>
        <w:t>ww.</w:t>
      </w:r>
      <w:r>
        <w:rPr>
          <w:spacing w:val="1"/>
        </w:rPr>
        <w:t xml:space="preserve"> </w:t>
      </w:r>
      <w:r>
        <w:t>decyzji</w:t>
      </w:r>
      <w:r>
        <w:rPr>
          <w:spacing w:val="1"/>
        </w:rPr>
        <w:t xml:space="preserve"> </w:t>
      </w:r>
      <w:r>
        <w:t>służy</w:t>
      </w:r>
      <w:r>
        <w:rPr>
          <w:spacing w:val="1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t>wniesienia</w:t>
      </w:r>
      <w:r>
        <w:rPr>
          <w:spacing w:val="1"/>
        </w:rPr>
        <w:t xml:space="preserve"> </w:t>
      </w:r>
      <w:r>
        <w:t>odwołania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Wojewody</w:t>
      </w:r>
      <w:r>
        <w:rPr>
          <w:spacing w:val="1"/>
        </w:rPr>
        <w:t xml:space="preserve"> </w:t>
      </w:r>
      <w:r>
        <w:t>Mazowieckiego,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moim</w:t>
      </w:r>
      <w:r>
        <w:rPr>
          <w:spacing w:val="1"/>
        </w:rPr>
        <w:t xml:space="preserve"> </w:t>
      </w:r>
      <w:r>
        <w:t xml:space="preserve">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</w:t>
      </w:r>
      <w:r>
        <w:rPr>
          <w:spacing w:val="-57"/>
        </w:rPr>
        <w:t xml:space="preserve"> </w:t>
      </w:r>
      <w:r>
        <w:t>jej</w:t>
      </w:r>
      <w:r>
        <w:rPr>
          <w:spacing w:val="-1"/>
        </w:rPr>
        <w:t xml:space="preserve"> </w:t>
      </w:r>
      <w:r>
        <w:t>publicznego ogłoszenia.</w:t>
      </w:r>
    </w:p>
    <w:p w:rsidR="009E4ACC" w:rsidRDefault="009E4ACC" w:rsidP="009E4ACC">
      <w:pPr>
        <w:pStyle w:val="Tekstpodstawowy"/>
        <w:spacing w:before="120"/>
        <w:ind w:left="139" w:right="138" w:firstLine="709"/>
        <w:jc w:val="both"/>
      </w:pPr>
      <w:r>
        <w:t>Zgodnie z art. 49 ustawy Kodeks postępowania administracyjnego doręczenie uważa się za dokonane</w:t>
      </w:r>
      <w:r>
        <w:rPr>
          <w:spacing w:val="-57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upływie czternastu dni od dnia</w:t>
      </w:r>
      <w:r>
        <w:rPr>
          <w:spacing w:val="-1"/>
        </w:rPr>
        <w:t xml:space="preserve"> </w:t>
      </w:r>
      <w:r>
        <w:t>publicznego ogłoszenia.</w:t>
      </w:r>
    </w:p>
    <w:p w:rsidR="008A64B4" w:rsidRDefault="008A64B4" w:rsidP="009E4ACC">
      <w:pPr>
        <w:pStyle w:val="Tekstpodstawowy"/>
        <w:spacing w:before="120"/>
        <w:ind w:left="140" w:right="136" w:firstLine="708"/>
        <w:jc w:val="both"/>
      </w:pPr>
    </w:p>
    <w:p w:rsidR="003D1159" w:rsidRDefault="003D1159" w:rsidP="003D1159">
      <w:pPr>
        <w:ind w:left="2832"/>
        <w:jc w:val="center"/>
        <w:rPr>
          <w:caps/>
        </w:rPr>
      </w:pPr>
      <w:r>
        <w:rPr>
          <w:caps/>
        </w:rPr>
        <w:t xml:space="preserve">opatrzone kwalifikowanym </w:t>
      </w:r>
    </w:p>
    <w:p w:rsidR="003D1159" w:rsidRDefault="003D1159" w:rsidP="003D1159">
      <w:pPr>
        <w:ind w:left="2832"/>
        <w:jc w:val="center"/>
        <w:rPr>
          <w:caps/>
        </w:rPr>
      </w:pPr>
      <w:r>
        <w:rPr>
          <w:caps/>
        </w:rPr>
        <w:t>podpisem elektronicznym</w:t>
      </w:r>
    </w:p>
    <w:p w:rsidR="003D1159" w:rsidRDefault="003D1159" w:rsidP="003D1159">
      <w:pPr>
        <w:ind w:left="2832"/>
        <w:jc w:val="center"/>
        <w:rPr>
          <w:caps/>
        </w:rPr>
      </w:pPr>
    </w:p>
    <w:p w:rsidR="003D1159" w:rsidRDefault="003D1159" w:rsidP="003D1159">
      <w:pPr>
        <w:spacing w:after="120"/>
        <w:ind w:left="2832"/>
        <w:jc w:val="center"/>
      </w:pPr>
      <w:r>
        <w:t>Z up. Starosty Piaseczyńskiego</w:t>
      </w:r>
    </w:p>
    <w:p w:rsidR="003D1159" w:rsidRPr="00DA6562" w:rsidRDefault="003D1159" w:rsidP="003D1159">
      <w:pPr>
        <w:ind w:left="2832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3D1159" w:rsidRDefault="003D1159" w:rsidP="003D1159">
      <w:pPr>
        <w:ind w:left="2832"/>
        <w:jc w:val="center"/>
      </w:pPr>
      <w:r>
        <w:t>Naczelnik Wydziału</w:t>
      </w:r>
    </w:p>
    <w:p w:rsidR="003D1159" w:rsidRPr="00DA6562" w:rsidRDefault="003D1159" w:rsidP="003D1159">
      <w:pPr>
        <w:ind w:left="2832"/>
        <w:jc w:val="center"/>
      </w:pPr>
      <w:r>
        <w:t>Architektoniczno-Budowlanego</w:t>
      </w:r>
    </w:p>
    <w:p w:rsidR="008A64B4" w:rsidRDefault="008A64B4" w:rsidP="009E4ACC">
      <w:pPr>
        <w:pStyle w:val="Tekstpodstawowy"/>
        <w:spacing w:before="120"/>
        <w:ind w:left="140" w:right="136" w:firstLine="708"/>
        <w:jc w:val="both"/>
      </w:pPr>
    </w:p>
    <w:p w:rsidR="008A64B4" w:rsidRDefault="008A64B4" w:rsidP="009E4ACC">
      <w:pPr>
        <w:pStyle w:val="Tekstpodstawowy"/>
        <w:spacing w:before="120"/>
        <w:ind w:left="140" w:right="136" w:firstLine="708"/>
        <w:jc w:val="both"/>
      </w:pPr>
    </w:p>
    <w:p w:rsidR="008A64B4" w:rsidRDefault="008A64B4" w:rsidP="003D1159">
      <w:pPr>
        <w:pStyle w:val="Tekstpodstawowy"/>
        <w:spacing w:before="120"/>
        <w:ind w:right="136"/>
        <w:jc w:val="both"/>
      </w:pPr>
    </w:p>
    <w:p w:rsidR="009E4ACC" w:rsidRDefault="009E4ACC" w:rsidP="009E4ACC">
      <w:pPr>
        <w:pStyle w:val="Tekstpodstawowy"/>
        <w:spacing w:before="120"/>
        <w:ind w:left="140" w:right="136" w:firstLine="708"/>
        <w:jc w:val="both"/>
      </w:pPr>
      <w:r>
        <w:lastRenderedPageBreak/>
        <w:t>Działając na podstawie art. 17 ust. 1 ustawy z dnia 10 kwietnia 2003 r. o szczególnych zasadach</w:t>
      </w:r>
      <w:r>
        <w:rPr>
          <w:spacing w:val="1"/>
        </w:rPr>
        <w:t xml:space="preserve"> </w:t>
      </w:r>
      <w:r>
        <w:t>przygotowania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t>inwestycji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zakresie</w:t>
      </w:r>
      <w:r>
        <w:rPr>
          <w:spacing w:val="1"/>
        </w:rPr>
        <w:t xml:space="preserve"> </w:t>
      </w:r>
      <w:r>
        <w:t>dróg</w:t>
      </w:r>
      <w:r>
        <w:rPr>
          <w:spacing w:val="1"/>
        </w:rPr>
        <w:t xml:space="preserve"> </w:t>
      </w:r>
      <w:r>
        <w:t>publicznych,</w:t>
      </w:r>
      <w:r>
        <w:rPr>
          <w:spacing w:val="1"/>
        </w:rPr>
        <w:t xml:space="preserve"> </w:t>
      </w:r>
      <w:r>
        <w:t>nadano</w:t>
      </w:r>
      <w:r>
        <w:rPr>
          <w:spacing w:val="1"/>
        </w:rPr>
        <w:t xml:space="preserve"> </w:t>
      </w:r>
      <w:r>
        <w:t>niniejszej</w:t>
      </w:r>
      <w:r>
        <w:rPr>
          <w:spacing w:val="1"/>
        </w:rPr>
        <w:t xml:space="preserve"> </w:t>
      </w:r>
      <w:r>
        <w:t>decyzji</w:t>
      </w:r>
      <w:r>
        <w:rPr>
          <w:spacing w:val="1"/>
        </w:rPr>
        <w:t xml:space="preserve"> </w:t>
      </w:r>
      <w:r>
        <w:t>rygor</w:t>
      </w:r>
      <w:r>
        <w:rPr>
          <w:spacing w:val="1"/>
        </w:rPr>
        <w:t xml:space="preserve"> </w:t>
      </w:r>
      <w:r>
        <w:t>natychmiastowej</w:t>
      </w:r>
      <w:r>
        <w:rPr>
          <w:spacing w:val="-1"/>
        </w:rPr>
        <w:t xml:space="preserve"> </w:t>
      </w:r>
      <w:r>
        <w:t>wykonalności.</w:t>
      </w:r>
      <w:r>
        <w:rPr>
          <w:spacing w:val="-1"/>
        </w:rPr>
        <w:t xml:space="preserve"> </w:t>
      </w:r>
      <w:r>
        <w:t>Wobec powyższego, decyzja</w:t>
      </w:r>
      <w:r>
        <w:rPr>
          <w:spacing w:val="-1"/>
        </w:rPr>
        <w:t xml:space="preserve"> </w:t>
      </w:r>
      <w:r>
        <w:t>niniejsza:</w:t>
      </w:r>
    </w:p>
    <w:p w:rsidR="009E4ACC" w:rsidRDefault="009E4ACC" w:rsidP="009E4ACC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>
        <w:rPr>
          <w:sz w:val="24"/>
        </w:rPr>
        <w:t>zobowiązuje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niezwłocznego</w:t>
      </w:r>
      <w:r>
        <w:rPr>
          <w:spacing w:val="-2"/>
          <w:sz w:val="24"/>
        </w:rPr>
        <w:t xml:space="preserve"> </w:t>
      </w:r>
      <w:r>
        <w:rPr>
          <w:sz w:val="24"/>
        </w:rPr>
        <w:t>wydania</w:t>
      </w:r>
      <w:r>
        <w:rPr>
          <w:spacing w:val="-2"/>
          <w:sz w:val="24"/>
        </w:rPr>
        <w:t xml:space="preserve"> </w:t>
      </w:r>
      <w:r>
        <w:rPr>
          <w:sz w:val="24"/>
        </w:rPr>
        <w:t>nieruchomości,</w:t>
      </w:r>
    </w:p>
    <w:p w:rsidR="009E4ACC" w:rsidRDefault="009E4ACC" w:rsidP="009E4ACC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spacing w:line="293" w:lineRule="exact"/>
        <w:rPr>
          <w:sz w:val="24"/>
        </w:rPr>
      </w:pPr>
      <w:r>
        <w:rPr>
          <w:sz w:val="24"/>
        </w:rPr>
        <w:t>uprawnia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faktycznego</w:t>
      </w:r>
      <w:r>
        <w:rPr>
          <w:spacing w:val="-2"/>
          <w:sz w:val="24"/>
        </w:rPr>
        <w:t xml:space="preserve"> </w:t>
      </w:r>
      <w:r>
        <w:rPr>
          <w:sz w:val="24"/>
        </w:rPr>
        <w:t>objęcia</w:t>
      </w:r>
      <w:r>
        <w:rPr>
          <w:spacing w:val="-1"/>
          <w:sz w:val="24"/>
        </w:rPr>
        <w:t xml:space="preserve"> </w:t>
      </w:r>
      <w:r>
        <w:rPr>
          <w:sz w:val="24"/>
        </w:rPr>
        <w:t>nieruchomości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posiadanie</w:t>
      </w:r>
      <w:r>
        <w:rPr>
          <w:spacing w:val="-1"/>
          <w:sz w:val="24"/>
        </w:rPr>
        <w:t xml:space="preserve"> </w:t>
      </w:r>
      <w:r>
        <w:rPr>
          <w:sz w:val="24"/>
        </w:rPr>
        <w:t>przez</w:t>
      </w:r>
      <w:r>
        <w:rPr>
          <w:spacing w:val="-2"/>
          <w:sz w:val="24"/>
        </w:rPr>
        <w:t xml:space="preserve"> </w:t>
      </w:r>
      <w:r>
        <w:rPr>
          <w:sz w:val="24"/>
        </w:rPr>
        <w:t>właściwego</w:t>
      </w:r>
      <w:r>
        <w:rPr>
          <w:spacing w:val="-2"/>
          <w:sz w:val="24"/>
        </w:rPr>
        <w:t xml:space="preserve"> </w:t>
      </w:r>
      <w:r>
        <w:rPr>
          <w:sz w:val="24"/>
        </w:rPr>
        <w:t>zarządcę</w:t>
      </w:r>
      <w:r>
        <w:rPr>
          <w:spacing w:val="-2"/>
          <w:sz w:val="24"/>
        </w:rPr>
        <w:t xml:space="preserve"> </w:t>
      </w:r>
      <w:r>
        <w:rPr>
          <w:sz w:val="24"/>
        </w:rPr>
        <w:t>drogi,</w:t>
      </w:r>
    </w:p>
    <w:p w:rsidR="009E4ACC" w:rsidRDefault="009E4ACC" w:rsidP="009E4ACC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>
        <w:rPr>
          <w:sz w:val="24"/>
        </w:rPr>
        <w:t>uprawnia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rozpoczęcia</w:t>
      </w:r>
      <w:r>
        <w:rPr>
          <w:spacing w:val="-1"/>
          <w:sz w:val="24"/>
        </w:rPr>
        <w:t xml:space="preserve"> </w:t>
      </w:r>
      <w:r>
        <w:rPr>
          <w:sz w:val="24"/>
        </w:rPr>
        <w:t>robót budowlanych.</w:t>
      </w:r>
    </w:p>
    <w:p w:rsidR="008A64B4" w:rsidRPr="00666AB5" w:rsidRDefault="008A64B4" w:rsidP="00666AB5">
      <w:pPr>
        <w:widowControl/>
        <w:autoSpaceDE/>
        <w:autoSpaceDN/>
        <w:spacing w:after="160" w:line="259" w:lineRule="auto"/>
        <w:jc w:val="both"/>
        <w:rPr>
          <w:rFonts w:eastAsiaTheme="minorHAnsi"/>
          <w:sz w:val="20"/>
          <w:szCs w:val="24"/>
        </w:rPr>
      </w:pPr>
    </w:p>
    <w:p w:rsidR="009E4ACC" w:rsidRDefault="009E4ACC" w:rsidP="008A64B4">
      <w:pPr>
        <w:ind w:left="320"/>
        <w:rPr>
          <w:b/>
          <w:i/>
          <w:sz w:val="24"/>
        </w:rPr>
      </w:pPr>
      <w:r>
        <w:rPr>
          <w:b/>
          <w:i/>
          <w:sz w:val="24"/>
        </w:rPr>
        <w:t>Publiczne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obwieszczenie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nastąpiło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w</w:t>
      </w:r>
      <w:r>
        <w:rPr>
          <w:b/>
          <w:i/>
          <w:spacing w:val="-1"/>
          <w:sz w:val="24"/>
        </w:rPr>
        <w:t xml:space="preserve"> </w:t>
      </w:r>
      <w:r w:rsidR="006C6BC4">
        <w:rPr>
          <w:b/>
          <w:i/>
          <w:sz w:val="24"/>
        </w:rPr>
        <w:t xml:space="preserve">dniu: </w:t>
      </w:r>
      <w:r w:rsidR="00240F53">
        <w:rPr>
          <w:b/>
          <w:i/>
          <w:sz w:val="24"/>
        </w:rPr>
        <w:t>4.06.2024 r.</w:t>
      </w:r>
    </w:p>
    <w:p w:rsidR="009E4ACC" w:rsidRDefault="009E4ACC" w:rsidP="008A64B4">
      <w:pPr>
        <w:pStyle w:val="Tekstpodstawowy"/>
        <w:ind w:left="500"/>
      </w:pPr>
      <w:r>
        <w:t>(datę</w:t>
      </w:r>
      <w:r>
        <w:rPr>
          <w:spacing w:val="-2"/>
        </w:rPr>
        <w:t xml:space="preserve"> </w:t>
      </w:r>
      <w:r>
        <w:t>obwieszczenia</w:t>
      </w:r>
      <w:r>
        <w:rPr>
          <w:spacing w:val="-1"/>
        </w:rPr>
        <w:t xml:space="preserve"> </w:t>
      </w:r>
      <w:r>
        <w:t>wpisuje</w:t>
      </w:r>
      <w:r>
        <w:rPr>
          <w:spacing w:val="-2"/>
        </w:rPr>
        <w:t xml:space="preserve"> </w:t>
      </w:r>
      <w:r>
        <w:t>osoba</w:t>
      </w:r>
      <w:r>
        <w:rPr>
          <w:spacing w:val="-1"/>
        </w:rPr>
        <w:t xml:space="preserve"> </w:t>
      </w:r>
      <w:r>
        <w:t>dokonująca</w:t>
      </w:r>
      <w:r>
        <w:rPr>
          <w:spacing w:val="-1"/>
        </w:rPr>
        <w:t xml:space="preserve"> </w:t>
      </w:r>
      <w:r>
        <w:t>obwieszczenia</w:t>
      </w:r>
      <w:r>
        <w:rPr>
          <w:spacing w:val="-1"/>
        </w:rPr>
        <w:t xml:space="preserve"> </w:t>
      </w:r>
      <w:r>
        <w:t>na postawie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49 §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k.p.a.)</w:t>
      </w:r>
    </w:p>
    <w:p w:rsidR="003D1159" w:rsidRDefault="003D1159" w:rsidP="008A64B4">
      <w:pPr>
        <w:pStyle w:val="Tekstpodstawowy"/>
        <w:ind w:left="500"/>
      </w:pPr>
    </w:p>
    <w:p w:rsidR="003D1159" w:rsidRPr="008A5AE5" w:rsidRDefault="003D1159" w:rsidP="003D1159">
      <w:p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Wydruk </w:t>
      </w:r>
      <w:r w:rsidRPr="008A5AE5">
        <w:rPr>
          <w:sz w:val="24"/>
          <w:szCs w:val="24"/>
          <w:lang w:eastAsia="pl-PL"/>
        </w:rPr>
        <w:t xml:space="preserve">dokumentu, stanowi dowód </w:t>
      </w:r>
      <w:r>
        <w:rPr>
          <w:sz w:val="24"/>
          <w:szCs w:val="24"/>
          <w:lang w:eastAsia="pl-PL"/>
        </w:rPr>
        <w:t xml:space="preserve">tego </w:t>
      </w:r>
      <w:r w:rsidRPr="008A5AE5">
        <w:rPr>
          <w:sz w:val="24"/>
          <w:szCs w:val="24"/>
          <w:lang w:eastAsia="pl-PL"/>
        </w:rPr>
        <w:t>co zostało stwierdz</w:t>
      </w:r>
      <w:r>
        <w:rPr>
          <w:sz w:val="24"/>
          <w:szCs w:val="24"/>
          <w:lang w:eastAsia="pl-PL"/>
        </w:rPr>
        <w:t>one w piśmie, zgodnie z art. 39</w:t>
      </w:r>
      <w:r>
        <w:rPr>
          <w:sz w:val="24"/>
          <w:szCs w:val="24"/>
          <w:vertAlign w:val="superscript"/>
          <w:lang w:eastAsia="pl-PL"/>
        </w:rPr>
        <w:t>3</w:t>
      </w:r>
      <w:r w:rsidRPr="008A5AE5">
        <w:rPr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3D1159" w:rsidRDefault="003D1159" w:rsidP="008A64B4">
      <w:pPr>
        <w:pStyle w:val="Tekstpodstawowy"/>
        <w:ind w:left="500"/>
      </w:pPr>
    </w:p>
    <w:sectPr w:rsidR="003D1159" w:rsidSect="001A4FF6">
      <w:footerReference w:type="default" r:id="rId9"/>
      <w:pgSz w:w="11910" w:h="16840"/>
      <w:pgMar w:top="620" w:right="580" w:bottom="280" w:left="580" w:header="34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7F5" w:rsidRDefault="006977F5" w:rsidP="009E4ACC">
      <w:r>
        <w:separator/>
      </w:r>
    </w:p>
  </w:endnote>
  <w:endnote w:type="continuationSeparator" w:id="0">
    <w:p w:rsidR="006977F5" w:rsidRDefault="006977F5" w:rsidP="009E4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F6" w:rsidRPr="001A4FF6" w:rsidRDefault="001A4FF6" w:rsidP="001A4FF6">
    <w:pPr>
      <w:tabs>
        <w:tab w:val="center" w:pos="4536"/>
        <w:tab w:val="right" w:pos="9072"/>
        <w:tab w:val="right" w:pos="9639"/>
      </w:tabs>
      <w:rPr>
        <w:b/>
        <w:sz w:val="24"/>
        <w:szCs w:val="24"/>
      </w:rPr>
    </w:pPr>
    <w:r w:rsidRPr="001A4FF6">
      <w:rPr>
        <w:b/>
        <w:sz w:val="24"/>
        <w:szCs w:val="24"/>
      </w:rPr>
      <w:t xml:space="preserve">   </w:t>
    </w:r>
  </w:p>
  <w:p w:rsidR="001A4FF6" w:rsidRPr="001A4FF6" w:rsidRDefault="008A64B4" w:rsidP="001A4FF6">
    <w:pPr>
      <w:tabs>
        <w:tab w:val="center" w:pos="4536"/>
        <w:tab w:val="right" w:pos="9072"/>
        <w:tab w:val="right" w:pos="9639"/>
      </w:tabs>
      <w:rPr>
        <w:b/>
        <w:sz w:val="24"/>
        <w:szCs w:val="24"/>
      </w:rPr>
    </w:pPr>
    <w:r>
      <w:rPr>
        <w:b/>
        <w:sz w:val="24"/>
        <w:szCs w:val="24"/>
      </w:rPr>
      <w:t xml:space="preserve">      ARB.6740.1.5.2024</w:t>
    </w:r>
    <w:r w:rsidR="001A4FF6" w:rsidRPr="001A4FF6">
      <w:rPr>
        <w:b/>
        <w:sz w:val="24"/>
        <w:szCs w:val="24"/>
      </w:rPr>
      <w:t>.GM</w:t>
    </w:r>
  </w:p>
  <w:p w:rsidR="001A4FF6" w:rsidRDefault="001A4FF6" w:rsidP="001A4FF6">
    <w:pPr>
      <w:tabs>
        <w:tab w:val="center" w:pos="4536"/>
        <w:tab w:val="right" w:pos="9072"/>
        <w:tab w:val="right" w:pos="9639"/>
      </w:tabs>
    </w:pPr>
    <w:r>
      <w:t xml:space="preserve"> </w:t>
    </w:r>
    <w:r>
      <w:tab/>
    </w:r>
    <w:r>
      <w:tab/>
      <w:t xml:space="preserve">    </w:t>
    </w:r>
    <w:r>
      <w:tab/>
      <w:t xml:space="preserve">Strona </w:t>
    </w:r>
    <w:r>
      <w:rPr>
        <w:highlight w:val="white"/>
      </w:rPr>
      <w:fldChar w:fldCharType="begin"/>
    </w:r>
    <w:r>
      <w:instrText>PAGE</w:instrText>
    </w:r>
    <w:r>
      <w:fldChar w:fldCharType="separate"/>
    </w:r>
    <w:r w:rsidR="00240F53">
      <w:rPr>
        <w:noProof/>
      </w:rPr>
      <w:t>1</w:t>
    </w:r>
    <w:r>
      <w:fldChar w:fldCharType="end"/>
    </w:r>
    <w:r w:rsidR="008A64B4">
      <w:t>/2</w:t>
    </w:r>
  </w:p>
  <w:p w:rsidR="009E4ACC" w:rsidRDefault="009E4ACC">
    <w:pPr>
      <w:pStyle w:val="Stopka"/>
    </w:pPr>
  </w:p>
  <w:p w:rsidR="009E4ACC" w:rsidRDefault="009E4A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7F5" w:rsidRDefault="006977F5" w:rsidP="009E4ACC">
      <w:r>
        <w:separator/>
      </w:r>
    </w:p>
  </w:footnote>
  <w:footnote w:type="continuationSeparator" w:id="0">
    <w:p w:rsidR="006977F5" w:rsidRDefault="006977F5" w:rsidP="009E4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86EEC52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abstractNum w:abstractNumId="2">
    <w:nsid w:val="694424F0"/>
    <w:multiLevelType w:val="hybridMultilevel"/>
    <w:tmpl w:val="7C9CE2B8"/>
    <w:lvl w:ilvl="0" w:tplc="47FE468A">
      <w:numFmt w:val="bullet"/>
      <w:lvlText w:val="-"/>
      <w:lvlJc w:val="left"/>
      <w:pPr>
        <w:ind w:left="140" w:hanging="23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A9F83794">
      <w:numFmt w:val="bullet"/>
      <w:lvlText w:val=""/>
      <w:lvlJc w:val="left"/>
      <w:pPr>
        <w:ind w:left="837" w:hanging="358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AA9A87B0">
      <w:numFmt w:val="bullet"/>
      <w:lvlText w:val="•"/>
      <w:lvlJc w:val="left"/>
      <w:pPr>
        <w:ind w:left="1940" w:hanging="358"/>
      </w:pPr>
      <w:rPr>
        <w:rFonts w:hint="default"/>
        <w:lang w:val="pl-PL" w:eastAsia="en-US" w:bidi="ar-SA"/>
      </w:rPr>
    </w:lvl>
    <w:lvl w:ilvl="3" w:tplc="D3808852">
      <w:numFmt w:val="bullet"/>
      <w:lvlText w:val="•"/>
      <w:lvlJc w:val="left"/>
      <w:pPr>
        <w:ind w:left="3041" w:hanging="358"/>
      </w:pPr>
      <w:rPr>
        <w:rFonts w:hint="default"/>
        <w:lang w:val="pl-PL" w:eastAsia="en-US" w:bidi="ar-SA"/>
      </w:rPr>
    </w:lvl>
    <w:lvl w:ilvl="4" w:tplc="32F42176">
      <w:numFmt w:val="bullet"/>
      <w:lvlText w:val="•"/>
      <w:lvlJc w:val="left"/>
      <w:pPr>
        <w:ind w:left="4142" w:hanging="358"/>
      </w:pPr>
      <w:rPr>
        <w:rFonts w:hint="default"/>
        <w:lang w:val="pl-PL" w:eastAsia="en-US" w:bidi="ar-SA"/>
      </w:rPr>
    </w:lvl>
    <w:lvl w:ilvl="5" w:tplc="F75C0CFA">
      <w:numFmt w:val="bullet"/>
      <w:lvlText w:val="•"/>
      <w:lvlJc w:val="left"/>
      <w:pPr>
        <w:ind w:left="5242" w:hanging="358"/>
      </w:pPr>
      <w:rPr>
        <w:rFonts w:hint="default"/>
        <w:lang w:val="pl-PL" w:eastAsia="en-US" w:bidi="ar-SA"/>
      </w:rPr>
    </w:lvl>
    <w:lvl w:ilvl="6" w:tplc="4ABA42B8">
      <w:numFmt w:val="bullet"/>
      <w:lvlText w:val="•"/>
      <w:lvlJc w:val="left"/>
      <w:pPr>
        <w:ind w:left="6343" w:hanging="358"/>
      </w:pPr>
      <w:rPr>
        <w:rFonts w:hint="default"/>
        <w:lang w:val="pl-PL" w:eastAsia="en-US" w:bidi="ar-SA"/>
      </w:rPr>
    </w:lvl>
    <w:lvl w:ilvl="7" w:tplc="DF067AF8">
      <w:numFmt w:val="bullet"/>
      <w:lvlText w:val="•"/>
      <w:lvlJc w:val="left"/>
      <w:pPr>
        <w:ind w:left="7444" w:hanging="358"/>
      </w:pPr>
      <w:rPr>
        <w:rFonts w:hint="default"/>
        <w:lang w:val="pl-PL" w:eastAsia="en-US" w:bidi="ar-SA"/>
      </w:rPr>
    </w:lvl>
    <w:lvl w:ilvl="8" w:tplc="DE283810">
      <w:numFmt w:val="bullet"/>
      <w:lvlText w:val="•"/>
      <w:lvlJc w:val="left"/>
      <w:pPr>
        <w:ind w:left="8544" w:hanging="358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2F"/>
    <w:rsid w:val="00073D2F"/>
    <w:rsid w:val="001703A8"/>
    <w:rsid w:val="001A4FF6"/>
    <w:rsid w:val="002255F7"/>
    <w:rsid w:val="00240F53"/>
    <w:rsid w:val="00315A92"/>
    <w:rsid w:val="003D1159"/>
    <w:rsid w:val="0041755B"/>
    <w:rsid w:val="00435270"/>
    <w:rsid w:val="00584FDB"/>
    <w:rsid w:val="00622398"/>
    <w:rsid w:val="00630E5F"/>
    <w:rsid w:val="00666AB5"/>
    <w:rsid w:val="00671F4B"/>
    <w:rsid w:val="006977F5"/>
    <w:rsid w:val="006C6BC4"/>
    <w:rsid w:val="00825658"/>
    <w:rsid w:val="00876F42"/>
    <w:rsid w:val="008A64B4"/>
    <w:rsid w:val="00971425"/>
    <w:rsid w:val="009E0797"/>
    <w:rsid w:val="009E4ACC"/>
    <w:rsid w:val="00A13B72"/>
    <w:rsid w:val="00A675DC"/>
    <w:rsid w:val="00BB1078"/>
    <w:rsid w:val="00D9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9E4A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1"/>
    <w:qFormat/>
    <w:rsid w:val="009E4ACC"/>
    <w:pPr>
      <w:ind w:left="140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E4AC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E4ACC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E4ACC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E4ACC"/>
    <w:pPr>
      <w:spacing w:before="71"/>
      <w:ind w:left="1985" w:right="1961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E4AC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9E4ACC"/>
    <w:pPr>
      <w:spacing w:line="294" w:lineRule="exact"/>
      <w:ind w:left="837" w:hanging="358"/>
    </w:pPr>
  </w:style>
  <w:style w:type="paragraph" w:styleId="Nagwek">
    <w:name w:val="header"/>
    <w:basedOn w:val="Normalny"/>
    <w:link w:val="Nagwek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ACC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ACC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666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9E4A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1"/>
    <w:qFormat/>
    <w:rsid w:val="009E4ACC"/>
    <w:pPr>
      <w:ind w:left="140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E4AC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E4ACC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E4ACC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E4ACC"/>
    <w:pPr>
      <w:spacing w:before="71"/>
      <w:ind w:left="1985" w:right="1961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E4AC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9E4ACC"/>
    <w:pPr>
      <w:spacing w:line="294" w:lineRule="exact"/>
      <w:ind w:left="837" w:hanging="358"/>
    </w:pPr>
  </w:style>
  <w:style w:type="paragraph" w:styleId="Nagwek">
    <w:name w:val="header"/>
    <w:basedOn w:val="Normalny"/>
    <w:link w:val="Nagwek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ACC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9E4A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ACC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666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4266D-AACF-4225-9CFB-56332755B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Marcin Ciechomski</cp:lastModifiedBy>
  <cp:revision>44</cp:revision>
  <dcterms:created xsi:type="dcterms:W3CDTF">2023-08-07T10:28:00Z</dcterms:created>
  <dcterms:modified xsi:type="dcterms:W3CDTF">2024-06-04T07:32:00Z</dcterms:modified>
</cp:coreProperties>
</file>