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35AD2" w:rsidRDefault="00A35AD2" w:rsidP="00E02D9A">
      <w:pPr>
        <w:tabs>
          <w:tab w:val="left" w:pos="4095"/>
        </w:tabs>
        <w:rPr>
          <w:b/>
          <w:bCs/>
          <w:sz w:val="32"/>
          <w:szCs w:val="32"/>
        </w:rPr>
      </w:pPr>
      <w:bookmarkStart w:id="0" w:name="_GoBack"/>
      <w:bookmarkEnd w:id="0"/>
    </w:p>
    <w:p w:rsidR="00CD285F" w:rsidRDefault="00CD285F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A35AD2" w:rsidRPr="003E71AB" w:rsidRDefault="00A35AD2">
      <w:pPr>
        <w:tabs>
          <w:tab w:val="left" w:pos="4095"/>
        </w:tabs>
        <w:rPr>
          <w:b/>
          <w:bCs/>
          <w:color w:val="000000"/>
          <w:sz w:val="28"/>
          <w:szCs w:val="28"/>
        </w:rPr>
      </w:pPr>
    </w:p>
    <w:p w:rsidR="0059496F" w:rsidRPr="003E71AB" w:rsidRDefault="00AD3138" w:rsidP="00E8569D">
      <w:pPr>
        <w:pStyle w:val="Standard"/>
        <w:ind w:firstLine="709"/>
        <w:jc w:val="both"/>
        <w:rPr>
          <w:color w:val="000000"/>
          <w:lang w:eastAsia="pl-PL"/>
        </w:rPr>
      </w:pPr>
      <w:r w:rsidRPr="003E71AB">
        <w:rPr>
          <w:color w:val="000000"/>
        </w:rPr>
        <w:t xml:space="preserve">Zgodnie z </w:t>
      </w:r>
      <w:r w:rsidR="00CD285F" w:rsidRPr="003E71AB">
        <w:rPr>
          <w:color w:val="000000"/>
        </w:rPr>
        <w:t xml:space="preserve">art. </w:t>
      </w:r>
      <w:r w:rsidR="00E8569D" w:rsidRPr="003E71AB">
        <w:rPr>
          <w:color w:val="000000"/>
        </w:rPr>
        <w:t>49a ustawy z dnia 14 czerwca 1960 r. Kodeks postępowania admin</w:t>
      </w:r>
      <w:r w:rsidR="00AF1602" w:rsidRPr="003E71AB">
        <w:rPr>
          <w:color w:val="000000"/>
        </w:rPr>
        <w:t>istracyjnego (t.j. Dz. U. z 202</w:t>
      </w:r>
      <w:r w:rsidR="00BF7ED1">
        <w:rPr>
          <w:color w:val="000000"/>
        </w:rPr>
        <w:t>3</w:t>
      </w:r>
      <w:r w:rsidR="00AF1602" w:rsidRPr="003E71AB">
        <w:rPr>
          <w:color w:val="000000"/>
        </w:rPr>
        <w:t xml:space="preserve"> r., poz. </w:t>
      </w:r>
      <w:r w:rsidR="00BF7ED1">
        <w:rPr>
          <w:color w:val="000000"/>
        </w:rPr>
        <w:t>572</w:t>
      </w:r>
      <w:r w:rsidR="00E8569D" w:rsidRPr="003E71AB">
        <w:rPr>
          <w:color w:val="000000"/>
        </w:rPr>
        <w:t>), czytaj dalej k.p.a.,</w:t>
      </w:r>
      <w:r w:rsidR="00AF1602" w:rsidRPr="003E71AB">
        <w:rPr>
          <w:color w:val="000000"/>
        </w:rPr>
        <w:t xml:space="preserve"> oraz </w:t>
      </w:r>
      <w:r w:rsidR="003E71AB" w:rsidRPr="003E71AB">
        <w:rPr>
          <w:color w:val="000000"/>
        </w:rPr>
        <w:t>na podstawie art. 72 ust. 6 ustawy z dnia 3 października 2008 r. o udostępnianiu informacji o środowisku i jego ochronie, udziale społeczeństwa w ochronie środowiska oraz o ocenach oddziaływania na środowisko (t.j. Dz.</w:t>
      </w:r>
      <w:r w:rsidR="00E832C7">
        <w:rPr>
          <w:color w:val="000000"/>
        </w:rPr>
        <w:t xml:space="preserve"> U. z 202</w:t>
      </w:r>
      <w:r w:rsidR="00E02D9A">
        <w:rPr>
          <w:color w:val="000000"/>
        </w:rPr>
        <w:t>2</w:t>
      </w:r>
      <w:r w:rsidR="00E832C7">
        <w:rPr>
          <w:color w:val="000000"/>
        </w:rPr>
        <w:t xml:space="preserve"> poz. </w:t>
      </w:r>
      <w:r w:rsidR="00E02D9A">
        <w:rPr>
          <w:color w:val="000000"/>
        </w:rPr>
        <w:t>1029</w:t>
      </w:r>
      <w:r w:rsidR="003E71AB" w:rsidRPr="003E71AB">
        <w:rPr>
          <w:color w:val="000000"/>
        </w:rPr>
        <w:t>),</w:t>
      </w:r>
      <w:r w:rsidRPr="003E71AB">
        <w:rPr>
          <w:color w:val="000000"/>
        </w:rPr>
        <w:t xml:space="preserve"> informuję, iż </w:t>
      </w:r>
      <w:r w:rsidR="00E8569D" w:rsidRPr="003E71AB">
        <w:rPr>
          <w:color w:val="000000"/>
        </w:rPr>
        <w:t xml:space="preserve"> Starosta Piaseczyński na podstawie</w:t>
      </w:r>
      <w:r w:rsidR="00E8569D" w:rsidRPr="003E71AB">
        <w:rPr>
          <w:b/>
          <w:color w:val="000000"/>
        </w:rPr>
        <w:t xml:space="preserve"> </w:t>
      </w:r>
      <w:r w:rsidR="00AF1602" w:rsidRPr="003E71AB">
        <w:rPr>
          <w:color w:val="000000"/>
        </w:rPr>
        <w:t>28, art. 33 ust. 1, art. 34 ust. 4 i art. 36, w związku z art. 82   ust. 2 ustawy z dnia 7 lipca 1994 r. Prawo budowlane (t.j. Dz. U. z 202</w:t>
      </w:r>
      <w:r w:rsidR="00BF7ED1">
        <w:rPr>
          <w:color w:val="000000"/>
        </w:rPr>
        <w:t>4</w:t>
      </w:r>
      <w:r w:rsidR="00AF1602" w:rsidRPr="003E71AB">
        <w:rPr>
          <w:color w:val="000000"/>
        </w:rPr>
        <w:t xml:space="preserve"> r., poz. </w:t>
      </w:r>
      <w:r w:rsidR="00BF7ED1">
        <w:rPr>
          <w:color w:val="000000"/>
        </w:rPr>
        <w:t>725</w:t>
      </w:r>
      <w:r w:rsidR="00AF1602" w:rsidRPr="003E71AB">
        <w:rPr>
          <w:color w:val="000000"/>
        </w:rPr>
        <w:t>) czytaj dalej ustawy - Prawo budowlane</w:t>
      </w:r>
      <w:r w:rsidR="003E71AB" w:rsidRPr="003E71AB">
        <w:rPr>
          <w:color w:val="000000"/>
        </w:rPr>
        <w:t xml:space="preserve"> oraz art. 104 k.p.a.</w:t>
      </w:r>
      <w:r w:rsidR="004912AC">
        <w:rPr>
          <w:color w:val="000000"/>
        </w:rPr>
        <w:t xml:space="preserve">, decyzją nr </w:t>
      </w:r>
      <w:r w:rsidR="00BF7ED1">
        <w:rPr>
          <w:color w:val="000000"/>
        </w:rPr>
        <w:t xml:space="preserve">1057/2024 </w:t>
      </w:r>
      <w:r w:rsidR="004912AC">
        <w:rPr>
          <w:color w:val="000000"/>
        </w:rPr>
        <w:t xml:space="preserve">z dnia </w:t>
      </w:r>
      <w:r w:rsidR="00BF7ED1">
        <w:rPr>
          <w:color w:val="000000"/>
        </w:rPr>
        <w:t xml:space="preserve">27 czerwca 2024 </w:t>
      </w:r>
      <w:r w:rsidR="004912AC">
        <w:rPr>
          <w:color w:val="000000"/>
        </w:rPr>
        <w:t xml:space="preserve">r. </w:t>
      </w:r>
      <w:r w:rsidR="003E71AB" w:rsidRPr="003E71AB">
        <w:rPr>
          <w:color w:val="000000"/>
        </w:rPr>
        <w:t xml:space="preserve">zatwierdził </w:t>
      </w:r>
      <w:r w:rsidR="00BF7ED1">
        <w:rPr>
          <w:color w:val="000000"/>
        </w:rPr>
        <w:t xml:space="preserve">„zamienny” </w:t>
      </w:r>
      <w:r w:rsidR="003E71AB" w:rsidRPr="003E71AB">
        <w:rPr>
          <w:color w:val="000000"/>
        </w:rPr>
        <w:t>projekt budowlany i udzielił pozwolenia na budowę:</w:t>
      </w:r>
    </w:p>
    <w:p w:rsidR="00583810" w:rsidRPr="00583810" w:rsidRDefault="00583810" w:rsidP="00583810">
      <w:pPr>
        <w:autoSpaceDN w:val="0"/>
        <w:textAlignment w:val="baseline"/>
        <w:rPr>
          <w:kern w:val="3"/>
        </w:rPr>
      </w:pPr>
    </w:p>
    <w:p w:rsidR="00BF7ED1" w:rsidRDefault="00BF7ED1" w:rsidP="00BF7ED1">
      <w:pPr>
        <w:pStyle w:val="Standard"/>
      </w:pPr>
      <w:r>
        <w:rPr>
          <w:b/>
        </w:rPr>
        <w:t>dla:</w:t>
      </w:r>
      <w:r>
        <w:t xml:space="preserve">  Olsza Olbrysz Sp. Jawna</w:t>
      </w:r>
    </w:p>
    <w:p w:rsidR="00BF7ED1" w:rsidRDefault="00BF7ED1" w:rsidP="00BF7ED1">
      <w:pPr>
        <w:pStyle w:val="Standard"/>
      </w:pPr>
      <w:r>
        <w:t xml:space="preserve">         ul. Kurantów 11, 02-873 Warszawa</w:t>
      </w:r>
    </w:p>
    <w:p w:rsidR="00BF7ED1" w:rsidRDefault="00BF7ED1" w:rsidP="00BF7ED1">
      <w:pPr>
        <w:pStyle w:val="Standard"/>
        <w:ind w:left="1474" w:hanging="1474"/>
        <w:jc w:val="both"/>
      </w:pPr>
      <w:r>
        <w:rPr>
          <w:b/>
          <w:bCs/>
        </w:rPr>
        <w:t xml:space="preserve">obejmujące:  </w:t>
      </w:r>
      <w:r>
        <w:t>rozbudowa i przebudowa hali produkcyjno-magazynowej z częścią socjalno-biurową wraz z instalacjami wewnętrznymi (w tym gazową), instalacjami zewnętrznymi na terenie, wiatą, drogami wewnętrznymi i miejscami postojowymi, utwardzeniami, szczelnym zbiornikiem retencyjnym podziemnym</w:t>
      </w:r>
    </w:p>
    <w:p w:rsidR="00BF7ED1" w:rsidRDefault="00BF7ED1" w:rsidP="00BF7ED1">
      <w:pPr>
        <w:pStyle w:val="Standard"/>
        <w:ind w:left="1260" w:hanging="1260"/>
        <w:jc w:val="both"/>
      </w:pPr>
      <w:r>
        <w:rPr>
          <w:b/>
        </w:rPr>
        <w:t xml:space="preserve">adres inwestycji: </w:t>
      </w:r>
      <w:r>
        <w:rPr>
          <w:kern w:val="0"/>
        </w:rPr>
        <w:t>działka nr ew. 21/5,21/6, obręb 0007 Kolonia Lesznowola</w:t>
      </w:r>
    </w:p>
    <w:p w:rsidR="00BF7ED1" w:rsidRDefault="00BF7ED1" w:rsidP="00BF7ED1">
      <w:pPr>
        <w:pStyle w:val="Standard"/>
        <w:ind w:left="1260" w:hanging="1260"/>
        <w:jc w:val="both"/>
      </w:pPr>
      <w:r>
        <w:rPr>
          <w:kern w:val="0"/>
        </w:rPr>
        <w:t xml:space="preserve">                              w jednostce ew. 141803_2 Lesznowola</w:t>
      </w:r>
    </w:p>
    <w:p w:rsidR="00BF7ED1" w:rsidRDefault="00BF7ED1" w:rsidP="00BF7ED1">
      <w:pPr>
        <w:jc w:val="both"/>
        <w:rPr>
          <w:color w:val="000000"/>
        </w:rPr>
      </w:pPr>
      <w:r w:rsidRPr="00D95861">
        <w:rPr>
          <w:b/>
          <w:color w:val="000000"/>
        </w:rPr>
        <w:t xml:space="preserve">identyfikator działki ew. : </w:t>
      </w:r>
      <w:r>
        <w:rPr>
          <w:color w:val="000000"/>
        </w:rPr>
        <w:t>141803_2.0007.21/5, 141803_2.0007.21/6</w:t>
      </w:r>
      <w:r w:rsidRPr="00D95861">
        <w:rPr>
          <w:color w:val="000000"/>
        </w:rPr>
        <w:t xml:space="preserve">, </w:t>
      </w:r>
    </w:p>
    <w:p w:rsidR="00BF7ED1" w:rsidRPr="00D95861" w:rsidRDefault="00BF7ED1" w:rsidP="00BF7ED1">
      <w:pPr>
        <w:jc w:val="both"/>
        <w:rPr>
          <w:color w:val="000000"/>
        </w:rPr>
      </w:pPr>
      <w:r>
        <w:rPr>
          <w:color w:val="000000"/>
        </w:rPr>
        <w:t xml:space="preserve">                                            </w:t>
      </w:r>
    </w:p>
    <w:p w:rsidR="0029215B" w:rsidRDefault="0029215B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  <w:color w:val="000000"/>
        </w:rPr>
      </w:pPr>
    </w:p>
    <w:p w:rsidR="00CD285F" w:rsidRPr="003E71AB" w:rsidRDefault="00CD285F">
      <w:pPr>
        <w:pStyle w:val="HTML-wstpniesformatowany"/>
        <w:tabs>
          <w:tab w:val="left" w:pos="700"/>
        </w:tabs>
        <w:jc w:val="both"/>
        <w:rPr>
          <w:b/>
          <w:bCs/>
          <w:color w:val="000000"/>
        </w:rPr>
      </w:pPr>
      <w:r w:rsidRPr="003E71AB">
        <w:rPr>
          <w:rFonts w:ascii="Times New Roman" w:hAnsi="Times New Roman" w:cs="Times New Roman"/>
          <w:color w:val="000000"/>
        </w:rPr>
        <w:tab/>
        <w:t>Zgodnie z art. 49 ustawy – Kodeks postępowania administracyjnego doręczenie uważa się za dokonane po upływie czternastu dni od dnia publicznego ogłoszenia.</w:t>
      </w:r>
    </w:p>
    <w:p w:rsidR="001D3FD7" w:rsidRPr="003E71AB" w:rsidRDefault="001D3FD7" w:rsidP="00BE5676">
      <w:pPr>
        <w:jc w:val="both"/>
        <w:rPr>
          <w:color w:val="000000"/>
        </w:rPr>
      </w:pPr>
    </w:p>
    <w:p w:rsidR="001D3FD7" w:rsidRPr="003E71AB" w:rsidRDefault="00260D62" w:rsidP="00BE5676">
      <w:pPr>
        <w:jc w:val="both"/>
        <w:rPr>
          <w:color w:val="000000"/>
        </w:rPr>
      </w:pPr>
      <w:r>
        <w:rPr>
          <w:color w:val="000000"/>
        </w:rPr>
        <w:t xml:space="preserve">Istnieje możliwość zapoznania się z treścią decyzji nr </w:t>
      </w:r>
      <w:r w:rsidR="0029215B">
        <w:rPr>
          <w:color w:val="000000"/>
        </w:rPr>
        <w:t>1883</w:t>
      </w:r>
      <w:r w:rsidR="00E02D9A">
        <w:rPr>
          <w:color w:val="000000"/>
        </w:rPr>
        <w:t>/2022</w:t>
      </w:r>
      <w:r>
        <w:rPr>
          <w:color w:val="000000"/>
        </w:rPr>
        <w:t xml:space="preserve"> z dnia </w:t>
      </w:r>
      <w:r w:rsidR="00747966">
        <w:rPr>
          <w:color w:val="000000"/>
        </w:rPr>
        <w:t>2 grudnia</w:t>
      </w:r>
      <w:r w:rsidR="00E02D9A">
        <w:rPr>
          <w:color w:val="000000"/>
        </w:rPr>
        <w:t xml:space="preserve"> 2022</w:t>
      </w:r>
      <w:r>
        <w:rPr>
          <w:color w:val="000000"/>
        </w:rPr>
        <w:t xml:space="preserve"> r.</w:t>
      </w:r>
      <w:r w:rsidR="00246359">
        <w:rPr>
          <w:color w:val="000000"/>
        </w:rPr>
        <w:t xml:space="preserve"> </w:t>
      </w:r>
      <w:r>
        <w:rPr>
          <w:color w:val="000000"/>
        </w:rPr>
        <w:t xml:space="preserve">i dokumentacją w </w:t>
      </w:r>
      <w:r w:rsidR="00EB7B45">
        <w:rPr>
          <w:color w:val="000000"/>
        </w:rPr>
        <w:t>Starostwie Powiatowym w Piasecznie, ul. Chyliczkowska 14</w:t>
      </w:r>
      <w:r>
        <w:rPr>
          <w:color w:val="000000"/>
        </w:rPr>
        <w:t xml:space="preserve">, </w:t>
      </w:r>
      <w:r w:rsidR="00EB7B45">
        <w:rPr>
          <w:color w:val="000000"/>
        </w:rPr>
        <w:t xml:space="preserve">oraz </w:t>
      </w:r>
      <w:r>
        <w:rPr>
          <w:color w:val="000000"/>
        </w:rPr>
        <w:t>na stronie internetowej</w:t>
      </w:r>
      <w:r w:rsidR="008750D5">
        <w:rPr>
          <w:color w:val="000000"/>
        </w:rPr>
        <w:t xml:space="preserve"> </w:t>
      </w:r>
      <w:r>
        <w:rPr>
          <w:color w:val="000000"/>
        </w:rPr>
        <w:t>Starostwa Powiatowego w Piasecznie</w:t>
      </w:r>
      <w:r w:rsidR="00766B21">
        <w:rPr>
          <w:color w:val="000000"/>
        </w:rPr>
        <w:t>,</w:t>
      </w:r>
      <w:r>
        <w:rPr>
          <w:color w:val="000000"/>
        </w:rPr>
        <w:t xml:space="preserve"> w Biuletynie </w:t>
      </w:r>
      <w:r w:rsidRPr="00030E39">
        <w:t xml:space="preserve">Informacji Publicznej w dniach od </w:t>
      </w:r>
      <w:r w:rsidR="0029215B">
        <w:t>7</w:t>
      </w:r>
      <w:r w:rsidR="00747966">
        <w:t xml:space="preserve"> grudnia</w:t>
      </w:r>
      <w:r w:rsidRPr="00030E39">
        <w:t xml:space="preserve"> 202</w:t>
      </w:r>
      <w:r w:rsidR="00030E39" w:rsidRPr="00030E39">
        <w:t>2</w:t>
      </w:r>
      <w:r w:rsidR="00766B21">
        <w:t xml:space="preserve"> r.</w:t>
      </w:r>
      <w:r w:rsidRPr="00030E39">
        <w:t xml:space="preserve">  do </w:t>
      </w:r>
      <w:r w:rsidR="00747966">
        <w:t>21 grudnia</w:t>
      </w:r>
      <w:r w:rsidR="00030E39" w:rsidRPr="00030E39">
        <w:t xml:space="preserve"> 2022</w:t>
      </w:r>
      <w:r w:rsidR="00766B21">
        <w:t xml:space="preserve"> r. z treścią tej decyzji.</w:t>
      </w:r>
    </w:p>
    <w:p w:rsidR="00AD3138" w:rsidRPr="003E71AB" w:rsidRDefault="00AD3138">
      <w:pPr>
        <w:ind w:left="1260" w:hanging="1260"/>
        <w:jc w:val="both"/>
        <w:rPr>
          <w:color w:val="000000"/>
        </w:rPr>
      </w:pPr>
    </w:p>
    <w:p w:rsidR="009616E7" w:rsidRDefault="00CD285F" w:rsidP="009616E7">
      <w:pPr>
        <w:ind w:left="1260" w:hanging="1260"/>
        <w:jc w:val="both"/>
      </w:pPr>
      <w:r w:rsidRPr="003E71AB">
        <w:rPr>
          <w:b/>
          <w:bCs/>
          <w:color w:val="000000"/>
        </w:rPr>
        <w:t xml:space="preserve"> Publiczne obwieszczenie nastąpiło w dniu</w:t>
      </w:r>
      <w:r w:rsidRPr="00030E39">
        <w:rPr>
          <w:b/>
          <w:bCs/>
        </w:rPr>
        <w:t>:</w:t>
      </w:r>
      <w:r w:rsidR="0029215B">
        <w:rPr>
          <w:b/>
          <w:bCs/>
        </w:rPr>
        <w:t xml:space="preserve">  </w:t>
      </w:r>
      <w:r w:rsidR="00A25446">
        <w:rPr>
          <w:b/>
          <w:bCs/>
        </w:rPr>
        <w:t xml:space="preserve">9 lipca 2024 </w:t>
      </w:r>
      <w:r w:rsidR="009616E7">
        <w:t>r.</w:t>
      </w:r>
    </w:p>
    <w:p w:rsidR="00CD285F" w:rsidRPr="009616E7" w:rsidRDefault="00CD285F" w:rsidP="009616E7">
      <w:pPr>
        <w:ind w:left="1260" w:hanging="1260"/>
        <w:jc w:val="both"/>
        <w:rPr>
          <w:color w:val="000000"/>
        </w:rPr>
      </w:pPr>
      <w:r w:rsidRPr="003E71AB">
        <w:rPr>
          <w:color w:val="000000"/>
        </w:rPr>
        <w:t xml:space="preserve"> </w:t>
      </w:r>
      <w:r w:rsidRPr="003E71AB">
        <w:rPr>
          <w:color w:val="000000"/>
          <w:sz w:val="16"/>
          <w:szCs w:val="16"/>
        </w:rPr>
        <w:t xml:space="preserve">(datę obwieszczenia wpisuje osoba dokonująca obwieszczenia na podstawie art. 49 </w:t>
      </w:r>
      <w:r w:rsidRPr="003E71AB">
        <w:rPr>
          <w:rStyle w:val="Domylnaczcionkaakapitu3"/>
          <w:color w:val="000000"/>
          <w:sz w:val="16"/>
          <w:szCs w:val="16"/>
          <w:shd w:val="clear" w:color="auto" w:fill="FFFFFF"/>
        </w:rPr>
        <w:t>§ 2 k.p.a.</w:t>
      </w:r>
      <w:r w:rsidRPr="003E71AB">
        <w:rPr>
          <w:rStyle w:val="Domylnaczcionkaakapitu3"/>
          <w:color w:val="000000"/>
          <w:shd w:val="clear" w:color="auto" w:fill="FFFFFF"/>
        </w:rPr>
        <w:t>)</w:t>
      </w:r>
    </w:p>
    <w:p w:rsidR="009616E7" w:rsidRDefault="00521EEA" w:rsidP="008F5DF5">
      <w:pPr>
        <w:ind w:left="1260" w:hanging="1260"/>
        <w:jc w:val="center"/>
        <w:rPr>
          <w:b/>
          <w:bCs/>
          <w:color w:val="000000"/>
        </w:rPr>
      </w:pPr>
      <w:r w:rsidRPr="003E71AB">
        <w:rPr>
          <w:b/>
          <w:bCs/>
          <w:color w:val="000000"/>
        </w:rPr>
        <w:t xml:space="preserve">   </w:t>
      </w:r>
      <w:r w:rsidRPr="003E71AB">
        <w:rPr>
          <w:b/>
          <w:bCs/>
          <w:color w:val="000000"/>
        </w:rPr>
        <w:tab/>
      </w:r>
      <w:r w:rsidRPr="003E71AB">
        <w:rPr>
          <w:b/>
          <w:bCs/>
          <w:color w:val="000000"/>
        </w:rPr>
        <w:tab/>
      </w:r>
      <w:r w:rsidRPr="003E71AB">
        <w:rPr>
          <w:b/>
          <w:bCs/>
          <w:color w:val="000000"/>
        </w:rPr>
        <w:tab/>
      </w:r>
    </w:p>
    <w:p w:rsidR="009616E7" w:rsidRDefault="009616E7" w:rsidP="009616E7">
      <w:pPr>
        <w:ind w:left="2836"/>
        <w:jc w:val="center"/>
        <w:rPr>
          <w:caps/>
        </w:rPr>
      </w:pPr>
      <w:r>
        <w:rPr>
          <w:caps/>
        </w:rPr>
        <w:t>opatrzone kwalifikowanym podpisem elektronicznym</w:t>
      </w:r>
    </w:p>
    <w:p w:rsidR="009616E7" w:rsidRDefault="009616E7" w:rsidP="009616E7">
      <w:pPr>
        <w:ind w:left="2836"/>
        <w:jc w:val="center"/>
        <w:rPr>
          <w:caps/>
        </w:rPr>
      </w:pPr>
    </w:p>
    <w:p w:rsidR="009616E7" w:rsidRDefault="009616E7" w:rsidP="009616E7">
      <w:pPr>
        <w:spacing w:after="120"/>
        <w:ind w:left="2836"/>
        <w:jc w:val="center"/>
      </w:pPr>
      <w:r>
        <w:t>Z up. Starosty Piaseczyńskiego</w:t>
      </w:r>
    </w:p>
    <w:p w:rsidR="009616E7" w:rsidRPr="00DA6562" w:rsidRDefault="009616E7" w:rsidP="009616E7">
      <w:pPr>
        <w:ind w:left="2836"/>
        <w:jc w:val="center"/>
        <w:rPr>
          <w:i/>
        </w:rPr>
      </w:pPr>
      <w:r>
        <w:rPr>
          <w:i/>
        </w:rPr>
        <w:t xml:space="preserve">mgr inż. </w:t>
      </w:r>
      <w:r w:rsidRPr="00DA6562">
        <w:rPr>
          <w:i/>
        </w:rPr>
        <w:t>Sylwia Moszczyńska-Staś</w:t>
      </w:r>
    </w:p>
    <w:p w:rsidR="009616E7" w:rsidRDefault="009616E7" w:rsidP="009616E7">
      <w:pPr>
        <w:ind w:left="2836"/>
        <w:jc w:val="center"/>
      </w:pPr>
      <w:r>
        <w:t>Naczelnik Wydziału</w:t>
      </w:r>
    </w:p>
    <w:p w:rsidR="009616E7" w:rsidRPr="00DA6562" w:rsidRDefault="009616E7" w:rsidP="009616E7">
      <w:pPr>
        <w:ind w:left="2836"/>
        <w:jc w:val="center"/>
      </w:pPr>
      <w:r>
        <w:t>Architektoniczno-Budowlanego</w:t>
      </w:r>
    </w:p>
    <w:p w:rsidR="00F33727" w:rsidRDefault="00F33727" w:rsidP="008F5DF5">
      <w:pPr>
        <w:ind w:left="1260" w:hanging="1260"/>
        <w:jc w:val="center"/>
        <w:rPr>
          <w:b/>
          <w:bCs/>
          <w:color w:val="000000"/>
        </w:rPr>
      </w:pPr>
    </w:p>
    <w:p w:rsidR="00F33727" w:rsidRDefault="00F33727" w:rsidP="00F33727">
      <w:pPr>
        <w:ind w:left="1260" w:hanging="1260"/>
        <w:jc w:val="center"/>
        <w:rPr>
          <w:b/>
          <w:bCs/>
          <w:color w:val="000000"/>
        </w:rPr>
      </w:pPr>
    </w:p>
    <w:p w:rsidR="00F33727" w:rsidRPr="008A5AE5" w:rsidRDefault="00F33727" w:rsidP="00F33727">
      <w:pPr>
        <w:rPr>
          <w:lang w:eastAsia="pl-PL"/>
        </w:rPr>
      </w:pPr>
      <w:r>
        <w:rPr>
          <w:lang w:eastAsia="pl-PL"/>
        </w:rPr>
        <w:t xml:space="preserve">Wydruk </w:t>
      </w:r>
      <w:r w:rsidRPr="008A5AE5">
        <w:rPr>
          <w:lang w:eastAsia="pl-PL"/>
        </w:rPr>
        <w:t xml:space="preserve">dokumentu, stanowi dowód </w:t>
      </w:r>
      <w:r>
        <w:rPr>
          <w:lang w:eastAsia="pl-PL"/>
        </w:rPr>
        <w:t xml:space="preserve">tego </w:t>
      </w:r>
      <w:r w:rsidRPr="008A5AE5">
        <w:rPr>
          <w:lang w:eastAsia="pl-PL"/>
        </w:rPr>
        <w:t>co zostało stwierdz</w:t>
      </w:r>
      <w:r>
        <w:rPr>
          <w:lang w:eastAsia="pl-PL"/>
        </w:rPr>
        <w:t>one w piśmie, zgodnie z art. 39</w:t>
      </w:r>
      <w:r>
        <w:rPr>
          <w:vertAlign w:val="superscript"/>
          <w:lang w:eastAsia="pl-PL"/>
        </w:rPr>
        <w:t>3</w:t>
      </w:r>
      <w:r w:rsidRPr="008A5AE5">
        <w:rPr>
          <w:lang w:eastAsia="pl-PL"/>
        </w:rPr>
        <w:t xml:space="preserve"> k.p.a. Został on wytworzony za pomocą systemu teleinformatycznego i podpisany kwalifikowanym podpisem elektronicznym. </w:t>
      </w:r>
    </w:p>
    <w:p w:rsidR="00CD285F" w:rsidRDefault="00521EEA" w:rsidP="00F33727">
      <w:pPr>
        <w:ind w:left="1260" w:hanging="1260"/>
      </w:pPr>
      <w:r w:rsidRPr="003E71AB">
        <w:rPr>
          <w:b/>
          <w:bCs/>
          <w:color w:val="000000"/>
        </w:rPr>
        <w:tab/>
      </w:r>
    </w:p>
    <w:sectPr w:rsidR="00CD285F" w:rsidSect="009616E7">
      <w:footerReference w:type="default" r:id="rId8"/>
      <w:pgSz w:w="11906" w:h="16838"/>
      <w:pgMar w:top="567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B5E" w:rsidRDefault="00610B5E" w:rsidP="003E71AB">
      <w:r>
        <w:separator/>
      </w:r>
    </w:p>
  </w:endnote>
  <w:endnote w:type="continuationSeparator" w:id="0">
    <w:p w:rsidR="00610B5E" w:rsidRDefault="00610B5E" w:rsidP="003E7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1AB" w:rsidRDefault="003E71AB">
    <w:pPr>
      <w:pStyle w:val="Stopka"/>
    </w:pPr>
    <w:r>
      <w:t>__________________________________________________________________________</w:t>
    </w:r>
  </w:p>
  <w:p w:rsidR="003E71AB" w:rsidRDefault="003E71AB">
    <w:pPr>
      <w:pStyle w:val="Stopka"/>
    </w:pPr>
  </w:p>
  <w:p w:rsidR="003E71AB" w:rsidRDefault="003E71AB">
    <w:pPr>
      <w:pStyle w:val="Stopka"/>
    </w:pPr>
    <w:r>
      <w:t>ARB.6740.</w:t>
    </w:r>
    <w:r w:rsidR="00BF7ED1">
      <w:t>2031</w:t>
    </w:r>
    <w:r>
      <w:t>.202</w:t>
    </w:r>
    <w:r w:rsidR="00BF7ED1">
      <w:t>0</w:t>
    </w:r>
    <w:r>
      <w:t>.</w:t>
    </w:r>
    <w:r w:rsidR="0029215B">
      <w:t>MgD</w:t>
    </w:r>
    <w:r>
      <w:t xml:space="preserve">                                                                                  Strona </w:t>
    </w:r>
    <w:r>
      <w:fldChar w:fldCharType="begin"/>
    </w:r>
    <w:r>
      <w:instrText>PAGE   \* MERGEFORMAT</w:instrText>
    </w:r>
    <w:r>
      <w:fldChar w:fldCharType="separate"/>
    </w:r>
    <w:r w:rsidR="00261628">
      <w:rPr>
        <w:noProof/>
      </w:rPr>
      <w:t>1</w:t>
    </w:r>
    <w:r>
      <w:fldChar w:fldCharType="end"/>
    </w:r>
    <w:r>
      <w:t>/1</w:t>
    </w:r>
  </w:p>
  <w:p w:rsidR="003E71AB" w:rsidRDefault="003E71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B5E" w:rsidRDefault="00610B5E" w:rsidP="003E71AB">
      <w:r>
        <w:separator/>
      </w:r>
    </w:p>
  </w:footnote>
  <w:footnote w:type="continuationSeparator" w:id="0">
    <w:p w:rsidR="00610B5E" w:rsidRDefault="00610B5E" w:rsidP="003E7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4"/>
        <w:szCs w:val="24"/>
      </w:rPr>
    </w:lvl>
  </w:abstractNum>
  <w:abstractNum w:abstractNumId="3">
    <w:nsid w:val="316B0FBC"/>
    <w:multiLevelType w:val="hybridMultilevel"/>
    <w:tmpl w:val="EF2284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F097743"/>
    <w:multiLevelType w:val="hybridMultilevel"/>
    <w:tmpl w:val="BEFC6AA2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104"/>
    <w:rsid w:val="00000070"/>
    <w:rsid w:val="00024670"/>
    <w:rsid w:val="00030E39"/>
    <w:rsid w:val="00031A3B"/>
    <w:rsid w:val="0007310B"/>
    <w:rsid w:val="000742A8"/>
    <w:rsid w:val="001D3FD7"/>
    <w:rsid w:val="00246359"/>
    <w:rsid w:val="00260D62"/>
    <w:rsid w:val="00261628"/>
    <w:rsid w:val="0029215B"/>
    <w:rsid w:val="002E7AF1"/>
    <w:rsid w:val="003558ED"/>
    <w:rsid w:val="003E3DA9"/>
    <w:rsid w:val="003E71AB"/>
    <w:rsid w:val="00420378"/>
    <w:rsid w:val="00456BE7"/>
    <w:rsid w:val="00485941"/>
    <w:rsid w:val="004912AC"/>
    <w:rsid w:val="004E55A0"/>
    <w:rsid w:val="004F4878"/>
    <w:rsid w:val="00521EEA"/>
    <w:rsid w:val="00523E85"/>
    <w:rsid w:val="00555F4F"/>
    <w:rsid w:val="005665F0"/>
    <w:rsid w:val="00583810"/>
    <w:rsid w:val="0059496F"/>
    <w:rsid w:val="005A3411"/>
    <w:rsid w:val="005F32FF"/>
    <w:rsid w:val="00610B5E"/>
    <w:rsid w:val="006140D9"/>
    <w:rsid w:val="00631A66"/>
    <w:rsid w:val="006345CE"/>
    <w:rsid w:val="00665446"/>
    <w:rsid w:val="006B6A98"/>
    <w:rsid w:val="006C5898"/>
    <w:rsid w:val="006E027A"/>
    <w:rsid w:val="00700A78"/>
    <w:rsid w:val="00747966"/>
    <w:rsid w:val="00754D8F"/>
    <w:rsid w:val="00766B21"/>
    <w:rsid w:val="00773002"/>
    <w:rsid w:val="00782DAE"/>
    <w:rsid w:val="007A626A"/>
    <w:rsid w:val="007B60E4"/>
    <w:rsid w:val="008730F8"/>
    <w:rsid w:val="008750D5"/>
    <w:rsid w:val="008C204E"/>
    <w:rsid w:val="008D66CF"/>
    <w:rsid w:val="008F5DF5"/>
    <w:rsid w:val="009616E7"/>
    <w:rsid w:val="00A04867"/>
    <w:rsid w:val="00A05EC5"/>
    <w:rsid w:val="00A06D8E"/>
    <w:rsid w:val="00A07EB2"/>
    <w:rsid w:val="00A25446"/>
    <w:rsid w:val="00A35AD2"/>
    <w:rsid w:val="00A516FD"/>
    <w:rsid w:val="00A837F9"/>
    <w:rsid w:val="00AD3138"/>
    <w:rsid w:val="00AF1602"/>
    <w:rsid w:val="00B301E8"/>
    <w:rsid w:val="00B3740B"/>
    <w:rsid w:val="00B6218E"/>
    <w:rsid w:val="00B83EFB"/>
    <w:rsid w:val="00BC3925"/>
    <w:rsid w:val="00BD2C04"/>
    <w:rsid w:val="00BE2BC1"/>
    <w:rsid w:val="00BE5676"/>
    <w:rsid w:val="00BF7ED1"/>
    <w:rsid w:val="00C17BD3"/>
    <w:rsid w:val="00C63056"/>
    <w:rsid w:val="00CD285F"/>
    <w:rsid w:val="00D16879"/>
    <w:rsid w:val="00D35A30"/>
    <w:rsid w:val="00D81D42"/>
    <w:rsid w:val="00DA5FCC"/>
    <w:rsid w:val="00E005D2"/>
    <w:rsid w:val="00E02D9A"/>
    <w:rsid w:val="00E25104"/>
    <w:rsid w:val="00E832C7"/>
    <w:rsid w:val="00E8569D"/>
    <w:rsid w:val="00EB7B45"/>
    <w:rsid w:val="00F03988"/>
    <w:rsid w:val="00F33727"/>
    <w:rsid w:val="00FE4CDE"/>
    <w:rsid w:val="00FF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Domylnaczcionkaakapitu3">
    <w:name w:val="Domyślna czcionka akapitu3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qFormat/>
    <w:rsid w:val="0048594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agwek1Znak">
    <w:name w:val="Nagłówek 1 Znak"/>
    <w:rsid w:val="00583810"/>
    <w:rPr>
      <w:rFonts w:ascii="Calibri Light" w:eastAsia="Times New Roman" w:hAnsi="Calibri Light"/>
      <w:color w:val="2E74B5"/>
      <w:sz w:val="32"/>
      <w:szCs w:val="2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Domylnaczcionkaakapitu3">
    <w:name w:val="Domyślna czcionka akapitu3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qFormat/>
    <w:rsid w:val="0048594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agwek1Znak">
    <w:name w:val="Nagłówek 1 Znak"/>
    <w:rsid w:val="00583810"/>
    <w:rPr>
      <w:rFonts w:ascii="Calibri Light" w:eastAsia="Times New Roman" w:hAnsi="Calibri Light"/>
      <w:color w:val="2E74B5"/>
      <w:sz w:val="32"/>
      <w:szCs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6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2021-09-15T12:11:00Z</cp:lastPrinted>
  <dcterms:created xsi:type="dcterms:W3CDTF">2024-07-09T13:08:00Z</dcterms:created>
  <dcterms:modified xsi:type="dcterms:W3CDTF">2024-07-09T13:08:00Z</dcterms:modified>
</cp:coreProperties>
</file>