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DDE09F" w14:textId="77777777" w:rsidR="00897A87" w:rsidRPr="00897A87" w:rsidRDefault="005B1FB0" w:rsidP="00897A87">
      <w:pPr>
        <w:widowControl/>
        <w:tabs>
          <w:tab w:val="left" w:pos="4095"/>
        </w:tabs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</w:pPr>
      <w:r w:rsidRPr="006E5DC6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SA"/>
        </w:rPr>
        <w:t>OBWIESZCZENIE STAROSTY PIASECZYŃSKIEGO</w:t>
      </w:r>
    </w:p>
    <w:p w14:paraId="09FF20B6" w14:textId="77777777" w:rsidR="00897A87" w:rsidRPr="002F392F" w:rsidRDefault="00897A87" w:rsidP="005B1FB0">
      <w:pPr>
        <w:widowControl/>
        <w:tabs>
          <w:tab w:val="left" w:pos="4095"/>
        </w:tabs>
        <w:autoSpaceDN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lang w:bidi="ar-SA"/>
        </w:rPr>
      </w:pPr>
    </w:p>
    <w:p w14:paraId="1B969DCB" w14:textId="6058774B" w:rsidR="00AA6427" w:rsidRPr="002F392F" w:rsidRDefault="005B1FB0" w:rsidP="00AA6427">
      <w:pPr>
        <w:widowControl/>
        <w:ind w:firstLine="709"/>
        <w:jc w:val="both"/>
        <w:rPr>
          <w:rFonts w:ascii="Times New Roman" w:eastAsia="Times New Roman" w:hAnsi="Times New Roman" w:cs="Times New Roman"/>
          <w:color w:val="000000"/>
          <w:lang w:eastAsia="pl-PL" w:bidi="ar-SA"/>
        </w:rPr>
      </w:pPr>
      <w:r w:rsidRPr="002F392F">
        <w:rPr>
          <w:rFonts w:ascii="Times New Roman" w:eastAsia="Times New Roman" w:hAnsi="Times New Roman" w:cs="Times New Roman"/>
          <w:color w:val="000000"/>
          <w:lang w:bidi="ar-SA"/>
        </w:rPr>
        <w:t>Zgodnie z art. 49a ustawy z dnia 14 czerwca 1960 r. Kodeks postępowania admin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istracyjnego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 r., poz. 572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czytaj dalej k.p.a., oraz na podstawie art. 72 ust. 6 ustawy z dnia 3 października 2008 r. o udostępnianiu informacji o środowisku i jego ochronie, udziale społeczeństwa w ochronie środowiska oraz o ocenach oddziaływania na środowisko (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. Dz. U. z 2023 poz. 1094 ze </w:t>
      </w:r>
      <w:proofErr w:type="spellStart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zm</w:t>
      </w:r>
      <w:proofErr w:type="spellEnd"/>
      <w:r w:rsidRPr="002F392F">
        <w:rPr>
          <w:rFonts w:ascii="Times New Roman" w:eastAsia="Times New Roman" w:hAnsi="Times New Roman" w:cs="Times New Roman"/>
          <w:color w:val="000000"/>
          <w:lang w:bidi="ar-SA"/>
        </w:rPr>
        <w:t>), informuję, iż  Starosta Piaseczyński na podstawie</w:t>
      </w:r>
      <w:r w:rsidRPr="002F392F">
        <w:rPr>
          <w:rFonts w:ascii="Times New Roman" w:eastAsia="Times New Roman" w:hAnsi="Times New Roman" w:cs="Times New Roman"/>
          <w:b/>
          <w:color w:val="000000"/>
          <w:lang w:bidi="ar-SA"/>
        </w:rPr>
        <w:t xml:space="preserve">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28, art. 33 ust. 1, art. 34 ust. 4 i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art. 36, w związku z art. 82 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ust. 2 ustawy z dnia 7 lipca 1994 r. Pra</w:t>
      </w:r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wo budowlane (</w:t>
      </w:r>
      <w:proofErr w:type="spellStart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t.j</w:t>
      </w:r>
      <w:proofErr w:type="spellEnd"/>
      <w:r w:rsidR="0081529E" w:rsidRPr="002F392F">
        <w:rPr>
          <w:rFonts w:ascii="Times New Roman" w:eastAsia="Times New Roman" w:hAnsi="Times New Roman" w:cs="Times New Roman"/>
          <w:color w:val="000000"/>
          <w:lang w:bidi="ar-SA"/>
        </w:rPr>
        <w:t>. Dz. U. z 2024</w:t>
      </w:r>
      <w:r w:rsidR="002F392F"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 r., poz. 725</w:t>
      </w:r>
      <w:r w:rsidR="002B5182">
        <w:rPr>
          <w:rFonts w:ascii="Times New Roman" w:eastAsia="Times New Roman" w:hAnsi="Times New Roman" w:cs="Times New Roman"/>
          <w:color w:val="000000"/>
          <w:lang w:bidi="ar-SA"/>
        </w:rPr>
        <w:t xml:space="preserve"> ze zm.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 xml:space="preserve">) czytaj dalej ustawy - Prawo budowlane oraz art. 104 k.p.a., </w:t>
      </w:r>
      <w:r w:rsidR="00506DC6">
        <w:rPr>
          <w:rFonts w:ascii="Times New Roman" w:eastAsia="Times New Roman" w:hAnsi="Times New Roman" w:cs="Times New Roman"/>
          <w:color w:val="000000"/>
          <w:lang w:bidi="ar-SA"/>
        </w:rPr>
        <w:t>1375/2024 z dnia 23 sierpnia 2024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 r. zat</w:t>
      </w:r>
      <w:r w:rsidR="0081529E" w:rsidRPr="002F392F">
        <w:rPr>
          <w:rFonts w:ascii="Times New Roman" w:eastAsia="Times New Roman" w:hAnsi="Times New Roman" w:cs="Times New Roman"/>
          <w:lang w:bidi="ar-SA"/>
        </w:rPr>
        <w:t xml:space="preserve">wierdził projekt </w:t>
      </w:r>
      <w:r w:rsidRPr="002F392F">
        <w:rPr>
          <w:rFonts w:ascii="Times New Roman" w:eastAsia="Times New Roman" w:hAnsi="Times New Roman" w:cs="Times New Roman"/>
          <w:lang w:bidi="ar-SA"/>
        </w:rPr>
        <w:t xml:space="preserve">zagospodarowania terenu </w:t>
      </w:r>
      <w:r w:rsidR="00897A87">
        <w:rPr>
          <w:rFonts w:ascii="Times New Roman" w:eastAsia="Times New Roman" w:hAnsi="Times New Roman" w:cs="Times New Roman"/>
          <w:lang w:bidi="ar-SA"/>
        </w:rPr>
        <w:t xml:space="preserve">i projekt architektoniczno-budowlany </w:t>
      </w:r>
      <w:r w:rsidRPr="002F392F">
        <w:rPr>
          <w:rFonts w:ascii="Times New Roman" w:eastAsia="Times New Roman" w:hAnsi="Times New Roman" w:cs="Times New Roman"/>
          <w:lang w:bidi="ar-SA"/>
        </w:rPr>
        <w:t>oraz udzielił pozwole</w:t>
      </w:r>
      <w:r w:rsidRPr="002F392F">
        <w:rPr>
          <w:rFonts w:ascii="Times New Roman" w:eastAsia="Times New Roman" w:hAnsi="Times New Roman" w:cs="Times New Roman"/>
          <w:color w:val="000000"/>
          <w:lang w:bidi="ar-SA"/>
        </w:rPr>
        <w:t>nia na budowę:</w:t>
      </w:r>
    </w:p>
    <w:p w14:paraId="462BAA0F" w14:textId="776134B9" w:rsidR="002B5182" w:rsidRPr="00966E6E" w:rsidRDefault="002B5182" w:rsidP="002B5182">
      <w:pPr>
        <w:tabs>
          <w:tab w:val="left" w:pos="2436"/>
        </w:tabs>
        <w:jc w:val="both"/>
        <w:rPr>
          <w:color w:val="000000"/>
        </w:rPr>
      </w:pPr>
      <w:bookmarkStart w:id="0" w:name="_Hlk60306100"/>
      <w:bookmarkStart w:id="1" w:name="_Hlk155705157"/>
      <w:bookmarkStart w:id="2" w:name="_Hlk157507835"/>
      <w:r w:rsidRPr="00966E6E">
        <w:rPr>
          <w:b/>
          <w:color w:val="000000"/>
        </w:rPr>
        <w:t>dla</w:t>
      </w:r>
      <w:bookmarkStart w:id="3" w:name="_Hlk58590463"/>
      <w:r w:rsidRPr="00966E6E">
        <w:rPr>
          <w:b/>
          <w:color w:val="000000"/>
        </w:rPr>
        <w:t xml:space="preserve">:   </w:t>
      </w:r>
      <w:bookmarkEnd w:id="3"/>
      <w:r w:rsidRPr="00966E6E">
        <w:rPr>
          <w:b/>
          <w:color w:val="000000"/>
        </w:rPr>
        <w:t xml:space="preserve"> </w:t>
      </w:r>
      <w:r w:rsidRPr="00966E6E">
        <w:rPr>
          <w:color w:val="000000"/>
        </w:rPr>
        <w:t xml:space="preserve">    </w:t>
      </w:r>
      <w:bookmarkStart w:id="4" w:name="_Hlk55196558"/>
      <w:bookmarkStart w:id="5" w:name="_Hlk48815448"/>
      <w:bookmarkStart w:id="6" w:name="_Hlk51921665"/>
      <w:bookmarkStart w:id="7" w:name="_Hlk74838111"/>
      <w:proofErr w:type="spellStart"/>
      <w:r w:rsidRPr="00966E6E">
        <w:rPr>
          <w:color w:val="000000"/>
        </w:rPr>
        <w:t>Revelstoke</w:t>
      </w:r>
      <w:proofErr w:type="spellEnd"/>
      <w:r w:rsidRPr="00966E6E">
        <w:rPr>
          <w:color w:val="000000"/>
        </w:rPr>
        <w:t xml:space="preserve"> Sp. z </w:t>
      </w:r>
      <w:r w:rsidR="00235DF3">
        <w:rPr>
          <w:color w:val="000000"/>
        </w:rPr>
        <w:t xml:space="preserve"> </w:t>
      </w:r>
      <w:r w:rsidRPr="00966E6E">
        <w:rPr>
          <w:color w:val="000000"/>
        </w:rPr>
        <w:t xml:space="preserve">o. o.  </w:t>
      </w:r>
    </w:p>
    <w:p w14:paraId="1427E901" w14:textId="77777777" w:rsidR="002B5182" w:rsidRPr="00966E6E" w:rsidRDefault="002B5182" w:rsidP="002B5182">
      <w:pPr>
        <w:tabs>
          <w:tab w:val="left" w:pos="2436"/>
        </w:tabs>
        <w:jc w:val="both"/>
      </w:pPr>
      <w:r w:rsidRPr="00966E6E">
        <w:rPr>
          <w:color w:val="000000"/>
        </w:rPr>
        <w:t xml:space="preserve">              </w:t>
      </w:r>
      <w:r>
        <w:rPr>
          <w:color w:val="000000"/>
        </w:rPr>
        <w:t xml:space="preserve">Aleja </w:t>
      </w:r>
      <w:r w:rsidRPr="00966E6E">
        <w:rPr>
          <w:color w:val="000000"/>
        </w:rPr>
        <w:t xml:space="preserve"> Solidarności 163 lok. 59, </w:t>
      </w:r>
      <w:r>
        <w:rPr>
          <w:color w:val="000000"/>
        </w:rPr>
        <w:t xml:space="preserve">  00</w:t>
      </w:r>
      <w:r w:rsidRPr="00966E6E">
        <w:rPr>
          <w:color w:val="000000"/>
        </w:rPr>
        <w:t>-877</w:t>
      </w:r>
      <w:r>
        <w:rPr>
          <w:color w:val="000000"/>
        </w:rPr>
        <w:t xml:space="preserve"> </w:t>
      </w:r>
      <w:r w:rsidRPr="00966E6E">
        <w:rPr>
          <w:color w:val="000000"/>
        </w:rPr>
        <w:t xml:space="preserve"> Warszawa </w:t>
      </w:r>
    </w:p>
    <w:bookmarkEnd w:id="4"/>
    <w:bookmarkEnd w:id="5"/>
    <w:bookmarkEnd w:id="6"/>
    <w:bookmarkEnd w:id="7"/>
    <w:p w14:paraId="78910DF7" w14:textId="77777777" w:rsidR="002B5182" w:rsidRDefault="002B5182" w:rsidP="002B5182">
      <w:pPr>
        <w:jc w:val="both"/>
        <w:rPr>
          <w:color w:val="000000"/>
        </w:rPr>
      </w:pPr>
      <w:r w:rsidRPr="00966E6E">
        <w:rPr>
          <w:b/>
          <w:bCs/>
          <w:color w:val="000000"/>
        </w:rPr>
        <w:t xml:space="preserve">obejmujące: </w:t>
      </w:r>
      <w:r w:rsidRPr="00966E6E">
        <w:rPr>
          <w:color w:val="000000"/>
        </w:rPr>
        <w:t>budowę hali produkcyjno-magazynowej na potrzeby  przetwórstwa spożywczego,</w:t>
      </w:r>
      <w:r>
        <w:rPr>
          <w:color w:val="000000"/>
        </w:rPr>
        <w:t xml:space="preserve"> o powierzchni użytkowej nie mniejszej niż 24000,00 m² wraz z drogami dojazdowymi, oraz infrastrukturą (place utwardzone, parkingi wewnątrzzakładowe, instalacje zewnętrzne, budowle i urządzenia niezbędne do funkcjonowania inwestycji a także wewnętrzną instalację gazu), z wolno stojącym budynkiem portierni, pompownią p-</w:t>
      </w:r>
      <w:proofErr w:type="spellStart"/>
      <w:r>
        <w:rPr>
          <w:color w:val="000000"/>
        </w:rPr>
        <w:t>poż</w:t>
      </w:r>
      <w:proofErr w:type="spellEnd"/>
      <w:r>
        <w:rPr>
          <w:color w:val="000000"/>
        </w:rPr>
        <w:t xml:space="preserve">. murem oporowym, stacjami ładowania samochodów osobowych, silosami, oraz przebudową rowu melioracyjnego, </w:t>
      </w:r>
    </w:p>
    <w:p w14:paraId="731AE5D8" w14:textId="77777777" w:rsidR="002B5182" w:rsidRPr="00966E6E" w:rsidRDefault="002B5182" w:rsidP="002B5182">
      <w:pPr>
        <w:ind w:left="1400" w:hanging="1400"/>
        <w:jc w:val="both"/>
        <w:rPr>
          <w:b/>
          <w:bCs/>
          <w:color w:val="000000"/>
        </w:rPr>
      </w:pPr>
      <w:r w:rsidRPr="00966E6E">
        <w:rPr>
          <w:b/>
          <w:bCs/>
          <w:color w:val="000000"/>
        </w:rPr>
        <w:t xml:space="preserve">adres zamierzenia budowlanego: </w:t>
      </w:r>
      <w:r w:rsidRPr="00966E6E">
        <w:rPr>
          <w:color w:val="000000"/>
        </w:rPr>
        <w:t>działki nr ew.103/5, 103/6, 103/12, w obrębie 0041 Szymanów, w jednostce ewidencyjnej 141801_5 Góra Kalwaria,</w:t>
      </w:r>
      <w:r w:rsidRPr="00966E6E">
        <w:rPr>
          <w:b/>
          <w:bCs/>
          <w:color w:val="000000"/>
        </w:rPr>
        <w:t xml:space="preserve">  </w:t>
      </w:r>
    </w:p>
    <w:p w14:paraId="4C882E05" w14:textId="77777777" w:rsidR="002B5182" w:rsidRPr="00966E6E" w:rsidRDefault="002B5182" w:rsidP="002B5182">
      <w:pPr>
        <w:jc w:val="both"/>
        <w:rPr>
          <w:color w:val="000000"/>
        </w:rPr>
      </w:pPr>
      <w:r w:rsidRPr="00966E6E">
        <w:rPr>
          <w:b/>
          <w:bCs/>
          <w:color w:val="000000"/>
        </w:rPr>
        <w:t xml:space="preserve">identyfikator działki ewidencyjnej: </w:t>
      </w:r>
      <w:bookmarkStart w:id="8" w:name="_Hlk153537409"/>
      <w:r w:rsidRPr="00966E6E">
        <w:rPr>
          <w:color w:val="000000"/>
        </w:rPr>
        <w:t xml:space="preserve">141801_5.0041.103/5, </w:t>
      </w:r>
      <w:bookmarkEnd w:id="8"/>
      <w:r w:rsidRPr="00966E6E">
        <w:rPr>
          <w:color w:val="000000"/>
        </w:rPr>
        <w:t xml:space="preserve">141801_5.0041.103/6,   141801_5.0041.103/12,   </w:t>
      </w:r>
    </w:p>
    <w:p w14:paraId="1A4F57BA" w14:textId="77777777" w:rsidR="00F36147" w:rsidRPr="001846FB" w:rsidRDefault="00F36147" w:rsidP="00F36147">
      <w:pPr>
        <w:jc w:val="both"/>
        <w:textAlignment w:val="auto"/>
        <w:rPr>
          <w:b/>
          <w:bCs/>
          <w:kern w:val="0"/>
        </w:rPr>
      </w:pPr>
    </w:p>
    <w:bookmarkEnd w:id="0"/>
    <w:bookmarkEnd w:id="1"/>
    <w:bookmarkEnd w:id="2"/>
    <w:p w14:paraId="314EEF8F" w14:textId="159F1836" w:rsidR="005B1FB0" w:rsidRPr="00496CF4" w:rsidRDefault="002B5182" w:rsidP="00890DA0">
      <w:pPr>
        <w:widowControl/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jc w:val="both"/>
        <w:textAlignment w:val="auto"/>
        <w:rPr>
          <w:rFonts w:ascii="Courier New" w:eastAsia="Times New Roman" w:hAnsi="Courier New" w:cs="Courier New"/>
          <w:b/>
          <w:bCs/>
          <w:color w:val="000000"/>
          <w:kern w:val="0"/>
          <w:lang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lang w:bidi="ar-SA"/>
        </w:rPr>
        <w:tab/>
      </w:r>
      <w:r w:rsidR="005B1FB0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Zgodnie z art. 49 ustawy – Kodeks postępowania administracyjnego doręczenie uważa się za dokonane po upływie czternastu dni od dnia publicznego ogłoszenia.</w:t>
      </w:r>
    </w:p>
    <w:p w14:paraId="3C490330" w14:textId="6239261F" w:rsidR="005B1FB0" w:rsidRPr="00496CF4" w:rsidRDefault="005B1FB0" w:rsidP="00897A87">
      <w:pPr>
        <w:widowControl/>
        <w:suppressAutoHyphens w:val="0"/>
        <w:autoSpaceDE w:val="0"/>
        <w:adjustRightInd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</w:pP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Istnieje możliwość zapoznania się z treścią decyzji nr </w:t>
      </w:r>
      <w:r w:rsidR="00506DC6">
        <w:rPr>
          <w:rFonts w:ascii="Times New Roman" w:eastAsia="Times New Roman" w:hAnsi="Times New Roman" w:cs="Times New Roman"/>
          <w:kern w:val="0"/>
          <w:lang w:bidi="ar-SA"/>
        </w:rPr>
        <w:t>1375/2024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z dnia </w:t>
      </w:r>
      <w:r w:rsidR="00506DC6">
        <w:rPr>
          <w:rFonts w:ascii="Times New Roman" w:eastAsia="Times New Roman" w:hAnsi="Times New Roman" w:cs="Times New Roman"/>
          <w:kern w:val="0"/>
          <w:lang w:bidi="ar-SA"/>
        </w:rPr>
        <w:t>23 sierpnia</w:t>
      </w:r>
      <w:r w:rsidR="0081529E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</w:t>
      </w:r>
      <w:r w:rsidR="0096452F" w:rsidRPr="00496CF4">
        <w:rPr>
          <w:rFonts w:ascii="Times New Roman" w:eastAsia="Times New Roman" w:hAnsi="Times New Roman" w:cs="Times New Roman"/>
          <w:kern w:val="0"/>
          <w:lang w:bidi="ar-SA"/>
        </w:rPr>
        <w:t>2024</w:t>
      </w:r>
      <w:r w:rsidR="00FC1635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r.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nr rej.</w:t>
      </w:r>
      <w:r w:rsid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</w:t>
      </w:r>
      <w:r w:rsidR="00FC1635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A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RB.6740.</w:t>
      </w:r>
      <w:r w:rsidR="00506DC6">
        <w:rPr>
          <w:rFonts w:ascii="Times New Roman" w:eastAsia="Times New Roman" w:hAnsi="Times New Roman" w:cs="Times New Roman"/>
          <w:color w:val="000000"/>
          <w:kern w:val="0"/>
          <w:lang w:bidi="ar-SA"/>
        </w:rPr>
        <w:t>1186.2023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>.</w:t>
      </w:r>
      <w:r w:rsidR="007849EE">
        <w:rPr>
          <w:rFonts w:ascii="Times New Roman" w:eastAsia="Times New Roman" w:hAnsi="Times New Roman" w:cs="Times New Roman"/>
          <w:color w:val="000000"/>
          <w:kern w:val="0"/>
          <w:lang w:bidi="ar-SA"/>
        </w:rPr>
        <w:t>JW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i dokumentacją w Starostwie Powiatowym w Piasecznie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, </w:t>
      </w:r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ul. </w:t>
      </w:r>
      <w:proofErr w:type="spellStart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>Chyliczkowska</w:t>
      </w:r>
      <w:proofErr w:type="spellEnd"/>
      <w:r w:rsidR="007849EE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14, 05-500 Piaseczno</w:t>
      </w:r>
      <w:r w:rsidR="00897A87" w:rsidRPr="00496CF4">
        <w:rPr>
          <w:rFonts w:ascii="Times New Roman" w:eastAsia="Times New Roman" w:hAnsi="Times New Roman" w:cs="Times New Roman"/>
          <w:color w:val="000000"/>
          <w:kern w:val="0"/>
          <w:lang w:eastAsia="en-US" w:bidi="ar-SA"/>
        </w:rPr>
        <w:t xml:space="preserve"> 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oraz </w:t>
      </w:r>
      <w:r w:rsidR="00EF69E4">
        <w:rPr>
          <w:rFonts w:ascii="Times New Roman" w:eastAsia="Times New Roman" w:hAnsi="Times New Roman" w:cs="Times New Roman"/>
          <w:color w:val="000000"/>
          <w:kern w:val="0"/>
          <w:lang w:bidi="ar-SA"/>
        </w:rPr>
        <w:t>z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treści</w:t>
      </w:r>
      <w:r w:rsidR="00EF69E4">
        <w:rPr>
          <w:rFonts w:ascii="Times New Roman" w:eastAsia="Times New Roman" w:hAnsi="Times New Roman" w:cs="Times New Roman"/>
          <w:color w:val="000000"/>
          <w:kern w:val="0"/>
          <w:lang w:bidi="ar-SA"/>
        </w:rPr>
        <w:t>ą</w:t>
      </w:r>
      <w:r w:rsidRPr="00496CF4">
        <w:rPr>
          <w:rFonts w:ascii="Times New Roman" w:eastAsia="Times New Roman" w:hAnsi="Times New Roman" w:cs="Times New Roman"/>
          <w:color w:val="000000"/>
          <w:kern w:val="0"/>
          <w:lang w:bidi="ar-SA"/>
        </w:rPr>
        <w:t xml:space="preserve"> decyzji na stronie internetowej Starostwa Powiatowego w Piasecznie w Biuletynie </w:t>
      </w:r>
      <w:r w:rsidRPr="00496CF4">
        <w:rPr>
          <w:rFonts w:ascii="Times New Roman" w:eastAsia="Times New Roman" w:hAnsi="Times New Roman" w:cs="Times New Roman"/>
          <w:kern w:val="0"/>
          <w:lang w:bidi="ar-SA"/>
        </w:rPr>
        <w:t>Informacji</w:t>
      </w:r>
      <w:r w:rsidR="00145C90" w:rsidRPr="00496CF4">
        <w:rPr>
          <w:rFonts w:ascii="Times New Roman" w:eastAsia="Times New Roman" w:hAnsi="Times New Roman" w:cs="Times New Roman"/>
          <w:kern w:val="0"/>
          <w:lang w:bidi="ar-SA"/>
        </w:rPr>
        <w:t xml:space="preserve"> Publicznej.</w:t>
      </w:r>
    </w:p>
    <w:p w14:paraId="580C11CB" w14:textId="77777777" w:rsidR="002F392F" w:rsidRPr="0083589F" w:rsidRDefault="002F392F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bidi="ar-SA"/>
        </w:rPr>
      </w:pPr>
    </w:p>
    <w:p w14:paraId="0CCE80C2" w14:textId="45785844" w:rsidR="00AB5E99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 xml:space="preserve"> </w:t>
      </w:r>
    </w:p>
    <w:p w14:paraId="692E419B" w14:textId="77777777" w:rsidR="005B1FB0" w:rsidRDefault="005B1FB0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</w:pPr>
      <w:r w:rsidRPr="002F392F"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bidi="ar-SA"/>
        </w:rPr>
        <w:t>Publiczne obwieszczenie nastąpiło w dniu</w:t>
      </w:r>
      <w:r w:rsidRPr="002F392F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 xml:space="preserve">: </w:t>
      </w:r>
      <w:r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 xml:space="preserve"> ……………</w:t>
      </w:r>
      <w:r w:rsidR="0083589F" w:rsidRPr="002F392F">
        <w:rPr>
          <w:rFonts w:ascii="Times New Roman" w:eastAsia="Times New Roman" w:hAnsi="Times New Roman" w:cs="Times New Roman"/>
          <w:kern w:val="0"/>
          <w:sz w:val="22"/>
          <w:szCs w:val="22"/>
          <w:lang w:bidi="ar-SA"/>
        </w:rPr>
        <w:t>…..</w:t>
      </w:r>
    </w:p>
    <w:p w14:paraId="63C2BC8B" w14:textId="77777777" w:rsidR="00432FCE" w:rsidRDefault="00432FCE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4D6BF427" w14:textId="77777777" w:rsidR="00432FCE" w:rsidRPr="002F392F" w:rsidRDefault="00432FCE" w:rsidP="005B1FB0">
      <w:pPr>
        <w:widowControl/>
        <w:autoSpaceDN/>
        <w:ind w:left="1260" w:hanging="126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bidi="ar-SA"/>
        </w:rPr>
      </w:pPr>
    </w:p>
    <w:p w14:paraId="130D84C0" w14:textId="77777777" w:rsidR="00432FCE" w:rsidRDefault="00432FCE" w:rsidP="00432FCE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caps/>
          <w:kern w:val="0"/>
          <w:lang w:eastAsia="en-US" w:bidi="ar-SA"/>
        </w:rPr>
      </w:pPr>
      <w:bookmarkStart w:id="9" w:name="_Hlk136947491"/>
      <w:bookmarkStart w:id="10" w:name="_Hlk82513914"/>
      <w:r w:rsidRPr="00432FCE">
        <w:rPr>
          <w:rFonts w:ascii="Times New Roman" w:eastAsiaTheme="minorHAnsi" w:hAnsi="Times New Roman" w:cs="Times New Roman"/>
          <w:caps/>
          <w:kern w:val="0"/>
          <w:lang w:eastAsia="en-US" w:bidi="ar-SA"/>
        </w:rPr>
        <w:t>opatrzone kwalifikowanym</w:t>
      </w:r>
    </w:p>
    <w:p w14:paraId="191A6E41" w14:textId="01396CBF" w:rsidR="00432FCE" w:rsidRPr="00432FCE" w:rsidRDefault="00432FCE" w:rsidP="00432FCE">
      <w:pPr>
        <w:widowControl/>
        <w:suppressAutoHyphens w:val="0"/>
        <w:autoSpaceDN/>
        <w:jc w:val="center"/>
        <w:textAlignment w:val="auto"/>
        <w:rPr>
          <w:rFonts w:ascii="Times New Roman" w:eastAsiaTheme="minorHAnsi" w:hAnsi="Times New Roman" w:cs="Times New Roman"/>
          <w:caps/>
          <w:kern w:val="0"/>
          <w:lang w:eastAsia="en-US" w:bidi="ar-SA"/>
        </w:rPr>
      </w:pPr>
      <w:r w:rsidRPr="00432FCE">
        <w:rPr>
          <w:rFonts w:ascii="Times New Roman" w:eastAsiaTheme="minorHAnsi" w:hAnsi="Times New Roman" w:cs="Times New Roman"/>
          <w:caps/>
          <w:kern w:val="0"/>
          <w:lang w:eastAsia="en-US" w:bidi="ar-SA"/>
        </w:rPr>
        <w:t xml:space="preserve"> podpisem elektronicznym</w:t>
      </w:r>
    </w:p>
    <w:p w14:paraId="7245E211" w14:textId="77777777" w:rsidR="00432FCE" w:rsidRDefault="00432FCE" w:rsidP="00432FCE">
      <w:pPr>
        <w:widowControl/>
        <w:suppressAutoHyphens w:val="0"/>
        <w:autoSpaceDN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</w:p>
    <w:p w14:paraId="14ED6CC2" w14:textId="535B57D8" w:rsidR="00432FCE" w:rsidRPr="00432FCE" w:rsidRDefault="00432FCE" w:rsidP="00432FCE">
      <w:pPr>
        <w:widowControl/>
        <w:suppressAutoHyphens w:val="0"/>
        <w:autoSpaceDN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>Z up. Starosty Piaseczyńskiego</w:t>
      </w:r>
    </w:p>
    <w:p w14:paraId="737215F5" w14:textId="77777777" w:rsidR="00432FCE" w:rsidRPr="00432FCE" w:rsidRDefault="00432FCE" w:rsidP="00432FCE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i/>
          <w:kern w:val="0"/>
          <w:lang w:eastAsia="en-US" w:bidi="ar-SA"/>
        </w:rPr>
      </w:pPr>
      <w:r w:rsidRPr="00432FCE">
        <w:rPr>
          <w:rFonts w:ascii="Times New Roman" w:eastAsiaTheme="minorHAnsi" w:hAnsi="Times New Roman" w:cs="Times New Roman"/>
          <w:i/>
          <w:kern w:val="0"/>
          <w:lang w:eastAsia="en-US" w:bidi="ar-SA"/>
        </w:rPr>
        <w:t>mgr inż. Sylwia Moszczyńska-Staś</w:t>
      </w:r>
    </w:p>
    <w:p w14:paraId="7AC13CC7" w14:textId="77777777" w:rsidR="00432FCE" w:rsidRPr="00432FCE" w:rsidRDefault="00432FCE" w:rsidP="00432FCE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>Naczelnik Wydziału</w:t>
      </w:r>
    </w:p>
    <w:p w14:paraId="6245AA55" w14:textId="77777777" w:rsidR="00432FCE" w:rsidRPr="00432FCE" w:rsidRDefault="00432FCE" w:rsidP="00432FCE">
      <w:pPr>
        <w:widowControl/>
        <w:suppressAutoHyphens w:val="0"/>
        <w:autoSpaceDN/>
        <w:spacing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>Architektoniczno-Budowlanego</w:t>
      </w:r>
    </w:p>
    <w:p w14:paraId="26771004" w14:textId="77777777" w:rsidR="00432FCE" w:rsidRPr="00432FCE" w:rsidRDefault="00432FCE" w:rsidP="00432FCE">
      <w:pPr>
        <w:widowControl/>
        <w:suppressAutoHyphens w:val="0"/>
        <w:autoSpaceDN/>
        <w:spacing w:after="160" w:line="259" w:lineRule="auto"/>
        <w:ind w:left="142"/>
        <w:jc w:val="both"/>
        <w:textAlignment w:val="auto"/>
        <w:rPr>
          <w:rFonts w:ascii="Times New Roman" w:eastAsiaTheme="minorHAnsi" w:hAnsi="Times New Roman" w:cs="Times New Roman"/>
          <w:kern w:val="0"/>
          <w:sz w:val="20"/>
          <w:szCs w:val="20"/>
          <w:lang w:eastAsia="en-US" w:bidi="ar-SA"/>
        </w:rPr>
      </w:pPr>
      <w:bookmarkStart w:id="11" w:name="_Hlk136947340"/>
      <w:bookmarkEnd w:id="9"/>
    </w:p>
    <w:p w14:paraId="40AE2A57" w14:textId="77777777" w:rsidR="00432FCE" w:rsidRPr="00432FCE" w:rsidRDefault="00432FCE" w:rsidP="00432FCE">
      <w:pPr>
        <w:widowControl/>
        <w:suppressAutoHyphens w:val="0"/>
        <w:autoSpaceDN/>
        <w:spacing w:after="160" w:line="259" w:lineRule="auto"/>
        <w:ind w:left="142" w:firstLine="566"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12" w:name="_Hlk128142428"/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 xml:space="preserve">Wydruk </w:t>
      </w:r>
      <w:r w:rsidRPr="00432FCE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stanowi dowód tego, co zostało stwierdzone w piśmie wydanym w formie dokumentu elektronicznego</w:t>
      </w:r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>, zgodnie z art. 39</w:t>
      </w:r>
      <w:r w:rsidRPr="00432FCE">
        <w:rPr>
          <w:rFonts w:ascii="Times New Roman" w:eastAsiaTheme="minorHAnsi" w:hAnsi="Times New Roman" w:cs="Times New Roman"/>
          <w:kern w:val="0"/>
          <w:vertAlign w:val="superscript"/>
          <w:lang w:eastAsia="en-US" w:bidi="ar-SA"/>
        </w:rPr>
        <w:t>3</w:t>
      </w:r>
      <w:r w:rsidRPr="00432FCE">
        <w:rPr>
          <w:rFonts w:ascii="Times New Roman" w:eastAsiaTheme="minorHAnsi" w:hAnsi="Times New Roman" w:cs="Times New Roman"/>
          <w:kern w:val="0"/>
          <w:lang w:eastAsia="en-US" w:bidi="ar-SA"/>
        </w:rPr>
        <w:t xml:space="preserve"> k.p.a. Został on wytworzony za pomocą systemu teleinformatycznego i podpisany kwalifikowanym podpisem elektronicznym</w:t>
      </w:r>
    </w:p>
    <w:bookmarkEnd w:id="11"/>
    <w:bookmarkEnd w:id="12"/>
    <w:p w14:paraId="25A46B74" w14:textId="77777777" w:rsidR="00432FCE" w:rsidRPr="00432FCE" w:rsidRDefault="00432FCE" w:rsidP="00432FCE">
      <w:pPr>
        <w:widowControl/>
        <w:suppressAutoHyphens w:val="0"/>
        <w:autoSpaceDN/>
        <w:spacing w:after="160" w:line="259" w:lineRule="auto"/>
        <w:jc w:val="center"/>
        <w:textAlignment w:val="auto"/>
        <w:rPr>
          <w:rFonts w:ascii="Times New Roman" w:eastAsiaTheme="minorHAnsi" w:hAnsi="Times New Roman" w:cs="Times New Roman"/>
          <w:kern w:val="0"/>
          <w:lang w:eastAsia="en-US" w:bidi="ar-SA"/>
        </w:rPr>
      </w:pPr>
    </w:p>
    <w:bookmarkEnd w:id="10"/>
    <w:sectPr w:rsidR="00432FCE" w:rsidRPr="00432FCE" w:rsidSect="00AA6427">
      <w:footerReference w:type="default" r:id="rId7"/>
      <w:pgSz w:w="11906" w:h="16838"/>
      <w:pgMar w:top="1417" w:right="1417" w:bottom="993" w:left="1417" w:header="899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B9C4B" w14:textId="77777777" w:rsidR="00AE1DB1" w:rsidRDefault="00145C90">
      <w:r>
        <w:separator/>
      </w:r>
    </w:p>
  </w:endnote>
  <w:endnote w:type="continuationSeparator" w:id="0">
    <w:p w14:paraId="17AB0A56" w14:textId="77777777" w:rsidR="00AE1DB1" w:rsidRDefault="0014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0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B4B87" w14:textId="3AFC813D" w:rsidR="00071A1F" w:rsidRDefault="005B1FB0" w:rsidP="005641FE">
    <w:pPr>
      <w:pBdr>
        <w:top w:val="single" w:sz="4" w:space="1" w:color="auto"/>
      </w:pBdr>
      <w:tabs>
        <w:tab w:val="center" w:pos="4536"/>
        <w:tab w:val="right" w:pos="9072"/>
        <w:tab w:val="right" w:pos="9639"/>
      </w:tabs>
      <w:rPr>
        <w:rStyle w:val="Domylnaczcionkaakapitu2"/>
      </w:rPr>
    </w:pPr>
    <w:r>
      <w:rPr>
        <w:rFonts w:eastAsia="0" w:cs="Liberation Serif"/>
        <w:b/>
        <w:color w:val="000000"/>
      </w:rPr>
      <w:t>ARB.</w:t>
    </w:r>
    <w:r w:rsidR="0081529E">
      <w:rPr>
        <w:rFonts w:eastAsia="0" w:cs="Liberation Serif"/>
        <w:b/>
      </w:rPr>
      <w:t>6740.</w:t>
    </w:r>
    <w:r w:rsidR="002B5182">
      <w:rPr>
        <w:rFonts w:eastAsia="0" w:cs="Liberation Serif"/>
        <w:b/>
      </w:rPr>
      <w:t>1186.2923</w:t>
    </w:r>
    <w:r>
      <w:rPr>
        <w:rFonts w:eastAsia="0" w:cs="Liberation Serif"/>
        <w:b/>
      </w:rPr>
      <w:t>.</w:t>
    </w:r>
    <w:r w:rsidR="007849EE">
      <w:rPr>
        <w:rFonts w:eastAsia="0" w:cs="Liberation Serif"/>
        <w:b/>
      </w:rPr>
      <w:t>JW</w:t>
    </w:r>
    <w:r>
      <w:rPr>
        <w:rFonts w:eastAsia="0" w:cs="Liberation Serif"/>
        <w:b/>
      </w:rPr>
      <w:t xml:space="preserve">  </w:t>
    </w:r>
    <w:r>
      <w:rPr>
        <w:rFonts w:eastAsia="0" w:cs="Liberation Serif"/>
        <w:b/>
      </w:rPr>
      <w:tab/>
      <w:t xml:space="preserve">                                                                                         </w:t>
    </w:r>
    <w:r>
      <w:t xml:space="preserve">Strona </w:t>
    </w:r>
    <w:r>
      <w:rPr>
        <w:rStyle w:val="Domylnaczcionkaakapitu2"/>
        <w:highlight w:val="white"/>
      </w:rPr>
      <w:fldChar w:fldCharType="begin"/>
    </w:r>
    <w:r>
      <w:rPr>
        <w:rStyle w:val="Domylnaczcionkaakapitu2"/>
        <w:highlight w:val="white"/>
      </w:rPr>
      <w:instrText xml:space="preserve"> PAGE </w:instrText>
    </w:r>
    <w:r>
      <w:rPr>
        <w:rStyle w:val="Domylnaczcionkaakapitu2"/>
        <w:highlight w:val="white"/>
      </w:rPr>
      <w:fldChar w:fldCharType="separate"/>
    </w:r>
    <w:r w:rsidR="00496CF4">
      <w:rPr>
        <w:rStyle w:val="Domylnaczcionkaakapitu2"/>
        <w:noProof/>
        <w:highlight w:val="white"/>
      </w:rPr>
      <w:t>1</w:t>
    </w:r>
    <w:r>
      <w:rPr>
        <w:rStyle w:val="Domylnaczcionkaakapitu2"/>
        <w:highlight w:val="white"/>
      </w:rPr>
      <w:fldChar w:fldCharType="end"/>
    </w:r>
    <w:r w:rsidRPr="009C25FD">
      <w:t>/</w:t>
    </w:r>
    <w:r w:rsidR="007849EE">
      <w:rPr>
        <w:rStyle w:val="Domylnaczcionkaakapitu2"/>
      </w:rPr>
      <w:t>1</w:t>
    </w:r>
  </w:p>
  <w:p w14:paraId="34B337FA" w14:textId="77777777" w:rsidR="005641FE" w:rsidRDefault="005641FE" w:rsidP="0063260B">
    <w:pPr>
      <w:tabs>
        <w:tab w:val="center" w:pos="4536"/>
        <w:tab w:val="right" w:pos="9072"/>
        <w:tab w:val="right" w:pos="9639"/>
      </w:tabs>
      <w:rPr>
        <w:rStyle w:val="Domylnaczcionkaakapitu2"/>
      </w:rPr>
    </w:pPr>
  </w:p>
  <w:p w14:paraId="2C6AD1E8" w14:textId="77777777" w:rsidR="005641FE" w:rsidRDefault="005641FE" w:rsidP="0063260B">
    <w:pPr>
      <w:tabs>
        <w:tab w:val="center" w:pos="4536"/>
        <w:tab w:val="right" w:pos="9072"/>
        <w:tab w:val="right" w:pos="9639"/>
      </w:tabs>
      <w:rPr>
        <w:rStyle w:val="Domylnaczcionkaakapitu2"/>
      </w:rPr>
    </w:pPr>
  </w:p>
  <w:p w14:paraId="35033835" w14:textId="77777777" w:rsidR="005641FE" w:rsidRDefault="005641FE" w:rsidP="0063260B">
    <w:pPr>
      <w:tabs>
        <w:tab w:val="center" w:pos="4536"/>
        <w:tab w:val="right" w:pos="9072"/>
        <w:tab w:val="right" w:pos="9639"/>
      </w:tabs>
    </w:pPr>
  </w:p>
  <w:p w14:paraId="587D4233" w14:textId="77777777" w:rsidR="00071A1F" w:rsidRDefault="00071A1F" w:rsidP="0012077B">
    <w:pPr>
      <w:pStyle w:val="Standard"/>
      <w:widowControl w:val="0"/>
      <w:tabs>
        <w:tab w:val="center" w:pos="4536"/>
        <w:tab w:val="right" w:pos="9072"/>
        <w:tab w:val="right" w:pos="9639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292C0" w14:textId="77777777" w:rsidR="00AE1DB1" w:rsidRDefault="00145C90">
      <w:r>
        <w:separator/>
      </w:r>
    </w:p>
  </w:footnote>
  <w:footnote w:type="continuationSeparator" w:id="0">
    <w:p w14:paraId="5CCF417D" w14:textId="77777777" w:rsidR="00AE1DB1" w:rsidRDefault="00145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6F11AA"/>
    <w:multiLevelType w:val="hybridMultilevel"/>
    <w:tmpl w:val="5C744B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065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E1A"/>
    <w:rsid w:val="000470DE"/>
    <w:rsid w:val="00071A1F"/>
    <w:rsid w:val="00117E1A"/>
    <w:rsid w:val="00120FDD"/>
    <w:rsid w:val="00145C90"/>
    <w:rsid w:val="00190C4A"/>
    <w:rsid w:val="00235DF3"/>
    <w:rsid w:val="002B5182"/>
    <w:rsid w:val="002F392F"/>
    <w:rsid w:val="00395AF0"/>
    <w:rsid w:val="00432FCE"/>
    <w:rsid w:val="004721C7"/>
    <w:rsid w:val="0048684F"/>
    <w:rsid w:val="00496CF4"/>
    <w:rsid w:val="00506DC6"/>
    <w:rsid w:val="005641FE"/>
    <w:rsid w:val="00584FDB"/>
    <w:rsid w:val="005B1FB0"/>
    <w:rsid w:val="00612530"/>
    <w:rsid w:val="006D2B8B"/>
    <w:rsid w:val="007849EE"/>
    <w:rsid w:val="007B774A"/>
    <w:rsid w:val="007D22FD"/>
    <w:rsid w:val="0081529E"/>
    <w:rsid w:val="0083589F"/>
    <w:rsid w:val="00890DA0"/>
    <w:rsid w:val="00897A87"/>
    <w:rsid w:val="0096452F"/>
    <w:rsid w:val="00971425"/>
    <w:rsid w:val="009C24AD"/>
    <w:rsid w:val="00AA6427"/>
    <w:rsid w:val="00AB5E99"/>
    <w:rsid w:val="00AE1DB1"/>
    <w:rsid w:val="00BF6B17"/>
    <w:rsid w:val="00C56999"/>
    <w:rsid w:val="00C737CE"/>
    <w:rsid w:val="00CD6935"/>
    <w:rsid w:val="00D20E7A"/>
    <w:rsid w:val="00D40020"/>
    <w:rsid w:val="00D63DE6"/>
    <w:rsid w:val="00DC2A7A"/>
    <w:rsid w:val="00EF69E4"/>
    <w:rsid w:val="00F36147"/>
    <w:rsid w:val="00FC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F2D1F"/>
  <w15:docId w15:val="{705FE8E7-6234-4BBD-A900-B31090B0A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B1F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B1F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Domylnaczcionkaakapitu2">
    <w:name w:val="Domyślna czcionka akapitu2"/>
    <w:rsid w:val="005B1FB0"/>
  </w:style>
  <w:style w:type="paragraph" w:styleId="Nagwek">
    <w:name w:val="header"/>
    <w:basedOn w:val="Normalny"/>
    <w:link w:val="Nagwek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C163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C1635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qFormat/>
    <w:rsid w:val="002B518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N/>
      <w:ind w:left="720"/>
    </w:pPr>
    <w:rPr>
      <w:kern w:val="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Makulska</dc:creator>
  <cp:lastModifiedBy>Julita Walczewska</cp:lastModifiedBy>
  <cp:revision>5</cp:revision>
  <cp:lastPrinted>2024-08-26T06:12:00Z</cp:lastPrinted>
  <dcterms:created xsi:type="dcterms:W3CDTF">2024-08-22T12:49:00Z</dcterms:created>
  <dcterms:modified xsi:type="dcterms:W3CDTF">2024-08-26T08:33:00Z</dcterms:modified>
</cp:coreProperties>
</file>