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D1627" w:rsidRPr="00760CFC" w:rsidRDefault="003D1627" w:rsidP="009F34B9">
      <w:pPr>
        <w:tabs>
          <w:tab w:val="left" w:pos="4095"/>
        </w:tabs>
        <w:rPr>
          <w:b/>
          <w:bCs/>
          <w:sz w:val="20"/>
          <w:szCs w:val="20"/>
        </w:rPr>
      </w:pPr>
    </w:p>
    <w:p w:rsidR="002F55B8" w:rsidRDefault="002F55B8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F82B89" w:rsidRPr="0053503E" w:rsidRDefault="00F82B89">
      <w:pPr>
        <w:tabs>
          <w:tab w:val="left" w:pos="4095"/>
        </w:tabs>
        <w:rPr>
          <w:b/>
          <w:bCs/>
          <w:sz w:val="4"/>
          <w:szCs w:val="4"/>
        </w:rPr>
      </w:pPr>
    </w:p>
    <w:p w:rsidR="0076727A" w:rsidRPr="0053503E" w:rsidRDefault="002F55B8" w:rsidP="0053503E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284"/>
        <w:jc w:val="both"/>
        <w:rPr>
          <w:rFonts w:eastAsia="Calibri"/>
          <w:lang w:eastAsia="en-US"/>
        </w:rPr>
      </w:pPr>
      <w:r>
        <w:t>Na podstawie art. 11</w:t>
      </w:r>
      <w:r w:rsidR="002B18B4">
        <w:t>d</w:t>
      </w:r>
      <w:r w:rsidR="003E4C5F">
        <w:t>.</w:t>
      </w:r>
      <w:r>
        <w:t xml:space="preserve"> ust. </w:t>
      </w:r>
      <w:r w:rsidR="002B18B4">
        <w:t>5</w:t>
      </w:r>
      <w:r>
        <w:t xml:space="preserve"> </w:t>
      </w:r>
      <w:r w:rsidR="002210F0">
        <w:t xml:space="preserve">i 6 </w:t>
      </w:r>
      <w:r>
        <w:t>ustawy z dnia 10 kwietnia 2003</w:t>
      </w:r>
      <w:r w:rsidR="00976677">
        <w:t xml:space="preserve"> </w:t>
      </w:r>
      <w:r>
        <w:t>r. o szczególnych zasadach przygotowania i realizacji inwesty</w:t>
      </w:r>
      <w:r w:rsidR="003D1627">
        <w:t>cji w zakresie dróg publicznych</w:t>
      </w:r>
      <w:r w:rsidR="00DC7450">
        <w:t xml:space="preserve"> </w:t>
      </w:r>
      <w:r w:rsidR="00375194">
        <w:rPr>
          <w:rFonts w:ascii="Liberation Serif" w:eastAsia="Lucida Sans Unicode" w:hAnsi="Liberation Serif" w:cs="Mangal"/>
          <w:color w:val="000000"/>
          <w:kern w:val="3"/>
          <w:lang w:bidi="hi-IN"/>
        </w:rPr>
        <w:t xml:space="preserve">(tj. Dz. U. z 2024 r., </w:t>
      </w:r>
      <w:r w:rsidR="003E4C5F" w:rsidRPr="00491ACA">
        <w:rPr>
          <w:rFonts w:ascii="Liberation Serif" w:eastAsia="Lucida Sans Unicode" w:hAnsi="Liberation Serif" w:cs="Mangal"/>
          <w:color w:val="000000"/>
          <w:kern w:val="3"/>
          <w:lang w:bidi="hi-IN"/>
        </w:rPr>
        <w:t>poz. 311)</w:t>
      </w:r>
      <w:r w:rsidR="00960EA6">
        <w:t xml:space="preserve">, </w:t>
      </w:r>
      <w:r w:rsidR="00D5751E" w:rsidRPr="00137E51">
        <w:t xml:space="preserve">czytaj dalej ustawy </w:t>
      </w:r>
      <w:proofErr w:type="spellStart"/>
      <w:r w:rsidR="00D5751E" w:rsidRPr="00137E51">
        <w:t>zrid</w:t>
      </w:r>
      <w:proofErr w:type="spellEnd"/>
      <w:r w:rsidR="00D5751E" w:rsidRPr="00137E51">
        <w:t>,</w:t>
      </w:r>
      <w:r w:rsidR="00D5751E">
        <w:t xml:space="preserve"> </w:t>
      </w:r>
      <w:r w:rsidR="00D5751E" w:rsidRPr="00D5751E">
        <w:rPr>
          <w:rFonts w:eastAsia="Calibri"/>
          <w:lang w:eastAsia="en-US"/>
        </w:rPr>
        <w:t>zawiadamia się o wydaniu w dniu</w:t>
      </w:r>
      <w:r w:rsidR="00D5751E">
        <w:rPr>
          <w:rFonts w:eastAsia="Calibri"/>
          <w:lang w:eastAsia="en-US"/>
        </w:rPr>
        <w:t xml:space="preserve"> 2</w:t>
      </w:r>
      <w:r w:rsidR="00D5751E" w:rsidRPr="00D5751E">
        <w:rPr>
          <w:rFonts w:eastAsia="Calibri"/>
          <w:lang w:eastAsia="en-US"/>
        </w:rPr>
        <w:t>7 grudnia 2024 r. postano</w:t>
      </w:r>
      <w:r w:rsidR="001416C0">
        <w:rPr>
          <w:rFonts w:eastAsia="Calibri"/>
          <w:lang w:eastAsia="en-US"/>
        </w:rPr>
        <w:t xml:space="preserve">wienia Starosty Piaseczyńskiego, </w:t>
      </w:r>
      <w:r w:rsidR="00D5751E" w:rsidRPr="00D5751E">
        <w:rPr>
          <w:rFonts w:eastAsia="Calibri"/>
          <w:lang w:eastAsia="en-US"/>
        </w:rPr>
        <w:t>na podstawie art. 11a</w:t>
      </w:r>
      <w:r w:rsidR="00D5751E">
        <w:rPr>
          <w:rFonts w:eastAsia="Calibri"/>
          <w:lang w:eastAsia="en-US"/>
        </w:rPr>
        <w:t>.</w:t>
      </w:r>
      <w:r w:rsidR="00D5751E" w:rsidRPr="00D5751E">
        <w:rPr>
          <w:rFonts w:eastAsia="Calibri"/>
          <w:lang w:eastAsia="en-US"/>
        </w:rPr>
        <w:t xml:space="preserve"> </w:t>
      </w:r>
      <w:r w:rsidR="00D5751E" w:rsidRPr="00137E51">
        <w:t xml:space="preserve">ustawy </w:t>
      </w:r>
      <w:proofErr w:type="spellStart"/>
      <w:r w:rsidR="00D5751E" w:rsidRPr="00137E51">
        <w:t>zrid</w:t>
      </w:r>
      <w:proofErr w:type="spellEnd"/>
      <w:r w:rsidR="00D5751E">
        <w:t xml:space="preserve"> </w:t>
      </w:r>
      <w:r w:rsidR="00D5751E" w:rsidRPr="00D5751E">
        <w:rPr>
          <w:rFonts w:eastAsia="Calibri"/>
          <w:lang w:eastAsia="en-US"/>
        </w:rPr>
        <w:t xml:space="preserve">oraz </w:t>
      </w:r>
      <w:r w:rsidR="00D5751E">
        <w:rPr>
          <w:rFonts w:eastAsia="Calibri"/>
          <w:lang w:eastAsia="en-US"/>
        </w:rPr>
        <w:t xml:space="preserve">art. </w:t>
      </w:r>
      <w:r w:rsidR="001416C0">
        <w:rPr>
          <w:rFonts w:eastAsia="Calibri"/>
          <w:lang w:eastAsia="en-US"/>
        </w:rPr>
        <w:t xml:space="preserve">11i ww. ustawy </w:t>
      </w:r>
      <w:r w:rsidR="00D5751E" w:rsidRPr="00D5751E">
        <w:rPr>
          <w:rFonts w:eastAsia="Calibri"/>
          <w:lang w:eastAsia="en-US"/>
        </w:rPr>
        <w:t xml:space="preserve">w związku z art. 35 ust. 3 ustawy z dnia 7 lipca 1994 r. Prawo budowlane </w:t>
      </w:r>
      <w:r w:rsidR="00D5751E" w:rsidRPr="00137E51">
        <w:rPr>
          <w:rFonts w:eastAsia="Lucida Sans Unicode"/>
        </w:rPr>
        <w:t xml:space="preserve">(tj. Dz. U. </w:t>
      </w:r>
      <w:r w:rsidR="00D5751E">
        <w:rPr>
          <w:rFonts w:eastAsia="Lucida Sans Unicode"/>
        </w:rPr>
        <w:t xml:space="preserve">                 </w:t>
      </w:r>
      <w:r w:rsidR="00D5751E" w:rsidRPr="00137E51">
        <w:rPr>
          <w:rFonts w:eastAsia="Lucida Sans Unicode"/>
        </w:rPr>
        <w:t>z 2024 r., poz. 725 ze zm.)</w:t>
      </w:r>
      <w:r w:rsidR="00D5751E" w:rsidRPr="00D5751E">
        <w:rPr>
          <w:rFonts w:eastAsia="Calibri"/>
          <w:lang w:eastAsia="en-US"/>
        </w:rPr>
        <w:t xml:space="preserve"> </w:t>
      </w:r>
      <w:r w:rsidR="001416C0">
        <w:rPr>
          <w:rFonts w:eastAsia="Calibri"/>
          <w:lang w:eastAsia="en-US"/>
        </w:rPr>
        <w:t xml:space="preserve">i </w:t>
      </w:r>
      <w:r w:rsidR="00D5751E" w:rsidRPr="00D5751E">
        <w:rPr>
          <w:rFonts w:eastAsia="Calibri"/>
          <w:lang w:eastAsia="en-US"/>
        </w:rPr>
        <w:t xml:space="preserve">na podstawie art. 123 </w:t>
      </w:r>
      <w:r w:rsidR="00D5751E" w:rsidRPr="00137E51">
        <w:t xml:space="preserve">ustawy z dnia 14 czerwca 1960 r. Kodeks postępowania administracyjnego </w:t>
      </w:r>
      <w:r w:rsidR="00D5751E" w:rsidRPr="00137E51">
        <w:rPr>
          <w:rFonts w:eastAsia="Lucida Sans Unicode"/>
        </w:rPr>
        <w:t>(tj. Dz. U. z 2024 r., poz. 572)</w:t>
      </w:r>
      <w:r w:rsidR="00D5751E" w:rsidRPr="00D5751E">
        <w:rPr>
          <w:rFonts w:eastAsia="Calibri"/>
          <w:lang w:eastAsia="en-US"/>
        </w:rPr>
        <w:t xml:space="preserve">, </w:t>
      </w:r>
      <w:r w:rsidR="0053503E" w:rsidRPr="00137E51">
        <w:t>czytaj dalej k.p.a.,</w:t>
      </w:r>
      <w:r w:rsidR="0053503E">
        <w:t xml:space="preserve"> </w:t>
      </w:r>
      <w:r w:rsidR="00D5751E" w:rsidRPr="00D5751E">
        <w:rPr>
          <w:rFonts w:eastAsia="Calibri"/>
          <w:lang w:eastAsia="en-US"/>
        </w:rPr>
        <w:t>dotyczącego usunięcia nieprawidłowości i braków, w trzech egzemplarzach przedłożonego projektu zagospodarowania terenu oraz projek</w:t>
      </w:r>
      <w:r w:rsidR="001416C0">
        <w:rPr>
          <w:rFonts w:eastAsia="Calibri"/>
          <w:lang w:eastAsia="en-US"/>
        </w:rPr>
        <w:t xml:space="preserve">tu architektoniczno-budowlanego, </w:t>
      </w:r>
      <w:r w:rsidR="00D5751E" w:rsidRPr="00D5751E">
        <w:rPr>
          <w:rFonts w:eastAsia="Calibri"/>
          <w:lang w:eastAsia="en-US"/>
        </w:rPr>
        <w:t>w sprawie wniosku</w:t>
      </w:r>
      <w:r w:rsidR="00D5751E">
        <w:rPr>
          <w:rFonts w:eastAsia="Calibri"/>
          <w:lang w:eastAsia="en-US"/>
        </w:rPr>
        <w:t xml:space="preserve"> </w:t>
      </w:r>
      <w:r w:rsidR="00D5751E" w:rsidRPr="00D5751E">
        <w:rPr>
          <w:rFonts w:eastAsia="Calibri"/>
          <w:lang w:eastAsia="en-US"/>
        </w:rPr>
        <w:t xml:space="preserve">o wydanie decyzji </w:t>
      </w:r>
      <w:r w:rsidR="00D5751E" w:rsidRPr="00E51157">
        <w:t>o zezwoleniu na realizację inwestycji drogowej</w:t>
      </w:r>
      <w:r w:rsidR="00D5751E">
        <w:rPr>
          <w:rFonts w:eastAsia="Calibri"/>
          <w:lang w:eastAsia="en-US"/>
        </w:rPr>
        <w:t xml:space="preserve"> </w:t>
      </w:r>
      <w:r w:rsidR="00D5751E" w:rsidRPr="00D5751E">
        <w:rPr>
          <w:kern w:val="3"/>
        </w:rPr>
        <w:t xml:space="preserve">z dnia </w:t>
      </w:r>
      <w:r w:rsidR="00D5751E" w:rsidRPr="00D5751E">
        <w:rPr>
          <w:rFonts w:ascii="Liberation Serif" w:eastAsia="Lucida Sans Unicode" w:hAnsi="Liberation Serif" w:cs="Mangal"/>
          <w:color w:val="000000"/>
          <w:kern w:val="3"/>
          <w:lang w:bidi="hi-IN"/>
        </w:rPr>
        <w:t>5 sierpnia 2024 r.</w:t>
      </w:r>
      <w:r w:rsidR="00D5751E" w:rsidRPr="00D5751E">
        <w:rPr>
          <w:kern w:val="3"/>
        </w:rPr>
        <w:t>, zmienionego w dniu 30</w:t>
      </w:r>
      <w:r w:rsidR="00D5751E" w:rsidRPr="00D5751E">
        <w:rPr>
          <w:rFonts w:ascii="Liberation Serif" w:eastAsia="Lucida Sans Unicode" w:hAnsi="Liberation Serif" w:cs="Mangal"/>
          <w:color w:val="000000"/>
          <w:kern w:val="3"/>
          <w:lang w:bidi="hi-IN"/>
        </w:rPr>
        <w:t xml:space="preserve"> sierpnia 2024 r.</w:t>
      </w:r>
      <w:r w:rsidR="00D5751E">
        <w:rPr>
          <w:rFonts w:ascii="Liberation Serif" w:eastAsia="Lucida Sans Unicode" w:hAnsi="Liberation Serif" w:cs="Mangal"/>
          <w:color w:val="000000"/>
          <w:kern w:val="3"/>
          <w:lang w:bidi="hi-IN"/>
        </w:rPr>
        <w:t xml:space="preserve">, </w:t>
      </w:r>
      <w:r w:rsidR="00D5751E" w:rsidRPr="00D5751E">
        <w:rPr>
          <w:rFonts w:ascii="Liberation Serif" w:eastAsia="Lucida Sans Unicode" w:hAnsi="Liberation Serif" w:cs="Mangal"/>
          <w:color w:val="000000"/>
          <w:kern w:val="3"/>
          <w:lang w:bidi="hi-IN"/>
        </w:rPr>
        <w:t xml:space="preserve">ostatecznie </w:t>
      </w:r>
      <w:r w:rsidR="002D61E3">
        <w:rPr>
          <w:kern w:val="3"/>
        </w:rPr>
        <w:t>zmienionego w dniu</w:t>
      </w:r>
      <w:r w:rsidR="00D5751E">
        <w:rPr>
          <w:kern w:val="3"/>
        </w:rPr>
        <w:t xml:space="preserve">  </w:t>
      </w:r>
      <w:r w:rsidR="00D5751E" w:rsidRPr="00D5751E">
        <w:rPr>
          <w:kern w:val="3"/>
        </w:rPr>
        <w:t>9</w:t>
      </w:r>
      <w:r w:rsidR="00D5751E" w:rsidRPr="00D5751E">
        <w:rPr>
          <w:rFonts w:ascii="Liberation Serif" w:eastAsia="Lucida Sans Unicode" w:hAnsi="Liberation Serif" w:cs="Mangal"/>
          <w:color w:val="000000"/>
          <w:kern w:val="3"/>
          <w:lang w:bidi="hi-IN"/>
        </w:rPr>
        <w:t xml:space="preserve"> października 2024 r.</w:t>
      </w:r>
    </w:p>
    <w:p w:rsidR="003E4C5F" w:rsidRPr="00D5751E" w:rsidRDefault="003E4C5F" w:rsidP="00515E11">
      <w:pPr>
        <w:overflowPunct w:val="0"/>
        <w:autoSpaceDE w:val="0"/>
        <w:autoSpaceDN w:val="0"/>
        <w:textAlignment w:val="baseline"/>
        <w:rPr>
          <w:rFonts w:eastAsia="Lucida Sans Unicode"/>
          <w:kern w:val="3"/>
          <w:lang w:bidi="hi-IN"/>
        </w:rPr>
      </w:pPr>
      <w:r w:rsidRPr="00491ACA">
        <w:rPr>
          <w:rFonts w:eastAsia="Lucida Sans Unicode"/>
          <w:b/>
          <w:kern w:val="3"/>
          <w:lang w:bidi="hi-IN"/>
        </w:rPr>
        <w:t xml:space="preserve">inwestor:      </w:t>
      </w:r>
      <w:r w:rsidRPr="003E4C5F">
        <w:rPr>
          <w:rFonts w:eastAsia="Lucida Sans Unicode"/>
          <w:b/>
          <w:kern w:val="3"/>
          <w:lang w:bidi="hi-IN"/>
        </w:rPr>
        <w:t xml:space="preserve"> </w:t>
      </w:r>
      <w:r w:rsidRPr="00D5751E">
        <w:rPr>
          <w:bCs/>
          <w:color w:val="000000"/>
          <w:kern w:val="3"/>
        </w:rPr>
        <w:t>Burmistrz Gminy Konstancin</w:t>
      </w:r>
      <w:r w:rsidRPr="00D5751E">
        <w:rPr>
          <w:kern w:val="3"/>
        </w:rPr>
        <w:t>-Jeziorna</w:t>
      </w:r>
    </w:p>
    <w:p w:rsidR="003E4C5F" w:rsidRPr="0053503E" w:rsidRDefault="003E4C5F" w:rsidP="00515E11">
      <w:pPr>
        <w:widowControl w:val="0"/>
        <w:overflowPunct w:val="0"/>
        <w:autoSpaceDE w:val="0"/>
        <w:autoSpaceDN w:val="0"/>
        <w:ind w:left="284" w:hanging="284"/>
        <w:jc w:val="both"/>
        <w:textAlignment w:val="baseline"/>
        <w:rPr>
          <w:rFonts w:eastAsia="Lucida Sans Unicode"/>
          <w:b/>
          <w:bCs/>
          <w:color w:val="000000"/>
          <w:kern w:val="3"/>
          <w:lang w:bidi="hi-IN"/>
        </w:rPr>
      </w:pPr>
      <w:r w:rsidRPr="00D5751E">
        <w:rPr>
          <w:rFonts w:eastAsia="Lucida Sans Unicode"/>
          <w:bCs/>
          <w:color w:val="000000"/>
          <w:kern w:val="3"/>
          <w:lang w:bidi="hi-IN"/>
        </w:rPr>
        <w:t xml:space="preserve">                       ul. Piaseczyńska 77, 05-520 Konstancin-Jeziorna</w:t>
      </w:r>
    </w:p>
    <w:p w:rsidR="00960EA6" w:rsidRPr="0053503E" w:rsidRDefault="003E4C5F" w:rsidP="00515E11">
      <w:pPr>
        <w:ind w:left="1260" w:hanging="1260"/>
        <w:jc w:val="both"/>
        <w:rPr>
          <w:b/>
          <w:color w:val="000000"/>
        </w:rPr>
      </w:pPr>
      <w:r w:rsidRPr="003E4C5F">
        <w:rPr>
          <w:rFonts w:eastAsia="Lucida Sans Unicode"/>
          <w:b/>
          <w:kern w:val="3"/>
          <w:lang w:bidi="hi-IN"/>
        </w:rPr>
        <w:t xml:space="preserve">inwestycja:    </w:t>
      </w:r>
      <w:bookmarkStart w:id="0" w:name="_GoBack"/>
      <w:r w:rsidRPr="00D5751E">
        <w:rPr>
          <w:rFonts w:eastAsia="Lucida Sans Unicode"/>
          <w:kern w:val="3"/>
          <w:lang w:bidi="hi-IN"/>
        </w:rPr>
        <w:t>budowa drogi gminnej w rejonie ul. Literatów w Konstancinie-Jeziornie</w:t>
      </w:r>
      <w:bookmarkEnd w:id="0"/>
      <w:r w:rsidR="00760CFC" w:rsidRPr="00D5751E">
        <w:rPr>
          <w:color w:val="000000"/>
        </w:rPr>
        <w:t>.</w:t>
      </w:r>
    </w:p>
    <w:p w:rsidR="00FA6735" w:rsidRPr="002B7A9E" w:rsidRDefault="00FA6735" w:rsidP="00515E11">
      <w:pPr>
        <w:ind w:left="1260" w:hanging="1260"/>
        <w:jc w:val="both"/>
        <w:rPr>
          <w:b/>
          <w:color w:val="000000"/>
        </w:rPr>
      </w:pPr>
      <w:r w:rsidRPr="002B7A9E">
        <w:rPr>
          <w:b/>
        </w:rPr>
        <w:t>Działki przeznaczone pod realizację inwestycji drogowej:</w:t>
      </w:r>
    </w:p>
    <w:p w:rsidR="00FA6735" w:rsidRPr="007E1002" w:rsidRDefault="00FA6735" w:rsidP="00515E11">
      <w:pPr>
        <w:pStyle w:val="Akapitzlist"/>
        <w:numPr>
          <w:ilvl w:val="0"/>
          <w:numId w:val="5"/>
        </w:numPr>
        <w:ind w:left="284" w:hanging="284"/>
        <w:jc w:val="both"/>
        <w:rPr>
          <w:b/>
          <w:color w:val="000000"/>
        </w:rPr>
      </w:pPr>
      <w:r w:rsidRPr="007E1002">
        <w:rPr>
          <w:b/>
          <w:color w:val="000000"/>
        </w:rPr>
        <w:t>w liniach rozgraniczających projektowanej drogi:</w:t>
      </w:r>
    </w:p>
    <w:p w:rsidR="00FA6735" w:rsidRDefault="00FA6735" w:rsidP="00FA6735">
      <w:pPr>
        <w:ind w:left="284"/>
        <w:jc w:val="both"/>
      </w:pPr>
      <w:r w:rsidRPr="0034351B">
        <w:t xml:space="preserve">drukiem wytłuszczonym </w:t>
      </w:r>
      <w:r>
        <w:t xml:space="preserve">podano nr działek </w:t>
      </w:r>
      <w:r w:rsidRPr="0034351B">
        <w:t xml:space="preserve">pod przejęcie przez jednostkę samorządu terytorialnego – Gminę </w:t>
      </w:r>
      <w:r w:rsidRPr="00491ACA">
        <w:rPr>
          <w:bCs/>
          <w:color w:val="000000"/>
          <w:kern w:val="3"/>
        </w:rPr>
        <w:t>Konstancin</w:t>
      </w:r>
      <w:r w:rsidRPr="00491ACA">
        <w:rPr>
          <w:kern w:val="3"/>
        </w:rPr>
        <w:t>-Jeziorna</w:t>
      </w:r>
      <w:r>
        <w:t xml:space="preserve">, </w:t>
      </w:r>
      <w:r w:rsidRPr="0034351B">
        <w:t>w nawiasach podano</w:t>
      </w:r>
      <w:r>
        <w:t xml:space="preserve"> nr działek</w:t>
      </w:r>
      <w:r w:rsidRPr="0034351B">
        <w:t xml:space="preserve"> po podziale</w:t>
      </w:r>
      <w:r>
        <w:t xml:space="preserve">,                a </w:t>
      </w:r>
      <w:r w:rsidRPr="0034351B">
        <w:t xml:space="preserve">po średniku </w:t>
      </w:r>
      <w:r>
        <w:t xml:space="preserve">nr </w:t>
      </w:r>
      <w:r w:rsidRPr="0034351B">
        <w:t>działki po podziale poza inwestycją pozostające</w:t>
      </w:r>
      <w:r>
        <w:t>j przy aktualnym właścicielu,</w:t>
      </w:r>
      <w:r w:rsidRPr="0034351B">
        <w:t xml:space="preserve"> oznaczone wg katastru numerami:</w:t>
      </w:r>
    </w:p>
    <w:p w:rsidR="00FA6735" w:rsidRDefault="00FA6735" w:rsidP="00FA6735">
      <w:pPr>
        <w:ind w:left="284" w:hanging="142"/>
        <w:jc w:val="both"/>
      </w:pPr>
      <w:r>
        <w:t xml:space="preserve">  10</w:t>
      </w:r>
      <w:r w:rsidRPr="009A6DD0">
        <w:t>8/3 (</w:t>
      </w:r>
      <w:r w:rsidRPr="00817A9D">
        <w:rPr>
          <w:b/>
        </w:rPr>
        <w:t>108/22</w:t>
      </w:r>
      <w:r>
        <w:t xml:space="preserve">; 108/23), 98/6, 98/8, 98/10, 98/11, </w:t>
      </w:r>
      <w:r w:rsidRPr="00817A9D">
        <w:t>108/14, 108/15</w:t>
      </w:r>
      <w:r>
        <w:t xml:space="preserve"> z obrębu ew. 03-12</w:t>
      </w:r>
    </w:p>
    <w:p w:rsidR="00FA6735" w:rsidRDefault="00FA6735" w:rsidP="00FA6735">
      <w:pPr>
        <w:ind w:left="284" w:hanging="142"/>
        <w:jc w:val="both"/>
      </w:pPr>
      <w:r>
        <w:t xml:space="preserve">  w </w:t>
      </w:r>
      <w:r w:rsidRPr="00D45916">
        <w:rPr>
          <w:color w:val="000000"/>
        </w:rPr>
        <w:t>jednost</w:t>
      </w:r>
      <w:r>
        <w:rPr>
          <w:color w:val="000000"/>
        </w:rPr>
        <w:t>ce</w:t>
      </w:r>
      <w:r w:rsidRPr="00D45916">
        <w:rPr>
          <w:color w:val="000000"/>
        </w:rPr>
        <w:t xml:space="preserve"> ewidencyjn</w:t>
      </w:r>
      <w:r>
        <w:rPr>
          <w:color w:val="000000"/>
        </w:rPr>
        <w:t>ej</w:t>
      </w:r>
      <w:r w:rsidRPr="00D45916">
        <w:rPr>
          <w:color w:val="000000"/>
        </w:rPr>
        <w:t xml:space="preserve"> </w:t>
      </w:r>
      <w:r>
        <w:rPr>
          <w:color w:val="000000"/>
        </w:rPr>
        <w:t>141802_4 Konstancin-Jeziorna – miasto,</w:t>
      </w:r>
    </w:p>
    <w:p w:rsidR="00FA6735" w:rsidRDefault="00FA6735" w:rsidP="00FA6735">
      <w:pPr>
        <w:pStyle w:val="Akapitzlist"/>
        <w:numPr>
          <w:ilvl w:val="0"/>
          <w:numId w:val="5"/>
        </w:numPr>
        <w:ind w:left="284" w:hanging="284"/>
        <w:jc w:val="both"/>
        <w:rPr>
          <w:b/>
          <w:color w:val="000000"/>
        </w:rPr>
      </w:pPr>
      <w:r w:rsidRPr="007E1002">
        <w:rPr>
          <w:b/>
          <w:color w:val="000000"/>
        </w:rPr>
        <w:t>poza liniami rozgraniczającymi projektowanej drogi, na których planowane jest wykonanie robót budowlanych związanych z budową i przebudową sieci, przebudową innych dróg publicznych, budową i przebudową zjazdów oraz rozbiórką obiektów budowlanych:</w:t>
      </w:r>
    </w:p>
    <w:p w:rsidR="00FA6735" w:rsidRDefault="00FA6735" w:rsidP="00FA6735">
      <w:pPr>
        <w:pStyle w:val="Akapitzlist"/>
        <w:ind w:left="284"/>
        <w:jc w:val="both"/>
      </w:pPr>
      <w:r>
        <w:t xml:space="preserve">74/8, 74/9, 108/6, </w:t>
      </w:r>
      <w:r w:rsidRPr="00D138DC">
        <w:t>1</w:t>
      </w:r>
      <w:r>
        <w:t>08/23 (powstała w wyniku podziału działki 108/3)</w:t>
      </w:r>
      <w:r w:rsidRPr="00D40D75">
        <w:t xml:space="preserve"> </w:t>
      </w:r>
      <w:r>
        <w:t>z obrębu ew. 03-12</w:t>
      </w:r>
    </w:p>
    <w:p w:rsidR="00FA6735" w:rsidRDefault="00FA6735" w:rsidP="00FA6735">
      <w:pPr>
        <w:pStyle w:val="Akapitzlist"/>
        <w:ind w:left="284"/>
        <w:jc w:val="both"/>
      </w:pPr>
      <w:r>
        <w:t xml:space="preserve">w </w:t>
      </w:r>
      <w:r w:rsidRPr="00AB55C8">
        <w:rPr>
          <w:color w:val="000000"/>
        </w:rPr>
        <w:t>jednostce ewidencyjnej 141802_4 Konstancin-Jeziorna – miasto</w:t>
      </w:r>
      <w:r>
        <w:rPr>
          <w:color w:val="000000"/>
        </w:rPr>
        <w:t>,</w:t>
      </w:r>
    </w:p>
    <w:p w:rsidR="00FA6735" w:rsidRDefault="00FA6735" w:rsidP="00FA6735">
      <w:pPr>
        <w:pStyle w:val="Akapitzlist"/>
        <w:ind w:left="284"/>
        <w:jc w:val="both"/>
      </w:pPr>
      <w:r>
        <w:t xml:space="preserve">6/2 z obrębu ew. 02-03 w </w:t>
      </w:r>
      <w:r w:rsidRPr="00D40D75">
        <w:rPr>
          <w:color w:val="000000"/>
        </w:rPr>
        <w:t>jednostce ewidencyjnej 141802_4 Konstancin-Jeziorna – miasto</w:t>
      </w:r>
      <w:r>
        <w:rPr>
          <w:color w:val="000000"/>
        </w:rPr>
        <w:t>,</w:t>
      </w:r>
    </w:p>
    <w:p w:rsidR="00F82B89" w:rsidRPr="0053503E" w:rsidRDefault="00FA6735" w:rsidP="0053503E">
      <w:pPr>
        <w:ind w:left="284"/>
        <w:jc w:val="both"/>
        <w:rPr>
          <w:b/>
        </w:rPr>
      </w:pPr>
      <w:r>
        <w:t>1/6</w:t>
      </w:r>
      <w:r w:rsidRPr="00D40D75">
        <w:t xml:space="preserve"> </w:t>
      </w:r>
      <w:r>
        <w:t>z obrębu</w:t>
      </w:r>
      <w:r w:rsidRPr="00AB55C8">
        <w:rPr>
          <w:rFonts w:ascii="Liberation Serif" w:eastAsia="Lucida Sans Unicode" w:hAnsi="Liberation Serif" w:cs="Mangal"/>
          <w:color w:val="000000"/>
          <w:kern w:val="3"/>
          <w:lang w:bidi="hi-IN"/>
        </w:rPr>
        <w:t xml:space="preserve"> </w:t>
      </w:r>
      <w:r w:rsidRPr="00B91DE7">
        <w:rPr>
          <w:rFonts w:ascii="Liberation Serif" w:eastAsia="Lucida Sans Unicode" w:hAnsi="Liberation Serif" w:cs="Mangal"/>
          <w:color w:val="000000"/>
          <w:kern w:val="3"/>
          <w:lang w:bidi="hi-IN"/>
        </w:rPr>
        <w:t xml:space="preserve">ew. </w:t>
      </w:r>
      <w:r>
        <w:t xml:space="preserve">0016 Obory w </w:t>
      </w:r>
      <w:r w:rsidRPr="00D40D75">
        <w:rPr>
          <w:color w:val="000000"/>
        </w:rPr>
        <w:t xml:space="preserve">jednostce ewidencyjnej </w:t>
      </w:r>
      <w:r w:rsidRPr="00D40D75">
        <w:rPr>
          <w:rFonts w:ascii="Liberation Serif" w:eastAsia="Lucida Sans Unicode" w:hAnsi="Liberation Serif" w:cs="Mangal"/>
          <w:color w:val="000000"/>
          <w:kern w:val="3"/>
          <w:lang w:bidi="hi-IN"/>
        </w:rPr>
        <w:t>141802_5 Konstancin-Jeziorna – obszar wiejski</w:t>
      </w:r>
      <w:r>
        <w:rPr>
          <w:rFonts w:ascii="Liberation Serif" w:eastAsia="Lucida Sans Unicode" w:hAnsi="Liberation Serif" w:cs="Mangal"/>
          <w:color w:val="000000"/>
          <w:kern w:val="3"/>
          <w:lang w:bidi="hi-IN"/>
        </w:rPr>
        <w:t>.</w:t>
      </w:r>
    </w:p>
    <w:p w:rsidR="00D5751E" w:rsidRDefault="00D5751E" w:rsidP="00D5751E">
      <w:pPr>
        <w:ind w:firstLine="284"/>
        <w:jc w:val="both"/>
      </w:pPr>
      <w:r w:rsidRPr="00D5751E">
        <w:rPr>
          <w:rFonts w:eastAsia="Calibri"/>
          <w:lang w:eastAsia="en-US"/>
        </w:rPr>
        <w:t xml:space="preserve">Z treścią postanowienia z dnia </w:t>
      </w:r>
      <w:r>
        <w:rPr>
          <w:rFonts w:eastAsia="Calibri"/>
          <w:lang w:eastAsia="en-US"/>
        </w:rPr>
        <w:t>2</w:t>
      </w:r>
      <w:r w:rsidRPr="00D5751E">
        <w:rPr>
          <w:rFonts w:eastAsia="Calibri"/>
          <w:lang w:eastAsia="en-US"/>
        </w:rPr>
        <w:t>7 grudnia 2024 r. oraz załączonymi do sprawy</w:t>
      </w:r>
      <w:r>
        <w:rPr>
          <w:rFonts w:eastAsia="Calibri"/>
          <w:lang w:eastAsia="en-US"/>
        </w:rPr>
        <w:t xml:space="preserve"> materiałami można zapoznać się</w:t>
      </w:r>
      <w:r w:rsidRPr="00D5751E">
        <w:t xml:space="preserve"> </w:t>
      </w:r>
      <w:r>
        <w:t xml:space="preserve">– </w:t>
      </w:r>
      <w:r w:rsidRPr="007C723C">
        <w:t>po wcześniejszym umówieniu</w:t>
      </w:r>
      <w:r>
        <w:t xml:space="preserve"> się telefonicznym lub mailowym z osobą prowadzącą sprawę – </w:t>
      </w:r>
      <w:r w:rsidR="003E4C5F" w:rsidRPr="007C723C">
        <w:rPr>
          <w:bCs/>
          <w:lang w:eastAsia="pl-PL"/>
        </w:rPr>
        <w:t xml:space="preserve">w </w:t>
      </w:r>
      <w:r w:rsidR="003E4C5F" w:rsidRPr="007C723C">
        <w:rPr>
          <w:bCs/>
          <w:color w:val="000000"/>
        </w:rPr>
        <w:t>filii Wydzia</w:t>
      </w:r>
      <w:r>
        <w:rPr>
          <w:bCs/>
          <w:color w:val="000000"/>
        </w:rPr>
        <w:t xml:space="preserve">łu Architektoniczno-Budowlanego </w:t>
      </w:r>
      <w:r w:rsidR="003E4C5F" w:rsidRPr="007C723C">
        <w:rPr>
          <w:bCs/>
          <w:color w:val="000000"/>
        </w:rPr>
        <w:t xml:space="preserve">Starostwa Powiatowego w Piasecznie – w budynku Urzędu Miasta i Gminy Konstancin-Jeziorna </w:t>
      </w:r>
      <w:r w:rsidR="0053503E">
        <w:rPr>
          <w:bCs/>
          <w:color w:val="000000"/>
        </w:rPr>
        <w:t xml:space="preserve">                      przy </w:t>
      </w:r>
      <w:r w:rsidR="003E4C5F" w:rsidRPr="007C723C">
        <w:rPr>
          <w:bCs/>
          <w:color w:val="000000"/>
        </w:rPr>
        <w:t>ul. Piaseczyńskiej 77 w Konstancinie-Jeziornie</w:t>
      </w:r>
      <w:r>
        <w:t>.</w:t>
      </w:r>
    </w:p>
    <w:p w:rsidR="00D5751E" w:rsidRPr="00D5751E" w:rsidRDefault="00D5751E" w:rsidP="00D5751E">
      <w:pPr>
        <w:ind w:firstLine="284"/>
        <w:jc w:val="both"/>
      </w:pPr>
      <w:r w:rsidRPr="00D5751E">
        <w:rPr>
          <w:rFonts w:eastAsia="Calibri"/>
          <w:lang w:eastAsia="en-US"/>
        </w:rPr>
        <w:t xml:space="preserve">Na niniejsze postanowienie stronom nie przysługuje prawo do wniesienia zażalenia. </w:t>
      </w:r>
    </w:p>
    <w:p w:rsidR="003D1627" w:rsidRPr="0053503E" w:rsidRDefault="00D5751E" w:rsidP="0053503E">
      <w:pPr>
        <w:pStyle w:val="HTML-wstpniesformatowany"/>
        <w:tabs>
          <w:tab w:val="left" w:pos="700"/>
        </w:tabs>
        <w:ind w:firstLine="284"/>
        <w:jc w:val="both"/>
        <w:rPr>
          <w:rFonts w:ascii="Times New Roman" w:hAnsi="Times New Roman" w:cs="Times New Roman"/>
          <w:b/>
          <w:i/>
          <w:u w:val="single"/>
        </w:rPr>
      </w:pPr>
      <w:r w:rsidRPr="00D5751E">
        <w:rPr>
          <w:rFonts w:ascii="Times New Roman" w:eastAsia="Calibri" w:hAnsi="Times New Roman" w:cs="Times New Roman"/>
          <w:lang w:eastAsia="en-US"/>
        </w:rPr>
        <w:t>Z</w:t>
      </w:r>
      <w:r w:rsidR="0053503E">
        <w:rPr>
          <w:rFonts w:ascii="Times New Roman" w:eastAsia="Calibri" w:hAnsi="Times New Roman" w:cs="Times New Roman"/>
          <w:lang w:eastAsia="en-US"/>
        </w:rPr>
        <w:t xml:space="preserve">godnie z § </w:t>
      </w:r>
      <w:r w:rsidRPr="00D5751E">
        <w:rPr>
          <w:rFonts w:ascii="Times New Roman" w:eastAsia="Calibri" w:hAnsi="Times New Roman" w:cs="Times New Roman"/>
          <w:lang w:eastAsia="en-US"/>
        </w:rPr>
        <w:t>142 k.p.a.: „</w:t>
      </w:r>
      <w:r w:rsidRPr="00D5751E">
        <w:rPr>
          <w:rFonts w:ascii="Times New Roman" w:eastAsia="Calibri" w:hAnsi="Times New Roman" w:cs="Times New Roman"/>
          <w:i/>
          <w:lang w:eastAsia="en-US"/>
        </w:rPr>
        <w:t>Postanowienie, na które nie służy zażalenie, strona może zaskarżyć tylko w odwołaniu od decyzji</w:t>
      </w:r>
      <w:r w:rsidRPr="00D5751E">
        <w:rPr>
          <w:rFonts w:ascii="Times New Roman" w:eastAsia="Calibri" w:hAnsi="Times New Roman" w:cs="Times New Roman"/>
          <w:lang w:eastAsia="en-US"/>
        </w:rPr>
        <w:t>”, zatem niniejsze postanowienie może być kwestionowane jedynie w ramach wniesionego odwołania od decyzji wydanej w sprawie, w której postanowienie zapadło.</w:t>
      </w:r>
      <w:r w:rsidR="001335B1">
        <w:rPr>
          <w:b/>
          <w:bCs/>
        </w:rPr>
        <w:t xml:space="preserve">                                   </w:t>
      </w:r>
    </w:p>
    <w:p w:rsidR="003E4C5F" w:rsidRPr="00E42AC4" w:rsidRDefault="003E4C5F" w:rsidP="003E4C5F">
      <w:pPr>
        <w:suppressAutoHyphens w:val="0"/>
        <w:autoSpaceDN w:val="0"/>
        <w:ind w:left="3686"/>
        <w:jc w:val="center"/>
        <w:rPr>
          <w:rFonts w:ascii="Calibri" w:eastAsia="Calibri" w:hAnsi="Calibri"/>
          <w:caps/>
          <w:color w:val="4472C4"/>
          <w:sz w:val="21"/>
          <w:szCs w:val="21"/>
          <w:lang w:eastAsia="en-US"/>
        </w:rPr>
      </w:pPr>
      <w:r w:rsidRPr="00E42AC4">
        <w:rPr>
          <w:rFonts w:ascii="Calibri" w:eastAsia="Calibri" w:hAnsi="Calibri"/>
          <w:caps/>
          <w:color w:val="4472C4"/>
          <w:sz w:val="21"/>
          <w:szCs w:val="21"/>
          <w:lang w:eastAsia="en-US"/>
        </w:rPr>
        <w:t>opatrzone kwalifikowanym</w:t>
      </w:r>
    </w:p>
    <w:p w:rsidR="003E4C5F" w:rsidRPr="00E42AC4" w:rsidRDefault="003E4C5F" w:rsidP="003E4C5F">
      <w:pPr>
        <w:suppressAutoHyphens w:val="0"/>
        <w:autoSpaceDN w:val="0"/>
        <w:ind w:left="3686"/>
        <w:jc w:val="center"/>
        <w:rPr>
          <w:rFonts w:ascii="Calibri" w:eastAsia="Calibri" w:hAnsi="Calibri"/>
          <w:caps/>
          <w:color w:val="4472C4"/>
          <w:sz w:val="21"/>
          <w:szCs w:val="21"/>
          <w:lang w:eastAsia="en-US"/>
        </w:rPr>
      </w:pPr>
      <w:r w:rsidRPr="00E42AC4">
        <w:rPr>
          <w:rFonts w:ascii="Calibri" w:eastAsia="Calibri" w:hAnsi="Calibri"/>
          <w:caps/>
          <w:color w:val="4472C4"/>
          <w:sz w:val="21"/>
          <w:szCs w:val="21"/>
          <w:lang w:eastAsia="en-US"/>
        </w:rPr>
        <w:t>podpisem elektronicznym</w:t>
      </w:r>
    </w:p>
    <w:p w:rsidR="003E4C5F" w:rsidRPr="00E42AC4" w:rsidRDefault="003E4C5F" w:rsidP="003E4C5F">
      <w:pPr>
        <w:suppressAutoHyphens w:val="0"/>
        <w:autoSpaceDN w:val="0"/>
        <w:ind w:left="3686"/>
        <w:jc w:val="center"/>
        <w:rPr>
          <w:rFonts w:ascii="Calibri" w:eastAsia="Calibri" w:hAnsi="Calibri"/>
          <w:color w:val="4472C4"/>
          <w:sz w:val="21"/>
          <w:szCs w:val="21"/>
          <w:lang w:eastAsia="en-US"/>
        </w:rPr>
      </w:pPr>
      <w:r w:rsidRPr="00E42AC4">
        <w:rPr>
          <w:rFonts w:ascii="Calibri" w:eastAsia="Calibri" w:hAnsi="Calibri"/>
          <w:color w:val="4472C4"/>
          <w:sz w:val="21"/>
          <w:szCs w:val="21"/>
          <w:lang w:eastAsia="en-US"/>
        </w:rPr>
        <w:t>Z up. Starosty Piaseczyńskiego</w:t>
      </w:r>
    </w:p>
    <w:p w:rsidR="003E4C5F" w:rsidRPr="00E42AC4" w:rsidRDefault="003E4C5F" w:rsidP="003E4C5F">
      <w:pPr>
        <w:suppressAutoHyphens w:val="0"/>
        <w:autoSpaceDN w:val="0"/>
        <w:ind w:left="3686"/>
        <w:jc w:val="center"/>
        <w:rPr>
          <w:rFonts w:ascii="Calibri" w:eastAsia="Calibri" w:hAnsi="Calibri"/>
          <w:i/>
          <w:color w:val="4472C4"/>
          <w:sz w:val="21"/>
          <w:szCs w:val="21"/>
          <w:lang w:eastAsia="en-US"/>
        </w:rPr>
      </w:pPr>
      <w:r w:rsidRPr="00E42AC4">
        <w:rPr>
          <w:rFonts w:ascii="Calibri" w:eastAsia="Calibri" w:hAnsi="Calibri"/>
          <w:i/>
          <w:color w:val="4472C4"/>
          <w:sz w:val="21"/>
          <w:szCs w:val="21"/>
          <w:lang w:eastAsia="en-US"/>
        </w:rPr>
        <w:t>mgr inż. Sylwia Moszczyńska-Staś</w:t>
      </w:r>
    </w:p>
    <w:p w:rsidR="000B7551" w:rsidRDefault="003E4C5F" w:rsidP="003E4C5F">
      <w:pPr>
        <w:suppressAutoHyphens w:val="0"/>
        <w:autoSpaceDN w:val="0"/>
        <w:ind w:left="3686"/>
        <w:jc w:val="center"/>
        <w:rPr>
          <w:rFonts w:ascii="Calibri" w:eastAsia="Calibri" w:hAnsi="Calibri" w:cs="Mangal"/>
          <w:color w:val="4472C4"/>
          <w:sz w:val="21"/>
          <w:szCs w:val="21"/>
          <w:lang w:eastAsia="en-US" w:bidi="hi-IN"/>
        </w:rPr>
      </w:pPr>
      <w:r w:rsidRPr="00E42AC4">
        <w:rPr>
          <w:rFonts w:ascii="Calibri" w:eastAsia="Calibri" w:hAnsi="Calibri"/>
          <w:color w:val="4472C4"/>
          <w:sz w:val="21"/>
          <w:szCs w:val="21"/>
          <w:lang w:eastAsia="en-US"/>
        </w:rPr>
        <w:t>Naczelnik Wydziału</w:t>
      </w:r>
      <w:r w:rsidRPr="00E42AC4">
        <w:rPr>
          <w:rFonts w:ascii="Calibri" w:eastAsia="Calibri" w:hAnsi="Calibri" w:cs="Mangal"/>
          <w:color w:val="4472C4"/>
          <w:sz w:val="21"/>
          <w:szCs w:val="21"/>
          <w:lang w:eastAsia="en-US" w:bidi="hi-IN"/>
        </w:rPr>
        <w:t xml:space="preserve">                                                                               Architektoniczno-Budowlanego</w:t>
      </w:r>
    </w:p>
    <w:p w:rsidR="003E4C5F" w:rsidRPr="00BD3483" w:rsidRDefault="003E4C5F" w:rsidP="003E4C5F">
      <w:pPr>
        <w:suppressAutoHyphens w:val="0"/>
        <w:autoSpaceDN w:val="0"/>
        <w:rPr>
          <w:b/>
          <w:bCs/>
          <w:sz w:val="20"/>
          <w:szCs w:val="20"/>
        </w:rPr>
      </w:pPr>
      <w:r w:rsidRPr="00BD3483">
        <w:rPr>
          <w:b/>
          <w:bCs/>
          <w:sz w:val="20"/>
          <w:szCs w:val="20"/>
        </w:rPr>
        <w:t>Nr rej. ARB.6740.1.20.2024.KM</w:t>
      </w:r>
    </w:p>
    <w:p w:rsidR="003E4C5F" w:rsidRPr="00BD3483" w:rsidRDefault="003E4C5F" w:rsidP="009F34B9">
      <w:pPr>
        <w:autoSpaceDN w:val="0"/>
        <w:textAlignment w:val="baseline"/>
        <w:rPr>
          <w:b/>
          <w:bCs/>
          <w:color w:val="000000"/>
          <w:kern w:val="3"/>
          <w:sz w:val="20"/>
          <w:szCs w:val="20"/>
        </w:rPr>
      </w:pPr>
      <w:r w:rsidRPr="00BD3483">
        <w:rPr>
          <w:b/>
          <w:bCs/>
          <w:color w:val="000000"/>
          <w:kern w:val="3"/>
          <w:sz w:val="20"/>
          <w:szCs w:val="20"/>
        </w:rPr>
        <w:t>Sprawę prowadzi: Karolina Małecka,  godz. przyjęć pon. 9-17, wt.-pt. 8-16</w:t>
      </w:r>
    </w:p>
    <w:p w:rsidR="003E4C5F" w:rsidRPr="00BD3483" w:rsidRDefault="003E4C5F" w:rsidP="009F34B9">
      <w:pPr>
        <w:autoSpaceDN w:val="0"/>
        <w:textAlignment w:val="baseline"/>
        <w:rPr>
          <w:bCs/>
          <w:color w:val="000000"/>
          <w:kern w:val="3"/>
          <w:sz w:val="20"/>
          <w:szCs w:val="20"/>
        </w:rPr>
      </w:pPr>
      <w:r w:rsidRPr="00BD3483">
        <w:rPr>
          <w:bCs/>
          <w:color w:val="000000"/>
          <w:kern w:val="3"/>
          <w:sz w:val="20"/>
          <w:szCs w:val="20"/>
        </w:rPr>
        <w:t>w filii wydziału Architektoniczno-Budowlanego Starostwa Powiatowego w Piasecznie,</w:t>
      </w:r>
    </w:p>
    <w:p w:rsidR="003E4C5F" w:rsidRPr="00BD3483" w:rsidRDefault="003E4C5F" w:rsidP="009F34B9">
      <w:pPr>
        <w:autoSpaceDN w:val="0"/>
        <w:textAlignment w:val="baseline"/>
        <w:rPr>
          <w:bCs/>
          <w:color w:val="000000"/>
          <w:kern w:val="3"/>
          <w:sz w:val="20"/>
          <w:szCs w:val="20"/>
        </w:rPr>
      </w:pPr>
      <w:r w:rsidRPr="00BD3483">
        <w:rPr>
          <w:bCs/>
          <w:color w:val="000000"/>
          <w:kern w:val="3"/>
          <w:sz w:val="20"/>
          <w:szCs w:val="20"/>
        </w:rPr>
        <w:t>w budynku Urzędu Miasta i Gminy Konstancin-Jeziorna</w:t>
      </w:r>
      <w:r w:rsidR="009F34B9" w:rsidRPr="00BD3483">
        <w:rPr>
          <w:bCs/>
          <w:color w:val="000000"/>
          <w:kern w:val="3"/>
          <w:sz w:val="20"/>
          <w:szCs w:val="20"/>
        </w:rPr>
        <w:t xml:space="preserve">, </w:t>
      </w:r>
      <w:r w:rsidRPr="00BD3483">
        <w:rPr>
          <w:bCs/>
          <w:color w:val="000000"/>
          <w:kern w:val="3"/>
          <w:sz w:val="20"/>
          <w:szCs w:val="20"/>
        </w:rPr>
        <w:t>ul. Piaseczyńska 77, 05-520 Konstancin-Jeziorna</w:t>
      </w:r>
    </w:p>
    <w:p w:rsidR="003E4C5F" w:rsidRPr="007C723C" w:rsidRDefault="003E4C5F" w:rsidP="009F34B9">
      <w:pPr>
        <w:autoSpaceDN w:val="0"/>
        <w:textAlignment w:val="baseline"/>
        <w:rPr>
          <w:rFonts w:eastAsia="Lucida Sans Unicode"/>
          <w:bCs/>
          <w:kern w:val="3"/>
          <w:sz w:val="20"/>
          <w:szCs w:val="20"/>
          <w:lang w:bidi="hi-IN"/>
        </w:rPr>
      </w:pPr>
      <w:r w:rsidRPr="00BD3483">
        <w:rPr>
          <w:bCs/>
          <w:color w:val="000000"/>
          <w:kern w:val="3"/>
          <w:sz w:val="20"/>
          <w:szCs w:val="20"/>
        </w:rPr>
        <w:t xml:space="preserve">tel. 22 756-62-54 wew. 681  </w:t>
      </w:r>
      <w:r w:rsidRPr="00BD3483">
        <w:rPr>
          <w:rFonts w:eastAsia="Lucida Sans Unicode"/>
          <w:bCs/>
          <w:kern w:val="3"/>
          <w:sz w:val="20"/>
          <w:szCs w:val="20"/>
          <w:lang w:bidi="hi-IN"/>
        </w:rPr>
        <w:t xml:space="preserve">adres email: </w:t>
      </w:r>
      <w:hyperlink r:id="rId6" w:history="1">
        <w:r w:rsidRPr="00BD3483">
          <w:rPr>
            <w:rFonts w:eastAsia="Lucida Sans Unicode"/>
            <w:bCs/>
            <w:kern w:val="3"/>
            <w:sz w:val="20"/>
            <w:szCs w:val="20"/>
            <w:lang w:bidi="hi-IN"/>
          </w:rPr>
          <w:t>k.malecka@piaseczno.pl</w:t>
        </w:r>
      </w:hyperlink>
    </w:p>
    <w:p w:rsidR="000B7551" w:rsidRPr="0053503E" w:rsidRDefault="000B7551" w:rsidP="002E7A4C">
      <w:pPr>
        <w:jc w:val="right"/>
        <w:rPr>
          <w:b/>
          <w:bCs/>
          <w:sz w:val="4"/>
          <w:szCs w:val="4"/>
        </w:rPr>
      </w:pPr>
    </w:p>
    <w:p w:rsidR="000B7551" w:rsidRPr="005B1C6B" w:rsidRDefault="00C00EBB" w:rsidP="000B7551">
      <w:pPr>
        <w:jc w:val="center"/>
        <w:rPr>
          <w:b/>
        </w:rPr>
      </w:pPr>
      <w:r>
        <w:rPr>
          <w:b/>
        </w:rPr>
        <w:t xml:space="preserve">Publiczne obwieszczenie </w:t>
      </w:r>
      <w:r w:rsidR="000B7551" w:rsidRPr="005B1C6B">
        <w:rPr>
          <w:b/>
        </w:rPr>
        <w:t xml:space="preserve">nastąpiło w dniu </w:t>
      </w:r>
      <w:r w:rsidR="0053503E" w:rsidRPr="0053503E">
        <w:rPr>
          <w:b/>
        </w:rPr>
        <w:t>30 grudnia 2024 r.</w:t>
      </w:r>
    </w:p>
    <w:p w:rsidR="000B7551" w:rsidRDefault="000B7551" w:rsidP="000B7551">
      <w:pPr>
        <w:jc w:val="center"/>
        <w:rPr>
          <w:sz w:val="20"/>
          <w:szCs w:val="20"/>
        </w:rPr>
      </w:pPr>
      <w:r w:rsidRPr="005B1C6B">
        <w:rPr>
          <w:sz w:val="20"/>
          <w:szCs w:val="20"/>
        </w:rPr>
        <w:t>(datę obwieszczenia wpisuje osoba dokonująca obwieszczenia</w:t>
      </w:r>
      <w:r w:rsidRPr="005B1C6B">
        <w:rPr>
          <w:b/>
        </w:rPr>
        <w:t xml:space="preserve"> </w:t>
      </w:r>
      <w:r>
        <w:rPr>
          <w:sz w:val="20"/>
          <w:szCs w:val="20"/>
        </w:rPr>
        <w:t xml:space="preserve">na podstawie art. 49 </w:t>
      </w:r>
      <w:r w:rsidRPr="005B1C6B">
        <w:rPr>
          <w:sz w:val="20"/>
          <w:szCs w:val="20"/>
        </w:rPr>
        <w:t>§ 2 k.p.a.)</w:t>
      </w:r>
    </w:p>
    <w:p w:rsidR="009F34B9" w:rsidRPr="0053503E" w:rsidRDefault="009F34B9" w:rsidP="000B7551">
      <w:pPr>
        <w:jc w:val="center"/>
        <w:rPr>
          <w:b/>
          <w:sz w:val="4"/>
          <w:szCs w:val="4"/>
        </w:rPr>
      </w:pPr>
    </w:p>
    <w:p w:rsidR="009F34B9" w:rsidRPr="00817A6E" w:rsidRDefault="009F34B9" w:rsidP="009F34B9">
      <w:pPr>
        <w:suppressAutoHyphens w:val="0"/>
        <w:autoSpaceDN w:val="0"/>
        <w:jc w:val="center"/>
        <w:rPr>
          <w:b/>
          <w:sz w:val="17"/>
          <w:szCs w:val="17"/>
          <w:lang w:eastAsia="en-US"/>
        </w:rPr>
      </w:pPr>
      <w:r w:rsidRPr="00817A6E">
        <w:rPr>
          <w:b/>
          <w:sz w:val="17"/>
          <w:szCs w:val="17"/>
          <w:lang w:eastAsia="en-US"/>
        </w:rPr>
        <w:t xml:space="preserve">Wydruk stanowi dowód tego, co zostało stwierdzone w piśmie wydanym w formie dokumentu </w:t>
      </w:r>
    </w:p>
    <w:p w:rsidR="009F34B9" w:rsidRPr="00817A6E" w:rsidRDefault="009F34B9" w:rsidP="009F34B9">
      <w:pPr>
        <w:suppressAutoHyphens w:val="0"/>
        <w:autoSpaceDN w:val="0"/>
        <w:jc w:val="center"/>
        <w:rPr>
          <w:rFonts w:ascii="Liberation Serif" w:eastAsia="Lucida Sans Unicode" w:hAnsi="Liberation Serif" w:cs="Mangal"/>
          <w:kern w:val="3"/>
          <w:sz w:val="17"/>
          <w:szCs w:val="17"/>
          <w:lang w:bidi="hi-IN"/>
        </w:rPr>
      </w:pPr>
      <w:r w:rsidRPr="00817A6E">
        <w:rPr>
          <w:b/>
          <w:sz w:val="17"/>
          <w:szCs w:val="17"/>
          <w:lang w:eastAsia="en-US"/>
        </w:rPr>
        <w:t>elektronicznego, zgodnie z art. 39</w:t>
      </w:r>
      <w:r w:rsidRPr="00817A6E">
        <w:rPr>
          <w:b/>
          <w:sz w:val="17"/>
          <w:szCs w:val="17"/>
          <w:vertAlign w:val="superscript"/>
          <w:lang w:eastAsia="en-US"/>
        </w:rPr>
        <w:t>3</w:t>
      </w:r>
      <w:r w:rsidRPr="00817A6E">
        <w:rPr>
          <w:b/>
          <w:sz w:val="17"/>
          <w:szCs w:val="17"/>
          <w:lang w:eastAsia="en-US"/>
        </w:rPr>
        <w:t xml:space="preserve"> k.p.a. Został on wytworzony za pomocą systemu </w:t>
      </w:r>
    </w:p>
    <w:p w:rsidR="000B7551" w:rsidRPr="0053503E" w:rsidRDefault="009F34B9" w:rsidP="0053503E">
      <w:pPr>
        <w:suppressAutoHyphens w:val="0"/>
        <w:autoSpaceDN w:val="0"/>
        <w:jc w:val="center"/>
        <w:rPr>
          <w:rFonts w:ascii="Liberation Serif" w:eastAsia="Lucida Sans Unicode" w:hAnsi="Liberation Serif" w:cs="Mangal"/>
          <w:kern w:val="3"/>
          <w:lang w:bidi="hi-IN"/>
        </w:rPr>
      </w:pPr>
      <w:r w:rsidRPr="00817A6E">
        <w:rPr>
          <w:b/>
          <w:sz w:val="17"/>
          <w:szCs w:val="17"/>
          <w:lang w:eastAsia="en-US"/>
        </w:rPr>
        <w:t>teleinformatycznego i podpisany kwalifikowanym podpisem elektronicznym.</w:t>
      </w:r>
    </w:p>
    <w:sectPr w:rsidR="000B7551" w:rsidRPr="0053503E" w:rsidSect="0053503E"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188"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font188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34EA3E93"/>
    <w:multiLevelType w:val="hybridMultilevel"/>
    <w:tmpl w:val="36B42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097743"/>
    <w:multiLevelType w:val="hybridMultilevel"/>
    <w:tmpl w:val="9F9225A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A10"/>
    <w:rsid w:val="00075738"/>
    <w:rsid w:val="000B7551"/>
    <w:rsid w:val="001335B1"/>
    <w:rsid w:val="001416C0"/>
    <w:rsid w:val="001B32D2"/>
    <w:rsid w:val="002210F0"/>
    <w:rsid w:val="00227961"/>
    <w:rsid w:val="002B18B4"/>
    <w:rsid w:val="002B51DF"/>
    <w:rsid w:val="002D61E3"/>
    <w:rsid w:val="002E42D8"/>
    <w:rsid w:val="002E7A4C"/>
    <w:rsid w:val="002F55B8"/>
    <w:rsid w:val="00375194"/>
    <w:rsid w:val="003D1627"/>
    <w:rsid w:val="003E4C5F"/>
    <w:rsid w:val="004037A7"/>
    <w:rsid w:val="00450721"/>
    <w:rsid w:val="004E132B"/>
    <w:rsid w:val="004F62C2"/>
    <w:rsid w:val="00515E11"/>
    <w:rsid w:val="0053503E"/>
    <w:rsid w:val="0070491B"/>
    <w:rsid w:val="00742041"/>
    <w:rsid w:val="00760CFC"/>
    <w:rsid w:val="0076727A"/>
    <w:rsid w:val="007C46B7"/>
    <w:rsid w:val="00817A6E"/>
    <w:rsid w:val="00876A10"/>
    <w:rsid w:val="00877664"/>
    <w:rsid w:val="008A2151"/>
    <w:rsid w:val="008F715B"/>
    <w:rsid w:val="00937FAC"/>
    <w:rsid w:val="00960EA6"/>
    <w:rsid w:val="00973F08"/>
    <w:rsid w:val="00976677"/>
    <w:rsid w:val="009F34B9"/>
    <w:rsid w:val="00A624A8"/>
    <w:rsid w:val="00AA32B5"/>
    <w:rsid w:val="00AC4A30"/>
    <w:rsid w:val="00B94507"/>
    <w:rsid w:val="00BD3483"/>
    <w:rsid w:val="00C00EBB"/>
    <w:rsid w:val="00CF5D10"/>
    <w:rsid w:val="00D5751E"/>
    <w:rsid w:val="00DC7450"/>
    <w:rsid w:val="00E0704C"/>
    <w:rsid w:val="00E74DDD"/>
    <w:rsid w:val="00E83D12"/>
    <w:rsid w:val="00EC794D"/>
    <w:rsid w:val="00EE0972"/>
    <w:rsid w:val="00F82B89"/>
    <w:rsid w:val="00FA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973F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973F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malecka@piaseczn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607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Links>
    <vt:vector size="6" baseType="variant">
      <vt:variant>
        <vt:i4>1769586</vt:i4>
      </vt:variant>
      <vt:variant>
        <vt:i4>0</vt:i4>
      </vt:variant>
      <vt:variant>
        <vt:i4>0</vt:i4>
      </vt:variant>
      <vt:variant>
        <vt:i4>5</vt:i4>
      </vt:variant>
      <vt:variant>
        <vt:lpwstr>mailto:k.malecka@piaseczno.pl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dc:description/>
  <cp:lastModifiedBy>Marcin Ciechomski</cp:lastModifiedBy>
  <cp:revision>6</cp:revision>
  <cp:lastPrinted>2024-10-14T07:38:00Z</cp:lastPrinted>
  <dcterms:created xsi:type="dcterms:W3CDTF">2024-12-30T08:39:00Z</dcterms:created>
  <dcterms:modified xsi:type="dcterms:W3CDTF">2024-12-30T13:35:00Z</dcterms:modified>
</cp:coreProperties>
</file>