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827DD6" w14:textId="77777777" w:rsidR="00C06CD1" w:rsidRDefault="00C06CD1" w:rsidP="00CB4D25">
      <w:pPr>
        <w:ind w:firstLine="708"/>
        <w:rPr>
          <w:b/>
          <w:bCs/>
          <w:sz w:val="32"/>
          <w:szCs w:val="32"/>
        </w:rPr>
      </w:pPr>
    </w:p>
    <w:p w14:paraId="0979DE67" w14:textId="77777777" w:rsidR="00CB4D25" w:rsidRDefault="00CB4D25" w:rsidP="00CB4D25">
      <w:pPr>
        <w:ind w:firstLine="70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2355CA78" w14:textId="77777777" w:rsidR="00CB4D25" w:rsidRPr="00FD1FF4" w:rsidRDefault="00CB4D25" w:rsidP="00CB4D25">
      <w:pPr>
        <w:rPr>
          <w:b/>
          <w:bCs/>
          <w:sz w:val="32"/>
          <w:szCs w:val="32"/>
        </w:rPr>
      </w:pPr>
    </w:p>
    <w:p w14:paraId="314A03DA" w14:textId="77777777" w:rsidR="00C06CD1" w:rsidRDefault="00C06CD1" w:rsidP="00C06CD1">
      <w:pPr>
        <w:ind w:right="-2" w:firstLine="708"/>
        <w:jc w:val="both"/>
      </w:pPr>
    </w:p>
    <w:p w14:paraId="5B725993" w14:textId="4CE34C6B" w:rsidR="00C06CD1" w:rsidRPr="00C06CD1" w:rsidRDefault="00CB4D25" w:rsidP="00C06CD1">
      <w:pPr>
        <w:ind w:right="-2" w:firstLine="708"/>
        <w:jc w:val="both"/>
        <w:rPr>
          <w:b/>
          <w:u w:val="single"/>
        </w:rPr>
      </w:pPr>
      <w:r w:rsidRPr="005F2509">
        <w:t>Na podstawie art</w:t>
      </w:r>
      <w:r>
        <w:t xml:space="preserve">. 11f ust. 3 i 4 ustawy z dnia </w:t>
      </w:r>
      <w:r w:rsidRPr="005F2509">
        <w:t>10 kwietnia 2003 r. o szczególnych zasadach przygotowania i realizacji inwestycji w zakresie dró</w:t>
      </w:r>
      <w:r w:rsidR="00653B39">
        <w:t>g publicznych (</w:t>
      </w:r>
      <w:proofErr w:type="spellStart"/>
      <w:r w:rsidR="00653B39">
        <w:t>t.j</w:t>
      </w:r>
      <w:proofErr w:type="spellEnd"/>
      <w:r w:rsidR="00653B39">
        <w:t>. Dz.U. z 2023</w:t>
      </w:r>
      <w:r w:rsidRPr="005F2509">
        <w:t xml:space="preserve"> r., poz. </w:t>
      </w:r>
      <w:r w:rsidR="00653B39">
        <w:t>162</w:t>
      </w:r>
      <w:r w:rsidRPr="005F2509">
        <w:t xml:space="preserve">) zawiadamiam, że w dniu </w:t>
      </w:r>
      <w:r w:rsidR="00653B39">
        <w:t>27 stycznia 2023</w:t>
      </w:r>
      <w:r>
        <w:t xml:space="preserve"> r., na wniosek </w:t>
      </w:r>
      <w:r w:rsidRPr="00A111D2">
        <w:rPr>
          <w:color w:val="000000"/>
          <w:kern w:val="3"/>
        </w:rPr>
        <w:t xml:space="preserve">Wójta </w:t>
      </w:r>
      <w:r w:rsidR="00653B39">
        <w:t xml:space="preserve">Gminy Prażmów ul. P. </w:t>
      </w:r>
      <w:proofErr w:type="spellStart"/>
      <w:r w:rsidR="00653B39">
        <w:t>Czołchańskiego</w:t>
      </w:r>
      <w:proofErr w:type="spellEnd"/>
      <w:r w:rsidR="00653B39">
        <w:t xml:space="preserve"> 1,</w:t>
      </w:r>
      <w:r w:rsidR="00653B39">
        <w:t xml:space="preserve"> </w:t>
      </w:r>
      <w:r w:rsidR="00653B39">
        <w:t>05-505 Prażmów</w:t>
      </w:r>
      <w:r w:rsidRPr="00A111D2">
        <w:t xml:space="preserve">, ostatecznie skorygowany w dniu </w:t>
      </w:r>
      <w:r w:rsidR="00C06CD1">
        <w:rPr>
          <w:color w:val="000000"/>
          <w:kern w:val="3"/>
        </w:rPr>
        <w:t>23 listopada 2022</w:t>
      </w:r>
      <w:r w:rsidR="00C06CD1">
        <w:rPr>
          <w:color w:val="000000"/>
          <w:kern w:val="3"/>
        </w:rPr>
        <w:t> </w:t>
      </w:r>
      <w:r w:rsidR="00C06CD1">
        <w:rPr>
          <w:color w:val="000000"/>
          <w:kern w:val="3"/>
        </w:rPr>
        <w:t>r.,</w:t>
      </w:r>
      <w:r w:rsidR="00C06CD1">
        <w:t xml:space="preserve"> </w:t>
      </w:r>
      <w:r w:rsidRPr="00A111D2">
        <w:t xml:space="preserve">została wydana </w:t>
      </w:r>
      <w:r w:rsidRPr="00A111D2">
        <w:rPr>
          <w:u w:val="single"/>
        </w:rPr>
        <w:t xml:space="preserve">decyzja Starosty Piaseczyńskiego </w:t>
      </w:r>
      <w:r w:rsidR="00C06CD1">
        <w:rPr>
          <w:u w:val="single"/>
        </w:rPr>
        <w:t>nr 4/2023 (nr rej. ARB.6740.1.46.2022.AnZ)</w:t>
      </w:r>
      <w:r w:rsidR="00C06CD1" w:rsidRPr="000F1F08">
        <w:t xml:space="preserve"> </w:t>
      </w:r>
      <w:r w:rsidR="00C06CD1" w:rsidRPr="009070E6">
        <w:t xml:space="preserve">o zezwoleniu na realizację inwestycji drogowej polegającej na: </w:t>
      </w:r>
      <w:r w:rsidR="00C06CD1" w:rsidRPr="00C06CD1">
        <w:rPr>
          <w:b/>
        </w:rPr>
        <w:t>rozbudowie drogi gminnej nr 280523W ul. Wiklinowej na odcinku od  ul. Lipowej do ul. Granicznej w Ludwikowie, gmina Prażmów.</w:t>
      </w:r>
    </w:p>
    <w:p w14:paraId="51220961" w14:textId="77777777" w:rsidR="00CB4D25" w:rsidRDefault="00CB4D25" w:rsidP="00CB4D25">
      <w:pPr>
        <w:ind w:right="-2"/>
        <w:jc w:val="both"/>
        <w:rPr>
          <w:u w:val="single"/>
        </w:rPr>
      </w:pPr>
      <w:bookmarkStart w:id="0" w:name="_Hlk3194534"/>
    </w:p>
    <w:p w14:paraId="6F37EA71" w14:textId="77777777" w:rsidR="00C06CD1" w:rsidRPr="00A111D2" w:rsidRDefault="00C06CD1" w:rsidP="00CB4D25">
      <w:pPr>
        <w:ind w:right="-2"/>
        <w:jc w:val="both"/>
        <w:rPr>
          <w:b/>
        </w:rPr>
      </w:pPr>
    </w:p>
    <w:bookmarkEnd w:id="0"/>
    <w:p w14:paraId="4C226B0F" w14:textId="77777777" w:rsidR="00C06CD1" w:rsidRDefault="00C06CD1" w:rsidP="00C06CD1">
      <w:pPr>
        <w:ind w:left="1260" w:hanging="1260"/>
        <w:jc w:val="both"/>
        <w:rPr>
          <w:b/>
          <w:color w:val="000000"/>
        </w:rPr>
      </w:pPr>
    </w:p>
    <w:p w14:paraId="2ABC0A8A" w14:textId="77777777" w:rsidR="00C06CD1" w:rsidRPr="000F1F08" w:rsidRDefault="00C06CD1" w:rsidP="00C06CD1">
      <w:pPr>
        <w:ind w:left="1260" w:hanging="1260"/>
        <w:jc w:val="both"/>
      </w:pPr>
      <w:r>
        <w:rPr>
          <w:b/>
          <w:color w:val="000000"/>
        </w:rPr>
        <w:t xml:space="preserve">Działki przeznaczone pod realizację inwestycji drogowej: </w:t>
      </w:r>
    </w:p>
    <w:p w14:paraId="0AED16B8" w14:textId="77777777" w:rsidR="00C06CD1" w:rsidRDefault="00C06CD1" w:rsidP="00C06CD1">
      <w:pPr>
        <w:numPr>
          <w:ilvl w:val="0"/>
          <w:numId w:val="2"/>
        </w:numPr>
        <w:jc w:val="both"/>
      </w:pPr>
      <w:r>
        <w:rPr>
          <w:b/>
          <w:color w:val="000000"/>
        </w:rPr>
        <w:t>w liniach rozgraniczających projektowanej drogi:</w:t>
      </w:r>
    </w:p>
    <w:p w14:paraId="448D485E" w14:textId="77777777" w:rsidR="00C06CD1" w:rsidRDefault="00C06CD1" w:rsidP="00C06CD1">
      <w:pPr>
        <w:jc w:val="both"/>
      </w:pPr>
      <w:r>
        <w:rPr>
          <w:color w:val="000000"/>
        </w:rPr>
        <w:t>drukiem wytłuszczonym – pod przejęcie przez jednostkę samorządu terytorialnego – Gminę Prażmów, w nawiasach podano nr działek po podziale (po średniku działki po podziale poza inwestycją</w:t>
      </w:r>
      <w:r>
        <w:t xml:space="preserve"> </w:t>
      </w:r>
      <w:r>
        <w:rPr>
          <w:color w:val="000000"/>
        </w:rPr>
        <w:t>pozostające przy aktualnym właścicielu), oznaczone wg katastru nieruchomości numerami:</w:t>
      </w:r>
    </w:p>
    <w:p w14:paraId="7B1E0879" w14:textId="77777777" w:rsidR="00C06CD1" w:rsidRDefault="00C06CD1" w:rsidP="00C06CD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obręb 0015 Ludwików:</w:t>
      </w:r>
    </w:p>
    <w:p w14:paraId="4A38115A" w14:textId="77777777" w:rsidR="00C06CD1" w:rsidRDefault="00C06CD1" w:rsidP="00C06CD1">
      <w:pPr>
        <w:jc w:val="both"/>
      </w:pPr>
      <w:r>
        <w:t>55</w:t>
      </w:r>
      <w:r>
        <w:rPr>
          <w:b/>
        </w:rPr>
        <w:t xml:space="preserve"> </w:t>
      </w:r>
      <w:r>
        <w:t>(</w:t>
      </w:r>
      <w:r>
        <w:rPr>
          <w:b/>
        </w:rPr>
        <w:t xml:space="preserve">55/1, </w:t>
      </w:r>
      <w:r>
        <w:t>55/2),</w:t>
      </w:r>
      <w:r>
        <w:rPr>
          <w:b/>
        </w:rPr>
        <w:t xml:space="preserve"> </w:t>
      </w:r>
      <w:r>
        <w:t>5/1, 5/2 (</w:t>
      </w:r>
      <w:r>
        <w:rPr>
          <w:b/>
        </w:rPr>
        <w:t>5/10</w:t>
      </w:r>
      <w:r>
        <w:t>, 5/11), 56(</w:t>
      </w:r>
      <w:r>
        <w:rPr>
          <w:b/>
        </w:rPr>
        <w:t>56/1</w:t>
      </w:r>
      <w:r>
        <w:t>, 56/2), 59 (</w:t>
      </w:r>
      <w:r>
        <w:rPr>
          <w:b/>
        </w:rPr>
        <w:t>59/1</w:t>
      </w:r>
      <w:r>
        <w:t>, 59/2), 60 (</w:t>
      </w:r>
      <w:r>
        <w:rPr>
          <w:b/>
        </w:rPr>
        <w:t>60/1</w:t>
      </w:r>
      <w:r>
        <w:t>, 60/2), 61/5 (</w:t>
      </w:r>
      <w:r>
        <w:rPr>
          <w:b/>
        </w:rPr>
        <w:t>61/8</w:t>
      </w:r>
      <w:r>
        <w:t>, 61/9), 13 (</w:t>
      </w:r>
      <w:r>
        <w:rPr>
          <w:b/>
        </w:rPr>
        <w:t>13/1</w:t>
      </w:r>
      <w:r>
        <w:t>, 13/2), 42/4 (</w:t>
      </w:r>
      <w:r>
        <w:rPr>
          <w:b/>
        </w:rPr>
        <w:t>42/7</w:t>
      </w:r>
      <w:r>
        <w:t>, 42/8), 61/4 (</w:t>
      </w:r>
      <w:r>
        <w:rPr>
          <w:b/>
        </w:rPr>
        <w:t>61/6</w:t>
      </w:r>
      <w:r>
        <w:t>, 61/7), 5/7, 42/3, 49</w:t>
      </w:r>
    </w:p>
    <w:p w14:paraId="63FE8C39" w14:textId="77777777" w:rsidR="00C06CD1" w:rsidRDefault="00C06CD1" w:rsidP="00C06CD1">
      <w:pPr>
        <w:jc w:val="both"/>
      </w:pPr>
    </w:p>
    <w:p w14:paraId="37566171" w14:textId="77777777" w:rsidR="00C06CD1" w:rsidRDefault="00C06CD1" w:rsidP="00C06CD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141805_2 Prażmów, obręb 0027 Wola </w:t>
      </w:r>
      <w:proofErr w:type="spellStart"/>
      <w:r>
        <w:rPr>
          <w:bCs/>
          <w:color w:val="000000"/>
        </w:rPr>
        <w:t>Wągrodzka</w:t>
      </w:r>
      <w:proofErr w:type="spellEnd"/>
      <w:r>
        <w:rPr>
          <w:bCs/>
          <w:color w:val="000000"/>
        </w:rPr>
        <w:t>:</w:t>
      </w:r>
    </w:p>
    <w:p w14:paraId="07E4F3C3" w14:textId="77777777" w:rsidR="00C06CD1" w:rsidRPr="000574CC" w:rsidRDefault="00C06CD1" w:rsidP="00C06CD1">
      <w:pPr>
        <w:jc w:val="both"/>
      </w:pPr>
      <w:r>
        <w:t>5 (</w:t>
      </w:r>
      <w:r>
        <w:rPr>
          <w:b/>
        </w:rPr>
        <w:t>5/1</w:t>
      </w:r>
      <w:r>
        <w:t xml:space="preserve">, 5/2) </w:t>
      </w:r>
    </w:p>
    <w:p w14:paraId="75682CCB" w14:textId="77777777" w:rsidR="00C06CD1" w:rsidRDefault="00C06CD1" w:rsidP="00C06CD1">
      <w:pPr>
        <w:numPr>
          <w:ilvl w:val="0"/>
          <w:numId w:val="2"/>
        </w:numPr>
        <w:spacing w:before="51" w:after="57"/>
        <w:jc w:val="both"/>
        <w:rPr>
          <w:b/>
        </w:rPr>
      </w:pPr>
      <w:r>
        <w:rPr>
          <w:b/>
        </w:rPr>
        <w:t>poza liniami rozgraniczającymi projektowanej drogi w celu wykonania budowy lub przebudowy sieci uzbrojenia terenu, bądź innej drogi (w nawiasie działka przed podziałem):</w:t>
      </w:r>
    </w:p>
    <w:p w14:paraId="388B675A" w14:textId="77777777" w:rsidR="00C06CD1" w:rsidRDefault="00C06CD1" w:rsidP="00C06CD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obręb 0015 Ludwików:</w:t>
      </w:r>
    </w:p>
    <w:p w14:paraId="5708A80F" w14:textId="77777777" w:rsidR="00C06CD1" w:rsidRDefault="00C06CD1" w:rsidP="00C06CD1">
      <w:pPr>
        <w:spacing w:before="51" w:after="57"/>
        <w:jc w:val="both"/>
      </w:pPr>
      <w:r>
        <w:t>5/6, 14, 64, 13/2 (dz. nr ew. 13), 61/9 (z dz. nr ew. 61/5), 60/2 (z dz. nr ew. 60)</w:t>
      </w:r>
    </w:p>
    <w:p w14:paraId="0224226B" w14:textId="77777777" w:rsidR="00C06CD1" w:rsidRDefault="00C06CD1" w:rsidP="00C06CD1">
      <w:pPr>
        <w:spacing w:before="51" w:after="57"/>
        <w:jc w:val="both"/>
      </w:pPr>
    </w:p>
    <w:p w14:paraId="3F49039D" w14:textId="77777777" w:rsidR="00C06CD1" w:rsidRDefault="00C06CD1" w:rsidP="00C06CD1">
      <w:pPr>
        <w:pStyle w:val="Akapitzlist"/>
        <w:numPr>
          <w:ilvl w:val="0"/>
          <w:numId w:val="2"/>
        </w:numPr>
        <w:autoSpaceDN/>
        <w:spacing w:before="51" w:after="57"/>
        <w:contextualSpacing/>
        <w:jc w:val="both"/>
        <w:textAlignment w:val="auto"/>
        <w:rPr>
          <w:b/>
        </w:rPr>
      </w:pPr>
      <w:r>
        <w:rPr>
          <w:b/>
        </w:rPr>
        <w:t>dla których wymagane jest wejście na teren kolejowy</w:t>
      </w:r>
    </w:p>
    <w:p w14:paraId="6F1C8656" w14:textId="77777777" w:rsidR="00C06CD1" w:rsidRDefault="00C06CD1" w:rsidP="00C06CD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obręb 0007 Jaroszowa Wola:</w:t>
      </w:r>
    </w:p>
    <w:p w14:paraId="345A7C17" w14:textId="77777777" w:rsidR="00C06CD1" w:rsidRDefault="00C06CD1" w:rsidP="00C06CD1">
      <w:pPr>
        <w:spacing w:before="51" w:after="57"/>
        <w:jc w:val="both"/>
      </w:pPr>
      <w:r>
        <w:t>192/3</w:t>
      </w:r>
    </w:p>
    <w:p w14:paraId="0E575919" w14:textId="77777777" w:rsidR="00C06CD1" w:rsidRPr="00DA0BDA" w:rsidRDefault="00C06CD1" w:rsidP="00C06CD1">
      <w:pPr>
        <w:spacing w:before="51" w:after="57"/>
        <w:jc w:val="both"/>
        <w:rPr>
          <w:bCs/>
          <w:color w:val="000000"/>
        </w:rPr>
      </w:pPr>
    </w:p>
    <w:p w14:paraId="4801C649" w14:textId="51C4762C" w:rsidR="00C06CD1" w:rsidRDefault="00C06CD1" w:rsidP="00C06CD1">
      <w:pPr>
        <w:ind w:firstLine="709"/>
        <w:jc w:val="both"/>
        <w:rPr>
          <w:spacing w:val="4"/>
        </w:rPr>
      </w:pPr>
      <w:r w:rsidRPr="009070E6">
        <w:t xml:space="preserve">Z treścią decyzji </w:t>
      </w:r>
      <w:r>
        <w:t>4/2023 z dnia 27 stycznia 2023</w:t>
      </w:r>
      <w:r w:rsidRPr="009070E6">
        <w:t xml:space="preserve"> r. na realizację inwestycji drogowej oraz załączonymi do niej materiałami można zapoznać się w </w:t>
      </w:r>
      <w:r>
        <w:rPr>
          <w:spacing w:val="4"/>
        </w:rPr>
        <w:t xml:space="preserve">Starostwie Powiatowym w Piasecznie ul. </w:t>
      </w:r>
      <w:proofErr w:type="spellStart"/>
      <w:r>
        <w:rPr>
          <w:spacing w:val="4"/>
        </w:rPr>
        <w:t>Chyliczkowska</w:t>
      </w:r>
      <w:proofErr w:type="spellEnd"/>
      <w:r>
        <w:rPr>
          <w:spacing w:val="4"/>
        </w:rPr>
        <w:t xml:space="preserve"> 14, 05 – 500 Piaseczno. Kancelaria Architektoniczno-Budowalna, od poniedzia</w:t>
      </w:r>
      <w:r>
        <w:rPr>
          <w:spacing w:val="4"/>
        </w:rPr>
        <w:t>łku do piątku w godzinach 8 – 15.30</w:t>
      </w:r>
      <w:r>
        <w:rPr>
          <w:spacing w:val="4"/>
        </w:rPr>
        <w:t>.</w:t>
      </w:r>
    </w:p>
    <w:p w14:paraId="0720ACD3" w14:textId="77777777" w:rsidR="00C06CD1" w:rsidRDefault="00C06CD1" w:rsidP="00C06CD1">
      <w:pPr>
        <w:ind w:firstLine="709"/>
        <w:jc w:val="both"/>
      </w:pPr>
    </w:p>
    <w:p w14:paraId="6ACECFF1" w14:textId="77777777" w:rsidR="00CB4D25" w:rsidRDefault="00CB4D25" w:rsidP="00CB4D25">
      <w:pPr>
        <w:ind w:firstLine="708"/>
        <w:jc w:val="both"/>
      </w:pPr>
      <w:r w:rsidRPr="004351A4">
        <w:t xml:space="preserve">Od ww. decyzji służy prawo wniesienia odwołania do Wojewody Mazowieckiego, </w:t>
      </w:r>
      <w:r>
        <w:t xml:space="preserve">              </w:t>
      </w:r>
      <w:r w:rsidRPr="004351A4">
        <w:t xml:space="preserve">za moim pośrednictwem (Starosta Piaseczyński, ul. </w:t>
      </w:r>
      <w:proofErr w:type="spellStart"/>
      <w:r w:rsidRPr="004351A4">
        <w:t>Chyliczkowska</w:t>
      </w:r>
      <w:proofErr w:type="spellEnd"/>
      <w:r w:rsidRPr="004351A4">
        <w:t xml:space="preserve"> 14, 05-500 Piaseczno), </w:t>
      </w:r>
      <w:r>
        <w:t xml:space="preserve">                               </w:t>
      </w:r>
      <w:r w:rsidRPr="004351A4">
        <w:t xml:space="preserve">w terminie 14 dni od dnia jej publicznego ogłoszenia. Zgodnie z art. 49 ustawy – Kodeks </w:t>
      </w:r>
      <w:r w:rsidRPr="004351A4">
        <w:lastRenderedPageBreak/>
        <w:t xml:space="preserve">postępowania administracyjnego doręczenie uważa się za dokonane po upływie czternastu </w:t>
      </w:r>
      <w:r>
        <w:t xml:space="preserve">    </w:t>
      </w:r>
      <w:r w:rsidRPr="004351A4">
        <w:t>dni od dnia publicznego ogłoszenia.</w:t>
      </w:r>
    </w:p>
    <w:p w14:paraId="1B0C4092" w14:textId="77777777" w:rsidR="00CB4D25" w:rsidRDefault="00CB4D25" w:rsidP="00CB4D25">
      <w:pPr>
        <w:jc w:val="both"/>
      </w:pPr>
      <w:r w:rsidRPr="00A32AEE">
        <w:t xml:space="preserve"> </w:t>
      </w:r>
      <w:r>
        <w:tab/>
      </w:r>
    </w:p>
    <w:p w14:paraId="23B6F8E6" w14:textId="77777777" w:rsidR="00CB4D25" w:rsidRDefault="00CB4D25" w:rsidP="00CB4D25">
      <w:pPr>
        <w:ind w:firstLine="708"/>
        <w:jc w:val="both"/>
      </w:pPr>
    </w:p>
    <w:p w14:paraId="3D775577" w14:textId="77777777" w:rsidR="00CB4D25" w:rsidRPr="00FD1FF4" w:rsidRDefault="00CB4D25" w:rsidP="00CB4D25">
      <w:pPr>
        <w:jc w:val="both"/>
      </w:pPr>
    </w:p>
    <w:p w14:paraId="26167BC4" w14:textId="77777777" w:rsidR="00CB4D25" w:rsidRDefault="00CB4D25" w:rsidP="00CB4D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z upoważnienia Starosty Piaseczyńskiego</w:t>
      </w:r>
    </w:p>
    <w:p w14:paraId="4796D742" w14:textId="77777777" w:rsidR="00CB4D25" w:rsidRDefault="00CB4D25" w:rsidP="00CB4D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Sylwia Moszczyńska-Staś</w:t>
      </w:r>
    </w:p>
    <w:p w14:paraId="00CCDCA4" w14:textId="77777777" w:rsidR="00CB4D25" w:rsidRDefault="00CB4D25" w:rsidP="00CB4D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Naczelnik Wydziału Architektoniczno-Budowlanego</w:t>
      </w:r>
    </w:p>
    <w:p w14:paraId="4E393500" w14:textId="77777777" w:rsidR="00CB4D25" w:rsidRDefault="00CB4D25" w:rsidP="00CB4D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/podpisano elektronicznie/</w:t>
      </w:r>
    </w:p>
    <w:p w14:paraId="03B32E67" w14:textId="77777777" w:rsidR="00CB4D25" w:rsidRDefault="00CB4D25" w:rsidP="00CB4D25">
      <w:pPr>
        <w:jc w:val="both"/>
        <w:rPr>
          <w:b/>
          <w:bCs/>
          <w:sz w:val="16"/>
          <w:szCs w:val="16"/>
        </w:rPr>
      </w:pPr>
    </w:p>
    <w:p w14:paraId="0C07C57E" w14:textId="77777777" w:rsidR="00CB4D25" w:rsidRDefault="00CB4D25" w:rsidP="00CB4D25">
      <w:pPr>
        <w:jc w:val="both"/>
        <w:rPr>
          <w:b/>
          <w:bCs/>
          <w:sz w:val="16"/>
          <w:szCs w:val="16"/>
        </w:rPr>
      </w:pPr>
    </w:p>
    <w:p w14:paraId="5F720314" w14:textId="77777777" w:rsidR="00C06CD1" w:rsidRDefault="00CB4D25" w:rsidP="00CB4D25">
      <w:pPr>
        <w:jc w:val="both"/>
        <w:rPr>
          <w:b/>
          <w:bCs/>
          <w:sz w:val="22"/>
          <w:szCs w:val="22"/>
        </w:rPr>
      </w:pPr>
      <w:r w:rsidRPr="00A32AEE">
        <w:rPr>
          <w:b/>
          <w:bCs/>
          <w:sz w:val="22"/>
          <w:szCs w:val="22"/>
        </w:rPr>
        <w:t xml:space="preserve"> </w:t>
      </w:r>
    </w:p>
    <w:p w14:paraId="21301C5C" w14:textId="33ECEDEF" w:rsidR="00CB4D25" w:rsidRPr="00A32AEE" w:rsidRDefault="00CB4D25" w:rsidP="00CB4D25">
      <w:pPr>
        <w:jc w:val="both"/>
        <w:rPr>
          <w:b/>
          <w:bCs/>
          <w:sz w:val="22"/>
          <w:szCs w:val="22"/>
        </w:rPr>
      </w:pPr>
      <w:bookmarkStart w:id="1" w:name="_GoBack"/>
      <w:bookmarkEnd w:id="1"/>
      <w:r w:rsidRPr="00A32AEE">
        <w:rPr>
          <w:b/>
          <w:bCs/>
          <w:sz w:val="22"/>
          <w:szCs w:val="22"/>
        </w:rPr>
        <w:t>Publiczne o</w:t>
      </w:r>
      <w:r>
        <w:rPr>
          <w:b/>
          <w:bCs/>
          <w:sz w:val="22"/>
          <w:szCs w:val="22"/>
        </w:rPr>
        <w:t xml:space="preserve">bwieszczenie nastąpiło w dniu: ……. </w:t>
      </w:r>
      <w:r w:rsidRPr="00A32AE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 </w:t>
      </w:r>
      <w:r w:rsidR="00C06CD1">
        <w:rPr>
          <w:b/>
          <w:bCs/>
          <w:sz w:val="22"/>
          <w:szCs w:val="22"/>
        </w:rPr>
        <w:t>stycznia 2023</w:t>
      </w:r>
      <w:r w:rsidRPr="00A32AEE">
        <w:rPr>
          <w:b/>
          <w:bCs/>
          <w:sz w:val="22"/>
          <w:szCs w:val="22"/>
        </w:rPr>
        <w:t xml:space="preserve"> r. </w:t>
      </w:r>
    </w:p>
    <w:p w14:paraId="4DBCC7FE" w14:textId="77777777" w:rsidR="00CB4D25" w:rsidRPr="00CB4D25" w:rsidRDefault="00CB4D25" w:rsidP="00CB4D25">
      <w:pPr>
        <w:jc w:val="both"/>
        <w:rPr>
          <w:bCs/>
          <w:sz w:val="22"/>
          <w:szCs w:val="22"/>
        </w:rPr>
      </w:pPr>
      <w:r w:rsidRPr="00CB4D25">
        <w:rPr>
          <w:b/>
          <w:bCs/>
          <w:sz w:val="22"/>
          <w:szCs w:val="22"/>
        </w:rPr>
        <w:t xml:space="preserve"> </w:t>
      </w:r>
      <w:r w:rsidRPr="00CB4D25">
        <w:rPr>
          <w:bCs/>
          <w:sz w:val="22"/>
          <w:szCs w:val="22"/>
        </w:rPr>
        <w:t xml:space="preserve">(datę obwieszczenia wpisuje osoba dokonująca obwieszczenia na podstawie art. 49 </w:t>
      </w:r>
      <w:r w:rsidRPr="00CB4D25">
        <w:rPr>
          <w:sz w:val="22"/>
          <w:szCs w:val="22"/>
          <w:shd w:val="clear" w:color="auto" w:fill="FFFFFF"/>
        </w:rPr>
        <w:t>§ 2 k.p.a.)</w:t>
      </w:r>
    </w:p>
    <w:p w14:paraId="5E513B8E" w14:textId="77777777" w:rsidR="00CB4D25" w:rsidRPr="00A32AEE" w:rsidRDefault="00CB4D25" w:rsidP="00CB4D25">
      <w:pPr>
        <w:jc w:val="both"/>
        <w:rPr>
          <w:bCs/>
        </w:rPr>
      </w:pPr>
    </w:p>
    <w:p w14:paraId="6D66A015" w14:textId="77777777" w:rsidR="00CB4D25" w:rsidRPr="00A32AEE" w:rsidRDefault="00CB4D25" w:rsidP="00CB4D25">
      <w:pPr>
        <w:autoSpaceDE w:val="0"/>
        <w:autoSpaceDN w:val="0"/>
        <w:adjustRightInd w:val="0"/>
        <w:jc w:val="both"/>
      </w:pPr>
      <w:r w:rsidRPr="00A32AEE">
        <w:t>Wydruk stanowi dowód tego, co zostało stwierdzone w piśmie wydanym w formie dokumentu elektronicznego, zgodnie z art. 39</w:t>
      </w:r>
      <w:r w:rsidRPr="00A32AEE">
        <w:rPr>
          <w:vertAlign w:val="superscript"/>
        </w:rPr>
        <w:t>3</w:t>
      </w:r>
      <w:r w:rsidRPr="00A32AEE">
        <w:t xml:space="preserve"> k.p.a. Został on wytworzony za pomocą systemu teleinformatycznego i podpisany kwalifikowanym podpisem elektronicznym.</w:t>
      </w:r>
    </w:p>
    <w:p w14:paraId="15183C3E" w14:textId="77777777" w:rsidR="00CB4D25" w:rsidRDefault="00CB4D25" w:rsidP="00CB4D25"/>
    <w:p w14:paraId="75E475A1" w14:textId="77777777" w:rsidR="00670E07" w:rsidRPr="00CB4D25" w:rsidRDefault="00670E07" w:rsidP="00CB4D25"/>
    <w:sectPr w:rsidR="00670E07" w:rsidRPr="00CB4D25" w:rsidSect="00BD223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15834BA"/>
    <w:multiLevelType w:val="hybridMultilevel"/>
    <w:tmpl w:val="CFE8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662EDD"/>
    <w:multiLevelType w:val="hybridMultilevel"/>
    <w:tmpl w:val="FE5E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417989"/>
    <w:rsid w:val="00511941"/>
    <w:rsid w:val="0059529C"/>
    <w:rsid w:val="00653B39"/>
    <w:rsid w:val="00670E07"/>
    <w:rsid w:val="00807BFF"/>
    <w:rsid w:val="009F65D1"/>
    <w:rsid w:val="00AA2322"/>
    <w:rsid w:val="00AA5233"/>
    <w:rsid w:val="00B9108A"/>
    <w:rsid w:val="00BD2233"/>
    <w:rsid w:val="00C06CD1"/>
    <w:rsid w:val="00CB4D25"/>
    <w:rsid w:val="00D52125"/>
    <w:rsid w:val="00DF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Angelika Ziomek</cp:lastModifiedBy>
  <cp:revision>4</cp:revision>
  <dcterms:created xsi:type="dcterms:W3CDTF">2023-01-27T14:30:00Z</dcterms:created>
  <dcterms:modified xsi:type="dcterms:W3CDTF">2023-01-30T08:34:00Z</dcterms:modified>
</cp:coreProperties>
</file>