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2D9543" w14:textId="77777777" w:rsidR="00863AF6" w:rsidRPr="00863AF6" w:rsidRDefault="00863AF6" w:rsidP="00863AF6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863AF6">
        <w:rPr>
          <w:b/>
          <w:bCs/>
          <w:sz w:val="28"/>
          <w:szCs w:val="22"/>
        </w:rPr>
        <w:t>OBWIESZCZENIE STAROSTY PIASECZYŃSKIEGO</w:t>
      </w:r>
    </w:p>
    <w:p w14:paraId="30C3FDFD" w14:textId="77777777" w:rsidR="00863AF6" w:rsidRPr="00863AF6" w:rsidRDefault="00863AF6" w:rsidP="00851B51">
      <w:pPr>
        <w:tabs>
          <w:tab w:val="left" w:pos="4095"/>
        </w:tabs>
        <w:spacing w:after="120" w:line="0" w:lineRule="atLeast"/>
        <w:jc w:val="center"/>
        <w:rPr>
          <w:sz w:val="28"/>
          <w:szCs w:val="22"/>
        </w:rPr>
      </w:pPr>
      <w:r w:rsidRPr="00863AF6">
        <w:rPr>
          <w:b/>
          <w:bCs/>
          <w:sz w:val="28"/>
          <w:szCs w:val="22"/>
        </w:rPr>
        <w:t>o wszczęciu postępowania</w:t>
      </w:r>
    </w:p>
    <w:p w14:paraId="4079DE7D" w14:textId="5F837C4F" w:rsidR="00863AF6" w:rsidRPr="00863AF6" w:rsidRDefault="00863AF6" w:rsidP="00863AF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</w:pPr>
      <w:r w:rsidRPr="00863AF6">
        <w:t>Na podstawie art. 11d ust. 5 i 6 ustawy z dnia 10 kwietnia 2003r. o szczególnych zasadach przygotowania i realizacji inwestycji w zakresie dróg publicznych (t.j. Dz. U. z 202</w:t>
      </w:r>
      <w:r w:rsidR="000A14CC">
        <w:t>3</w:t>
      </w:r>
      <w:r w:rsidRPr="00863AF6">
        <w:t xml:space="preserve"> r. poz. 1</w:t>
      </w:r>
      <w:r w:rsidR="000A14CC">
        <w:t>62</w:t>
      </w:r>
      <w:r w:rsidRPr="00863AF6">
        <w:t xml:space="preserve">) zawiadamia się, że w </w:t>
      </w:r>
      <w:r w:rsidR="00CD554A">
        <w:t>związku z ostatecznym uzupełnieniem wniosku, w </w:t>
      </w:r>
      <w:r w:rsidRPr="00863AF6">
        <w:t xml:space="preserve">dniu </w:t>
      </w:r>
      <w:r w:rsidR="000A14CC">
        <w:t>30 stycznia 2023</w:t>
      </w:r>
      <w:r w:rsidRPr="00863AF6">
        <w:t xml:space="preserve"> r.</w:t>
      </w:r>
      <w:r w:rsidRPr="00863AF6">
        <w:rPr>
          <w:color w:val="FF9900"/>
        </w:rPr>
        <w:t xml:space="preserve"> </w:t>
      </w:r>
      <w:r w:rsidRPr="00863AF6">
        <w:t xml:space="preserve">zostało wszczęte postępowanie </w:t>
      </w:r>
      <w:r w:rsidRPr="00863AF6">
        <w:rPr>
          <w:iCs/>
        </w:rPr>
        <w:t>w sprawie udzielenia zezwolenia na realizację inwestycji drogowej:</w:t>
      </w:r>
      <w:r w:rsidRPr="00863AF6">
        <w:t xml:space="preserve"> </w:t>
      </w:r>
    </w:p>
    <w:p w14:paraId="644ADAE8" w14:textId="746F21D1" w:rsidR="00863AF6" w:rsidRDefault="00863AF6" w:rsidP="00851B51">
      <w:pPr>
        <w:spacing w:before="120" w:line="0" w:lineRule="atLeast"/>
        <w:ind w:left="1253" w:hanging="1253"/>
        <w:rPr>
          <w:color w:val="000000"/>
        </w:rPr>
      </w:pPr>
      <w:r w:rsidRPr="00863AF6">
        <w:rPr>
          <w:b/>
        </w:rPr>
        <w:t>inwestor:</w:t>
      </w:r>
      <w:r w:rsidR="000A14CC">
        <w:rPr>
          <w:b/>
        </w:rPr>
        <w:tab/>
      </w:r>
      <w:r w:rsidR="000A14CC" w:rsidRPr="00CD554A">
        <w:rPr>
          <w:color w:val="000000"/>
        </w:rPr>
        <w:t>Wójt Gminy Lesznowola</w:t>
      </w:r>
      <w:r w:rsidR="000A14CC">
        <w:rPr>
          <w:b/>
          <w:color w:val="000000"/>
        </w:rPr>
        <w:br/>
      </w:r>
      <w:r w:rsidR="000A14CC">
        <w:rPr>
          <w:color w:val="000000"/>
        </w:rPr>
        <w:t>ul. Gminna 60, 05-506 Lesznowola</w:t>
      </w:r>
    </w:p>
    <w:p w14:paraId="2BAEB5DB" w14:textId="0B58D88B" w:rsidR="00DD5707" w:rsidRDefault="00863AF6" w:rsidP="00851B51">
      <w:pPr>
        <w:autoSpaceDN w:val="0"/>
        <w:spacing w:before="120" w:line="0" w:lineRule="atLeast"/>
        <w:ind w:left="1253" w:hanging="1253"/>
        <w:jc w:val="both"/>
        <w:textAlignment w:val="baseline"/>
        <w:rPr>
          <w:color w:val="000000"/>
          <w:kern w:val="3"/>
        </w:rPr>
      </w:pPr>
      <w:r w:rsidRPr="00863AF6">
        <w:rPr>
          <w:b/>
          <w:bCs/>
          <w:color w:val="000000"/>
          <w:kern w:val="3"/>
        </w:rPr>
        <w:t>inwestycja:</w:t>
      </w:r>
      <w:r w:rsidRPr="00863AF6">
        <w:rPr>
          <w:color w:val="000000"/>
          <w:kern w:val="3"/>
        </w:rPr>
        <w:t xml:space="preserve"> </w:t>
      </w:r>
      <w:r w:rsidR="000A14CC" w:rsidRPr="00CD554A">
        <w:rPr>
          <w:bCs/>
          <w:color w:val="000000"/>
        </w:rPr>
        <w:t>budowa drogi gminnej- ulicy Arakowej w miejscowości Zamienie na odcinku od ul. Raszyńskiej do istniejącej nawierzchni ulicy Arakowej</w:t>
      </w:r>
      <w:r w:rsidR="000A14CC" w:rsidRPr="00CD554A">
        <w:rPr>
          <w:color w:val="000000"/>
        </w:rPr>
        <w:t>,</w:t>
      </w:r>
    </w:p>
    <w:p w14:paraId="72F93940" w14:textId="2482ECA3" w:rsidR="009658E6" w:rsidRPr="007A26D9" w:rsidRDefault="009658E6" w:rsidP="00851B51">
      <w:pPr>
        <w:spacing w:before="240"/>
        <w:ind w:left="284" w:hanging="284"/>
        <w:jc w:val="both"/>
      </w:pPr>
      <w:r w:rsidRPr="007A26D9">
        <w:rPr>
          <w:b/>
          <w:color w:val="000000"/>
        </w:rPr>
        <w:t>Działki w liniach rozgraniczających projektowanej drogi</w:t>
      </w:r>
      <w:r w:rsidR="00851B51">
        <w:rPr>
          <w:b/>
          <w:color w:val="000000"/>
        </w:rPr>
        <w:t xml:space="preserve"> </w:t>
      </w:r>
      <w:r w:rsidRPr="007A26D9">
        <w:rPr>
          <w:b/>
        </w:rPr>
        <w:t>przeznaczone pod realizację inwestycji drogowej</w:t>
      </w:r>
      <w:r w:rsidRPr="007A26D9">
        <w:t xml:space="preserve">, </w:t>
      </w:r>
      <w:r w:rsidR="00CD554A">
        <w:t xml:space="preserve">(w nawiasie podano numery działek po podziale- </w:t>
      </w:r>
      <w:r w:rsidRPr="007A26D9">
        <w:t xml:space="preserve">drukiem wytłuszczonym podano nr działek pod przejęcie przez jednostkę samorządu terytorialnego – </w:t>
      </w:r>
      <w:r w:rsidR="000A14CC">
        <w:t>Gminę Lesznowola</w:t>
      </w:r>
      <w:r w:rsidRPr="007A26D9">
        <w:t xml:space="preserve">, a po średniku nr działki pozostające przy </w:t>
      </w:r>
      <w:r w:rsidR="00AF1C36">
        <w:t>obecnym</w:t>
      </w:r>
      <w:r w:rsidRPr="007A26D9">
        <w:t xml:space="preserve"> właścicielu</w:t>
      </w:r>
      <w:r w:rsidR="00AF1C36">
        <w:t>)</w:t>
      </w:r>
      <w:r w:rsidRPr="007A26D9">
        <w:t>, oznaczone wg katastru numerami</w:t>
      </w:r>
      <w:r w:rsidR="007972A2">
        <w:t>:</w:t>
      </w:r>
    </w:p>
    <w:p w14:paraId="2D92AD63" w14:textId="599CF45D" w:rsidR="00DE62CD" w:rsidRDefault="00AF1C36" w:rsidP="00851B51">
      <w:pPr>
        <w:spacing w:before="120" w:after="120"/>
        <w:ind w:left="284" w:hanging="284"/>
        <w:rPr>
          <w:color w:val="000000"/>
        </w:rPr>
      </w:pPr>
      <w:r>
        <w:rPr>
          <w:color w:val="000000"/>
        </w:rPr>
        <w:t>14, 13, 8/3, 4, 37/2,</w:t>
      </w:r>
      <w:r w:rsidRPr="00206ED6">
        <w:rPr>
          <w:color w:val="000000"/>
        </w:rPr>
        <w:t xml:space="preserve"> </w:t>
      </w:r>
      <w:r>
        <w:rPr>
          <w:color w:val="000000"/>
        </w:rPr>
        <w:t xml:space="preserve">19 </w:t>
      </w:r>
      <w:r w:rsidRPr="00343106">
        <w:rPr>
          <w:color w:val="000000"/>
        </w:rPr>
        <w:t>(</w:t>
      </w:r>
      <w:r w:rsidRPr="00343106">
        <w:rPr>
          <w:b/>
          <w:color w:val="000000"/>
        </w:rPr>
        <w:t>19/3</w:t>
      </w:r>
      <w:r>
        <w:rPr>
          <w:b/>
          <w:color w:val="000000"/>
        </w:rPr>
        <w:t xml:space="preserve">; </w:t>
      </w:r>
      <w:r w:rsidRPr="00343106">
        <w:rPr>
          <w:color w:val="000000"/>
        </w:rPr>
        <w:t>19/4),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17 </w:t>
      </w:r>
      <w:r w:rsidRPr="00343106">
        <w:rPr>
          <w:color w:val="000000"/>
        </w:rPr>
        <w:t>(</w:t>
      </w:r>
      <w:r w:rsidRPr="00343106">
        <w:rPr>
          <w:b/>
          <w:color w:val="000000"/>
        </w:rPr>
        <w:t>17/1</w:t>
      </w:r>
      <w:r w:rsidRPr="00343106">
        <w:rPr>
          <w:color w:val="000000"/>
        </w:rPr>
        <w:t>; 17/2)</w:t>
      </w:r>
      <w:r>
        <w:rPr>
          <w:b/>
          <w:color w:val="000000"/>
        </w:rPr>
        <w:t>,</w:t>
      </w:r>
      <w:r>
        <w:rPr>
          <w:color w:val="000000"/>
        </w:rPr>
        <w:t xml:space="preserve"> </w:t>
      </w:r>
      <w:r>
        <w:rPr>
          <w:b/>
          <w:color w:val="000000"/>
        </w:rPr>
        <w:t>38/25,</w:t>
      </w:r>
      <w:r w:rsidRPr="00206ED6">
        <w:rPr>
          <w:color w:val="000000"/>
        </w:rPr>
        <w:t xml:space="preserve"> </w:t>
      </w:r>
      <w:r>
        <w:rPr>
          <w:color w:val="000000"/>
        </w:rPr>
        <w:t xml:space="preserve">40/10 </w:t>
      </w:r>
      <w:r w:rsidRPr="00343106">
        <w:rPr>
          <w:color w:val="000000"/>
        </w:rPr>
        <w:t>(</w:t>
      </w:r>
      <w:r>
        <w:rPr>
          <w:b/>
          <w:color w:val="000000"/>
        </w:rPr>
        <w:t>40/36</w:t>
      </w:r>
      <w:r w:rsidRPr="00343106">
        <w:rPr>
          <w:color w:val="000000"/>
        </w:rPr>
        <w:t>;</w:t>
      </w:r>
      <w:r>
        <w:rPr>
          <w:b/>
          <w:color w:val="000000"/>
        </w:rPr>
        <w:t xml:space="preserve"> </w:t>
      </w:r>
      <w:r w:rsidRPr="00A82A40">
        <w:rPr>
          <w:color w:val="000000"/>
        </w:rPr>
        <w:t>40/35)</w:t>
      </w:r>
      <w:r w:rsidR="00DE62CD">
        <w:rPr>
          <w:color w:val="000000"/>
        </w:rPr>
        <w:t xml:space="preserve"> </w:t>
      </w:r>
      <w:r w:rsidR="007972A2" w:rsidRPr="00DE62CD">
        <w:rPr>
          <w:color w:val="000000"/>
        </w:rPr>
        <w:t>z obrębu ewidencyjnego 0032 Zakłady Zamienie w jednostce ewidencyjnej 141803_2 Lesznowola</w:t>
      </w:r>
    </w:p>
    <w:p w14:paraId="2A98518A" w14:textId="3477121B" w:rsidR="00DE62CD" w:rsidRPr="00DE62CD" w:rsidRDefault="00AF1C36" w:rsidP="00851B51">
      <w:pPr>
        <w:spacing w:before="120" w:after="120"/>
        <w:ind w:left="284" w:hanging="284"/>
        <w:rPr>
          <w:color w:val="000000"/>
        </w:rPr>
      </w:pPr>
      <w:r>
        <w:rPr>
          <w:color w:val="000000"/>
        </w:rPr>
        <w:t xml:space="preserve">314 </w:t>
      </w:r>
      <w:r w:rsidRPr="00343106">
        <w:rPr>
          <w:color w:val="000000"/>
        </w:rPr>
        <w:t>(</w:t>
      </w:r>
      <w:r>
        <w:rPr>
          <w:b/>
          <w:color w:val="000000"/>
        </w:rPr>
        <w:t xml:space="preserve">314/4, 314/5; </w:t>
      </w:r>
      <w:r w:rsidRPr="00343106">
        <w:rPr>
          <w:color w:val="000000"/>
        </w:rPr>
        <w:t>314/3),</w:t>
      </w:r>
      <w:r>
        <w:rPr>
          <w:color w:val="000000"/>
        </w:rPr>
        <w:t xml:space="preserve"> 331 </w:t>
      </w:r>
      <w:r w:rsidRPr="00343106">
        <w:rPr>
          <w:color w:val="000000"/>
        </w:rPr>
        <w:t>(</w:t>
      </w:r>
      <w:r w:rsidRPr="00343106">
        <w:rPr>
          <w:b/>
          <w:color w:val="000000"/>
        </w:rPr>
        <w:t>331/32</w:t>
      </w:r>
      <w:r>
        <w:rPr>
          <w:color w:val="000000"/>
        </w:rPr>
        <w:t>;</w:t>
      </w:r>
      <w:r w:rsidRPr="00343106">
        <w:rPr>
          <w:color w:val="000000"/>
        </w:rPr>
        <w:t xml:space="preserve"> 331/1)</w:t>
      </w:r>
      <w:r>
        <w:rPr>
          <w:color w:val="000000"/>
        </w:rPr>
        <w:t>, 343</w:t>
      </w:r>
      <w:r>
        <w:rPr>
          <w:b/>
          <w:color w:val="000000"/>
        </w:rPr>
        <w:t xml:space="preserve"> </w:t>
      </w:r>
      <w:r w:rsidRPr="00343106">
        <w:rPr>
          <w:color w:val="000000"/>
        </w:rPr>
        <w:t>(</w:t>
      </w:r>
      <w:r w:rsidRPr="00343106">
        <w:rPr>
          <w:b/>
          <w:color w:val="000000"/>
        </w:rPr>
        <w:t>343/1</w:t>
      </w:r>
      <w:r>
        <w:rPr>
          <w:color w:val="000000"/>
        </w:rPr>
        <w:t>;</w:t>
      </w:r>
      <w:r w:rsidRPr="00343106">
        <w:rPr>
          <w:color w:val="000000"/>
        </w:rPr>
        <w:t xml:space="preserve"> 343/2)</w:t>
      </w:r>
      <w:r w:rsidR="007972A2">
        <w:rPr>
          <w:color w:val="000000"/>
        </w:rPr>
        <w:t xml:space="preserve"> </w:t>
      </w:r>
      <w:r w:rsidRPr="00A314C8">
        <w:rPr>
          <w:color w:val="000000"/>
        </w:rPr>
        <w:t>z obrębu ewidencyjnego 00</w:t>
      </w:r>
      <w:r>
        <w:rPr>
          <w:color w:val="000000"/>
        </w:rPr>
        <w:t>23</w:t>
      </w:r>
      <w:r w:rsidRPr="00A314C8">
        <w:rPr>
          <w:color w:val="000000"/>
        </w:rPr>
        <w:t xml:space="preserve"> </w:t>
      </w:r>
      <w:r>
        <w:rPr>
          <w:color w:val="000000"/>
        </w:rPr>
        <w:t>Podolszyn</w:t>
      </w:r>
      <w:r w:rsidRPr="00A314C8">
        <w:rPr>
          <w:color w:val="000000"/>
        </w:rPr>
        <w:t xml:space="preserve"> w jednostce ewidencyjnej 141803_2 Lesznowola</w:t>
      </w:r>
      <w:r w:rsidR="00DE62CD">
        <w:rPr>
          <w:color w:val="000000"/>
        </w:rPr>
        <w:t xml:space="preserve"> </w:t>
      </w:r>
    </w:p>
    <w:p w14:paraId="5626E2C7" w14:textId="03B02FEB" w:rsidR="00863AF6" w:rsidRPr="00AF1C36" w:rsidRDefault="00863AF6" w:rsidP="007972A2">
      <w:pPr>
        <w:spacing w:before="240" w:line="0" w:lineRule="atLeast"/>
        <w:ind w:firstLine="709"/>
        <w:jc w:val="both"/>
      </w:pPr>
      <w:r w:rsidRPr="00AF1C36">
        <w:t>Akta sprawy do wglądu znajdują się w Starostwie Powiatowym w Piasecznie, ul.</w:t>
      </w:r>
      <w:r w:rsidR="007972A2" w:rsidRPr="00AF1C36">
        <w:t> </w:t>
      </w:r>
      <w:r w:rsidRPr="00AF1C36">
        <w:t>Chyliczkowska 14, 05-500 Piaseczno, kancelaria Architektoniczno-Budowalna, gdzie od pon. do piąt. w godzinach 8-16, można zgłaszać ewentualne uwagi i wnioski do czasu wydania orzeczenia w sprawie.</w:t>
      </w:r>
      <w:r w:rsidRPr="00AF1C36">
        <w:tab/>
      </w:r>
      <w:r w:rsidR="00AF1C36" w:rsidRPr="00AF1C36">
        <w:rPr>
          <w:bCs/>
          <w:color w:val="000000"/>
          <w:kern w:val="3"/>
          <w:sz w:val="22"/>
          <w:szCs w:val="22"/>
        </w:rPr>
        <w:t>Sprawę prowadzi: Adam Skiba, tel. 22 756 62 54 w. 109</w:t>
      </w:r>
    </w:p>
    <w:p w14:paraId="2CD6C708" w14:textId="77777777" w:rsidR="00863AF6" w:rsidRPr="00AF1C36" w:rsidRDefault="00863AF6" w:rsidP="00AF1C36">
      <w:pPr>
        <w:spacing w:before="240" w:line="0" w:lineRule="atLeast"/>
        <w:ind w:firstLine="709"/>
        <w:contextualSpacing/>
        <w:jc w:val="both"/>
      </w:pPr>
      <w:r w:rsidRPr="00AF1C36">
        <w:t>Zgodnie z art. 49 ustawy – Kodeks postępowania administracyjnego doręczenie uważa się za dokonane po upływie czternastu dni od dnia publicznego ogłoszenia.</w:t>
      </w:r>
    </w:p>
    <w:p w14:paraId="469E5679" w14:textId="29E7698F" w:rsidR="00863AF6" w:rsidRPr="00AF1C36" w:rsidRDefault="00863AF6" w:rsidP="00AF1C36">
      <w:pPr>
        <w:spacing w:before="240" w:line="0" w:lineRule="atLeast"/>
        <w:ind w:firstLine="709"/>
        <w:contextualSpacing/>
        <w:jc w:val="both"/>
      </w:pPr>
      <w:r w:rsidRPr="00AF1C36">
        <w:t>Jednocześnie zgodnie z art. 49a k.p.a. informuje się, że o innych czynnościach, z</w:t>
      </w:r>
      <w:r w:rsidR="007972A2" w:rsidRPr="00AF1C36">
        <w:t> </w:t>
      </w:r>
      <w:r w:rsidRPr="00AF1C36">
        <w:t xml:space="preserve">wyjątkiem zawiadomienia o wydaniu decyzji, organ będzie informował poprzez zawiadomienie w Biuletynie Informacji </w:t>
      </w:r>
      <w:bookmarkStart w:id="0" w:name="_Hlk514934109"/>
      <w:r w:rsidRPr="00AF1C36">
        <w:t>Publicznej (http://bip.piaseczno.pl/public/).</w:t>
      </w:r>
      <w:bookmarkEnd w:id="0"/>
    </w:p>
    <w:p w14:paraId="34783EBF" w14:textId="36A620B4" w:rsidR="00BE1145" w:rsidRDefault="00BE1145" w:rsidP="00863AF6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</w:p>
    <w:p w14:paraId="7E519449" w14:textId="77777777" w:rsidR="009658E6" w:rsidRPr="00115606" w:rsidRDefault="0024652D" w:rsidP="009658E6">
      <w:pPr>
        <w:ind w:left="2832"/>
        <w:jc w:val="center"/>
        <w:rPr>
          <w:caps/>
        </w:rPr>
      </w:pPr>
      <w:r w:rsidRPr="00115606">
        <w:rPr>
          <w:caps/>
        </w:rPr>
        <w:t xml:space="preserve">opatrzone kwalifikowanym </w:t>
      </w:r>
    </w:p>
    <w:p w14:paraId="511E436A" w14:textId="6056D5B6" w:rsidR="0024652D" w:rsidRPr="00115606" w:rsidRDefault="0024652D" w:rsidP="009658E6">
      <w:pPr>
        <w:ind w:left="2832"/>
        <w:jc w:val="center"/>
        <w:rPr>
          <w:caps/>
        </w:rPr>
      </w:pPr>
      <w:r w:rsidRPr="00115606">
        <w:rPr>
          <w:caps/>
        </w:rPr>
        <w:t>podpisem elektronicznym</w:t>
      </w:r>
    </w:p>
    <w:p w14:paraId="3FC2B6F3" w14:textId="77777777" w:rsidR="0024652D" w:rsidRPr="00115606" w:rsidRDefault="0024652D" w:rsidP="00851B51">
      <w:pPr>
        <w:spacing w:before="80" w:after="80"/>
        <w:ind w:left="2829"/>
        <w:jc w:val="center"/>
      </w:pPr>
      <w:r w:rsidRPr="00115606">
        <w:t>Z up. Starosty Piaseczyńskiego</w:t>
      </w:r>
    </w:p>
    <w:p w14:paraId="2BF1626B" w14:textId="77777777" w:rsidR="0024652D" w:rsidRPr="00115606" w:rsidRDefault="0024652D" w:rsidP="009658E6">
      <w:pPr>
        <w:ind w:left="2832"/>
        <w:jc w:val="center"/>
        <w:rPr>
          <w:i/>
        </w:rPr>
      </w:pPr>
      <w:r w:rsidRPr="00115606">
        <w:rPr>
          <w:i/>
        </w:rPr>
        <w:t>mgr inż. Sylwia Moszczyńska-Staś</w:t>
      </w:r>
    </w:p>
    <w:p w14:paraId="66596A0D" w14:textId="77777777" w:rsidR="0024652D" w:rsidRPr="00115606" w:rsidRDefault="0024652D" w:rsidP="009658E6">
      <w:pPr>
        <w:ind w:left="2832"/>
        <w:jc w:val="center"/>
      </w:pPr>
      <w:r w:rsidRPr="00115606">
        <w:t>Naczelnik Wydziału</w:t>
      </w:r>
      <w:bookmarkStart w:id="1" w:name="_GoBack"/>
      <w:bookmarkEnd w:id="1"/>
    </w:p>
    <w:p w14:paraId="0F4663FF" w14:textId="77777777" w:rsidR="0024652D" w:rsidRPr="00115606" w:rsidRDefault="0024652D" w:rsidP="009658E6">
      <w:pPr>
        <w:ind w:left="2832"/>
        <w:jc w:val="center"/>
      </w:pPr>
      <w:r w:rsidRPr="00115606">
        <w:t>Architektoniczno-Budowlanego</w:t>
      </w:r>
    </w:p>
    <w:p w14:paraId="7A25FDBD" w14:textId="7568B311" w:rsidR="00851B51" w:rsidRPr="00115606" w:rsidRDefault="00851B51" w:rsidP="00851B51">
      <w:pPr>
        <w:spacing w:before="120"/>
        <w:jc w:val="both"/>
        <w:rPr>
          <w:sz w:val="22"/>
          <w:szCs w:val="22"/>
        </w:rPr>
      </w:pPr>
      <w:bookmarkStart w:id="2" w:name="_Hlk79759293"/>
      <w:bookmarkStart w:id="3" w:name="_Hlk92792675"/>
      <w:bookmarkStart w:id="4" w:name="_Hlk74573355"/>
      <w:bookmarkStart w:id="5" w:name="_Hlk79749023"/>
      <w:r w:rsidRPr="00115606">
        <w:rPr>
          <w:sz w:val="22"/>
          <w:szCs w:val="22"/>
        </w:rPr>
        <w:t>Wydruk stanowi dowód tego, co zostało stwierdzone w piśmie wydanym w formie dokumentu elektronicznego, zgodnie z art. 39</w:t>
      </w:r>
      <w:r w:rsidRPr="00115606">
        <w:rPr>
          <w:sz w:val="22"/>
          <w:szCs w:val="22"/>
          <w:vertAlign w:val="superscript"/>
        </w:rPr>
        <w:t>3</w:t>
      </w:r>
      <w:r w:rsidRPr="00115606">
        <w:rPr>
          <w:sz w:val="22"/>
          <w:szCs w:val="22"/>
        </w:rPr>
        <w:t xml:space="preserve"> k.p.a. Został on wytworzony za pomocą systemu teleinformatycznego i podpisany kwalifikowanym podpisem elektronicznym</w:t>
      </w:r>
      <w:bookmarkEnd w:id="2"/>
      <w:r w:rsidRPr="00115606">
        <w:rPr>
          <w:sz w:val="22"/>
          <w:szCs w:val="22"/>
        </w:rPr>
        <w:t xml:space="preserve">. </w:t>
      </w:r>
      <w:bookmarkEnd w:id="3"/>
    </w:p>
    <w:bookmarkEnd w:id="4"/>
    <w:bookmarkEnd w:id="5"/>
    <w:p w14:paraId="0437D518" w14:textId="77777777" w:rsidR="0024652D" w:rsidRDefault="0024652D" w:rsidP="00863AF6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</w:p>
    <w:p w14:paraId="7A2DD6E1" w14:textId="775FB426" w:rsidR="00863AF6" w:rsidRPr="00863AF6" w:rsidRDefault="00863AF6" w:rsidP="00863AF6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863AF6">
        <w:rPr>
          <w:b/>
          <w:bCs/>
          <w:sz w:val="24"/>
          <w:szCs w:val="24"/>
        </w:rPr>
        <w:t>Nr rej. ARB.6740.1.3.202</w:t>
      </w:r>
      <w:r w:rsidR="007972A2">
        <w:rPr>
          <w:b/>
          <w:bCs/>
          <w:sz w:val="24"/>
          <w:szCs w:val="24"/>
        </w:rPr>
        <w:t>3</w:t>
      </w:r>
      <w:r w:rsidRPr="00863AF6">
        <w:rPr>
          <w:b/>
          <w:bCs/>
          <w:sz w:val="24"/>
          <w:szCs w:val="24"/>
        </w:rPr>
        <w:t>.</w:t>
      </w:r>
      <w:r w:rsidR="00DD5707">
        <w:rPr>
          <w:b/>
          <w:bCs/>
          <w:sz w:val="24"/>
          <w:szCs w:val="24"/>
        </w:rPr>
        <w:t>A</w:t>
      </w:r>
      <w:r w:rsidR="007972A2">
        <w:rPr>
          <w:b/>
          <w:bCs/>
          <w:sz w:val="24"/>
          <w:szCs w:val="24"/>
        </w:rPr>
        <w:t>Sk</w:t>
      </w:r>
      <w:r w:rsidRPr="00863AF6">
        <w:rPr>
          <w:b/>
          <w:bCs/>
          <w:sz w:val="24"/>
          <w:szCs w:val="24"/>
        </w:rPr>
        <w:t xml:space="preserve">  </w:t>
      </w:r>
    </w:p>
    <w:p w14:paraId="4B997D5C" w14:textId="62724593" w:rsidR="00863AF6" w:rsidRDefault="00863AF6" w:rsidP="00AF1C36">
      <w:pPr>
        <w:spacing w:line="0" w:lineRule="atLeast"/>
        <w:ind w:left="1260" w:hanging="1260"/>
        <w:jc w:val="center"/>
      </w:pPr>
      <w:r w:rsidRPr="00863AF6">
        <w:rPr>
          <w:b/>
          <w:i/>
        </w:rPr>
        <w:t>Publiczne obwieszczenie nastąpiło w dniu: ……………………</w:t>
      </w:r>
      <w:r w:rsidR="00AF1C36">
        <w:rPr>
          <w:b/>
          <w:i/>
        </w:rPr>
        <w:t>lutego 2023r</w:t>
      </w:r>
    </w:p>
    <w:p w14:paraId="5A6B0391" w14:textId="77777777" w:rsidR="00863AF6" w:rsidRPr="00863AF6" w:rsidRDefault="00863AF6" w:rsidP="00863AF6">
      <w:pPr>
        <w:spacing w:line="0" w:lineRule="atLeast"/>
        <w:ind w:left="1260" w:hanging="1260"/>
        <w:jc w:val="both"/>
      </w:pPr>
      <w:r w:rsidRPr="00863AF6">
        <w:t>(datę obwieszczenia wpisuje osoba dokonująca obwieszczenia na postawie art. 49 § 2 k.p.a.)</w:t>
      </w:r>
    </w:p>
    <w:sectPr w:rsidR="00863AF6" w:rsidRPr="00863AF6" w:rsidSect="00AF1C36"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E4F9F" w14:textId="77777777" w:rsidR="007972A2" w:rsidRDefault="007972A2" w:rsidP="007972A2">
      <w:r>
        <w:separator/>
      </w:r>
    </w:p>
  </w:endnote>
  <w:endnote w:type="continuationSeparator" w:id="0">
    <w:p w14:paraId="3B92E9BE" w14:textId="77777777" w:rsidR="007972A2" w:rsidRDefault="007972A2" w:rsidP="00797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96B8C0" w14:textId="77777777" w:rsidR="007972A2" w:rsidRDefault="007972A2" w:rsidP="007972A2">
      <w:r>
        <w:separator/>
      </w:r>
    </w:p>
  </w:footnote>
  <w:footnote w:type="continuationSeparator" w:id="0">
    <w:p w14:paraId="274960E3" w14:textId="77777777" w:rsidR="007972A2" w:rsidRDefault="007972A2" w:rsidP="00797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</w:rPr>
    </w:lvl>
  </w:abstractNum>
  <w:abstractNum w:abstractNumId="1" w15:restartNumberingAfterBreak="0">
    <w:nsid w:val="5034117E"/>
    <w:multiLevelType w:val="hybridMultilevel"/>
    <w:tmpl w:val="760E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9F2FB2"/>
    <w:multiLevelType w:val="hybridMultilevel"/>
    <w:tmpl w:val="C4DCE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AF6"/>
    <w:rsid w:val="000A14CC"/>
    <w:rsid w:val="00115606"/>
    <w:rsid w:val="001212E4"/>
    <w:rsid w:val="0024652D"/>
    <w:rsid w:val="00372329"/>
    <w:rsid w:val="003A3336"/>
    <w:rsid w:val="00416FCC"/>
    <w:rsid w:val="00501E62"/>
    <w:rsid w:val="00541B84"/>
    <w:rsid w:val="00595FA3"/>
    <w:rsid w:val="0063238D"/>
    <w:rsid w:val="006E35D0"/>
    <w:rsid w:val="007972A2"/>
    <w:rsid w:val="00851B51"/>
    <w:rsid w:val="00863AF6"/>
    <w:rsid w:val="008811E3"/>
    <w:rsid w:val="009658E6"/>
    <w:rsid w:val="009C7002"/>
    <w:rsid w:val="00A643D8"/>
    <w:rsid w:val="00AF1C36"/>
    <w:rsid w:val="00BE1145"/>
    <w:rsid w:val="00C709AF"/>
    <w:rsid w:val="00CD554A"/>
    <w:rsid w:val="00DA58DE"/>
    <w:rsid w:val="00DD5707"/>
    <w:rsid w:val="00DE12E6"/>
    <w:rsid w:val="00DE62CD"/>
    <w:rsid w:val="00E12533"/>
    <w:rsid w:val="00EF617C"/>
    <w:rsid w:val="00F6443C"/>
    <w:rsid w:val="00FC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2B98AF"/>
  <w15:docId w15:val="{093315F3-E2A4-419A-9AFD-00F9E97C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3A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63AF6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63A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3A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72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72A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972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72A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6F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FCC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40F87-989B-4466-9AD0-D07C50813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Adam Skiba</cp:lastModifiedBy>
  <cp:revision>5</cp:revision>
  <cp:lastPrinted>2023-02-07T14:39:00Z</cp:lastPrinted>
  <dcterms:created xsi:type="dcterms:W3CDTF">2023-02-14T13:12:00Z</dcterms:created>
  <dcterms:modified xsi:type="dcterms:W3CDTF">2023-02-14T14:10:00Z</dcterms:modified>
</cp:coreProperties>
</file>