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4925" w:rsidRDefault="00824925" w:rsidP="00824925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OBWIESZCZENIE STAROSTY PIASECZYŃSKIEGO</w:t>
      </w:r>
    </w:p>
    <w:p w:rsidR="00824925" w:rsidRDefault="00824925" w:rsidP="00824925">
      <w:pPr>
        <w:tabs>
          <w:tab w:val="left" w:pos="4095"/>
        </w:tabs>
        <w:rPr>
          <w:b/>
          <w:bCs/>
          <w:sz w:val="28"/>
          <w:szCs w:val="28"/>
        </w:rPr>
      </w:pPr>
    </w:p>
    <w:p w:rsidR="00824925" w:rsidRDefault="00824925" w:rsidP="00824925">
      <w:pPr>
        <w:tabs>
          <w:tab w:val="left" w:pos="1134"/>
        </w:tabs>
        <w:ind w:firstLine="708"/>
        <w:jc w:val="both"/>
      </w:pPr>
      <w:r>
        <w:t>Na podstawie art. 11f ust. 3 i 4 ustawy z dnia 10 kwietnia 2003 r. o szczególnych zasadach przygotowania i realizacji inwestycji w zakresie dróg public</w:t>
      </w:r>
      <w:r w:rsidRPr="00B119F4">
        <w:t>znych (</w:t>
      </w:r>
      <w:proofErr w:type="spellStart"/>
      <w:r w:rsidRPr="00B119F4">
        <w:t>t.j</w:t>
      </w:r>
      <w:proofErr w:type="spellEnd"/>
      <w:r w:rsidRPr="00B119F4">
        <w:t>. Dz. U. z 202</w:t>
      </w:r>
      <w:r>
        <w:t>3 r., poz. 162</w:t>
      </w:r>
      <w:r w:rsidRPr="00B119F4">
        <w:t>) zawiadamiam</w:t>
      </w:r>
      <w:r>
        <w:t xml:space="preserve">, że w dniu 20 marca 2023 r. na wniosek Zarządu Powiatu Piaseczyńskiego, została wydana </w:t>
      </w:r>
      <w:r>
        <w:rPr>
          <w:u w:val="single"/>
        </w:rPr>
        <w:t xml:space="preserve">decyzja Starosty Piaseczyńskiego nr </w:t>
      </w:r>
      <w:r>
        <w:rPr>
          <w:b/>
          <w:u w:val="single"/>
        </w:rPr>
        <w:t>20/2023</w:t>
      </w:r>
      <w:r>
        <w:rPr>
          <w:u w:val="single"/>
        </w:rPr>
        <w:t xml:space="preserve"> (nr rej. ARB.6740.1.6.2023.KSt)</w:t>
      </w:r>
      <w:r>
        <w:t xml:space="preserve">, o zezwoleniu na realizację inwestycji drogowej polegającej na: </w:t>
      </w:r>
      <w:r>
        <w:rPr>
          <w:bCs/>
        </w:rPr>
        <w:t>rozbudowie</w:t>
      </w:r>
      <w:r w:rsidRPr="005E2BE4">
        <w:rPr>
          <w:bCs/>
        </w:rPr>
        <w:t xml:space="preserve"> drogi powiatowej nr 2830W – ul. Polna na odcinku od skrzyżowania z ul. Leśną do dz. ew. nr 93/9, gm. Prażmów</w:t>
      </w:r>
    </w:p>
    <w:p w:rsidR="00824925" w:rsidRDefault="00824925" w:rsidP="00824925">
      <w:pPr>
        <w:tabs>
          <w:tab w:val="left" w:pos="1134"/>
        </w:tabs>
        <w:ind w:firstLine="708"/>
        <w:jc w:val="both"/>
        <w:rPr>
          <w:b/>
        </w:rPr>
      </w:pPr>
    </w:p>
    <w:p w:rsidR="00824925" w:rsidRPr="005E2BE4" w:rsidRDefault="00824925" w:rsidP="00824925">
      <w:pPr>
        <w:spacing w:line="0" w:lineRule="atLeast"/>
        <w:ind w:left="1260" w:hanging="1260"/>
        <w:jc w:val="both"/>
      </w:pPr>
      <w:r w:rsidRPr="005E2BE4">
        <w:rPr>
          <w:b/>
        </w:rPr>
        <w:t xml:space="preserve">Działki przeznaczone pod realizację inwestycji drogowej: </w:t>
      </w:r>
    </w:p>
    <w:p w:rsidR="00824925" w:rsidRPr="005E2BE4" w:rsidRDefault="00824925" w:rsidP="00824925">
      <w:pPr>
        <w:spacing w:line="0" w:lineRule="atLeast"/>
        <w:ind w:left="1260" w:hanging="1260"/>
        <w:jc w:val="both"/>
      </w:pPr>
      <w:r w:rsidRPr="005E2BE4">
        <w:rPr>
          <w:b/>
        </w:rPr>
        <w:t>w liniach rozgraniczających projektowanej drogi:</w:t>
      </w:r>
    </w:p>
    <w:p w:rsidR="00824925" w:rsidRPr="005E2BE4" w:rsidRDefault="00824925" w:rsidP="00824925">
      <w:pPr>
        <w:spacing w:line="0" w:lineRule="atLeast"/>
        <w:jc w:val="both"/>
      </w:pPr>
      <w:bookmarkStart w:id="0" w:name="_Hlk492369562"/>
      <w:r w:rsidRPr="005E2BE4">
        <w:t>drukiem wytłuszczonym – pod przejęcie przez Starostwo Powiatowe w Piasecznie</w:t>
      </w:r>
      <w:r w:rsidRPr="005E2BE4">
        <w:rPr>
          <w:kern w:val="3"/>
        </w:rPr>
        <w:t>,</w:t>
      </w:r>
      <w:r w:rsidRPr="005E2BE4">
        <w:t xml:space="preserve"> w nawiasach podano nr działki po podziale (po średniku działki po podziale poza inwestycją pozostające przy aktualnym właścicielu), oznaczone wg katastru nieruchomości numerami:</w:t>
      </w:r>
    </w:p>
    <w:p w:rsidR="00824925" w:rsidRPr="005E2BE4" w:rsidRDefault="00824925" w:rsidP="00824925">
      <w:pPr>
        <w:spacing w:line="0" w:lineRule="atLeast"/>
        <w:jc w:val="both"/>
      </w:pPr>
      <w:r w:rsidRPr="005E2BE4">
        <w:t xml:space="preserve">jednostka ewidencyjna </w:t>
      </w:r>
      <w:r w:rsidRPr="005E2BE4">
        <w:rPr>
          <w:kern w:val="3"/>
        </w:rPr>
        <w:t>141805_2 Prażmów</w:t>
      </w:r>
      <w:r w:rsidRPr="005E2BE4">
        <w:t>, obręb 0006 Gabryelin:</w:t>
      </w:r>
    </w:p>
    <w:p w:rsidR="00824925" w:rsidRPr="005E2BE4" w:rsidRDefault="00824925" w:rsidP="00824925">
      <w:pPr>
        <w:spacing w:line="0" w:lineRule="atLeast"/>
        <w:jc w:val="both"/>
      </w:pPr>
      <w:r w:rsidRPr="005E2BE4">
        <w:t>77/1 (</w:t>
      </w:r>
      <w:r w:rsidRPr="005E2BE4">
        <w:rPr>
          <w:b/>
        </w:rPr>
        <w:t xml:space="preserve">77/4; </w:t>
      </w:r>
      <w:r w:rsidRPr="005E2BE4">
        <w:t>77/5), 132, 77/2 (</w:t>
      </w:r>
      <w:r w:rsidRPr="005E2BE4">
        <w:rPr>
          <w:b/>
        </w:rPr>
        <w:t>77/6;</w:t>
      </w:r>
      <w:r w:rsidRPr="005E2BE4">
        <w:t xml:space="preserve"> 77/7), 77/3 (</w:t>
      </w:r>
      <w:r w:rsidRPr="005E2BE4">
        <w:rPr>
          <w:b/>
        </w:rPr>
        <w:t>77/8;</w:t>
      </w:r>
      <w:r w:rsidRPr="005E2BE4">
        <w:t xml:space="preserve"> 77/9), 78 (</w:t>
      </w:r>
      <w:r w:rsidRPr="005E2BE4">
        <w:rPr>
          <w:b/>
        </w:rPr>
        <w:t>78/1;</w:t>
      </w:r>
      <w:r w:rsidRPr="005E2BE4">
        <w:t xml:space="preserve"> 78/2), 79/1 (</w:t>
      </w:r>
      <w:r w:rsidRPr="005E2BE4">
        <w:rPr>
          <w:b/>
        </w:rPr>
        <w:t>79/3;</w:t>
      </w:r>
      <w:r w:rsidRPr="005E2BE4">
        <w:t xml:space="preserve"> 79/4), 79/2 (</w:t>
      </w:r>
      <w:r w:rsidRPr="005E2BE4">
        <w:rPr>
          <w:b/>
        </w:rPr>
        <w:t xml:space="preserve">79/5; </w:t>
      </w:r>
      <w:r w:rsidRPr="005E2BE4">
        <w:t>79/6), 80 (</w:t>
      </w:r>
      <w:r w:rsidRPr="005E2BE4">
        <w:rPr>
          <w:b/>
        </w:rPr>
        <w:t>80/1;</w:t>
      </w:r>
      <w:r w:rsidRPr="005E2BE4">
        <w:t xml:space="preserve"> 80/2), 81 (</w:t>
      </w:r>
      <w:r w:rsidRPr="005E2BE4">
        <w:rPr>
          <w:b/>
        </w:rPr>
        <w:t>81/1;</w:t>
      </w:r>
      <w:r w:rsidRPr="005E2BE4">
        <w:t xml:space="preserve"> 81/2), 82/1 (</w:t>
      </w:r>
      <w:r w:rsidRPr="005E2BE4">
        <w:rPr>
          <w:b/>
        </w:rPr>
        <w:t>82/3;</w:t>
      </w:r>
      <w:r w:rsidRPr="005E2BE4">
        <w:t xml:space="preserve"> 82/4), 82/2 (</w:t>
      </w:r>
      <w:r w:rsidRPr="005E2BE4">
        <w:rPr>
          <w:b/>
        </w:rPr>
        <w:t xml:space="preserve">82/5; </w:t>
      </w:r>
      <w:r w:rsidRPr="005E2BE4">
        <w:t xml:space="preserve">82/6), </w:t>
      </w:r>
      <w:r w:rsidRPr="005E2BE4">
        <w:rPr>
          <w:b/>
        </w:rPr>
        <w:t>83/13</w:t>
      </w:r>
      <w:r w:rsidRPr="005E2BE4">
        <w:t xml:space="preserve">, </w:t>
      </w:r>
      <w:r w:rsidRPr="005E2BE4">
        <w:rPr>
          <w:b/>
        </w:rPr>
        <w:t>83/16</w:t>
      </w:r>
      <w:r w:rsidRPr="005E2BE4">
        <w:t>, 84/13, 85 (</w:t>
      </w:r>
      <w:r w:rsidRPr="005E2BE4">
        <w:rPr>
          <w:b/>
        </w:rPr>
        <w:t>85/1;</w:t>
      </w:r>
      <w:r w:rsidRPr="005E2BE4">
        <w:t xml:space="preserve"> 85/2), 87/14, 88/2 (</w:t>
      </w:r>
      <w:r w:rsidRPr="005E2BE4">
        <w:rPr>
          <w:b/>
        </w:rPr>
        <w:t xml:space="preserve">88/3; </w:t>
      </w:r>
      <w:r w:rsidRPr="005E2BE4">
        <w:t>88/4), 89/6, 90/5, 91/9, 92/9, 93/9</w:t>
      </w:r>
    </w:p>
    <w:bookmarkEnd w:id="0"/>
    <w:p w:rsidR="00824925" w:rsidRPr="005E2BE4" w:rsidRDefault="00824925" w:rsidP="00824925">
      <w:pPr>
        <w:spacing w:line="0" w:lineRule="atLeast"/>
        <w:jc w:val="both"/>
      </w:pPr>
    </w:p>
    <w:p w:rsidR="00824925" w:rsidRPr="005E2BE4" w:rsidRDefault="00824925" w:rsidP="00824925">
      <w:pPr>
        <w:spacing w:line="0" w:lineRule="atLeast"/>
        <w:jc w:val="both"/>
      </w:pPr>
      <w:r w:rsidRPr="005E2BE4">
        <w:rPr>
          <w:b/>
        </w:rPr>
        <w:t>poza liniami rozgraniczającymi projektowanej drogi:</w:t>
      </w:r>
    </w:p>
    <w:p w:rsidR="00824925" w:rsidRPr="005E2BE4" w:rsidRDefault="00824925" w:rsidP="00824925">
      <w:pPr>
        <w:spacing w:line="0" w:lineRule="atLeast"/>
        <w:jc w:val="both"/>
      </w:pPr>
      <w:r w:rsidRPr="005E2BE4">
        <w:t>(w nawiasach podano nr działki przed podziałem)</w:t>
      </w:r>
    </w:p>
    <w:p w:rsidR="00824925" w:rsidRPr="005E2BE4" w:rsidRDefault="00824925" w:rsidP="00824925">
      <w:pPr>
        <w:spacing w:line="0" w:lineRule="atLeast"/>
        <w:jc w:val="both"/>
      </w:pPr>
      <w:r w:rsidRPr="005E2BE4">
        <w:t>działki, na których planowane jest wykonanie robót związanych z przebudową innych dróg publicznych</w:t>
      </w:r>
    </w:p>
    <w:p w:rsidR="00824925" w:rsidRPr="005E2BE4" w:rsidRDefault="00824925" w:rsidP="00824925">
      <w:pPr>
        <w:spacing w:line="0" w:lineRule="atLeast"/>
        <w:jc w:val="both"/>
      </w:pPr>
      <w:r w:rsidRPr="005E2BE4">
        <w:t xml:space="preserve">jednostka ewidencyjna </w:t>
      </w:r>
      <w:r w:rsidRPr="005E2BE4">
        <w:rPr>
          <w:kern w:val="3"/>
        </w:rPr>
        <w:t>141805_2 Prażmów</w:t>
      </w:r>
      <w:r w:rsidRPr="005E2BE4">
        <w:t>, obręb 0009 Kamionka:</w:t>
      </w:r>
    </w:p>
    <w:p w:rsidR="00824925" w:rsidRPr="005E2BE4" w:rsidRDefault="00824925" w:rsidP="00824925">
      <w:pPr>
        <w:spacing w:line="0" w:lineRule="atLeast"/>
        <w:jc w:val="both"/>
      </w:pPr>
      <w:r w:rsidRPr="005E2BE4">
        <w:t>124</w:t>
      </w:r>
    </w:p>
    <w:p w:rsidR="00824925" w:rsidRDefault="00824925" w:rsidP="00824925">
      <w:pPr>
        <w:tabs>
          <w:tab w:val="left" w:pos="1134"/>
        </w:tabs>
        <w:ind w:firstLine="708"/>
        <w:jc w:val="both"/>
      </w:pPr>
    </w:p>
    <w:p w:rsidR="00824925" w:rsidRDefault="00824925" w:rsidP="00824925">
      <w:pPr>
        <w:tabs>
          <w:tab w:val="left" w:pos="1134"/>
        </w:tabs>
        <w:ind w:firstLine="708"/>
        <w:jc w:val="both"/>
      </w:pPr>
      <w:r>
        <w:t xml:space="preserve">Z treścią decyzji nr 20/2023 z dnia 20 marca 2023 r. na realizację inwestycji drogowej oraz załączonymi do niej materiałami można zapoznać się w Kancelarii Architektoniczno-Budowlanej na parterze Starostwa Powiatowego w Piasecznie, ul. </w:t>
      </w:r>
      <w:proofErr w:type="spellStart"/>
      <w:r>
        <w:t>Chyliczkowska</w:t>
      </w:r>
      <w:proofErr w:type="spellEnd"/>
      <w:r>
        <w:t xml:space="preserve"> 14, 05-500 Piaseczno.</w:t>
      </w:r>
    </w:p>
    <w:p w:rsidR="00824925" w:rsidRDefault="00824925" w:rsidP="00824925">
      <w:pPr>
        <w:tabs>
          <w:tab w:val="left" w:pos="1134"/>
        </w:tabs>
        <w:ind w:firstLine="708"/>
        <w:jc w:val="both"/>
      </w:pPr>
      <w:r>
        <w:t>Na podstawie art. 17 ust. 1 ustawy z dnia 10 kwietnia 2003 r. o szczególnych zasadach przygotowania i realizacji inwestycji w zakresie dróg publicznych, niniejszej decyzja posiada rygor natychmiastowej wykonalności.</w:t>
      </w:r>
    </w:p>
    <w:p w:rsidR="00824925" w:rsidRDefault="00824925" w:rsidP="00824925">
      <w:pPr>
        <w:tabs>
          <w:tab w:val="left" w:pos="1134"/>
        </w:tabs>
        <w:ind w:firstLine="708"/>
        <w:jc w:val="both"/>
      </w:pPr>
      <w:r>
        <w:t xml:space="preserve">Od ww. decyzji służy prawo wniesienia odwołania do Wojewody Mazowieckiego, za moim pośrednictwem, (Starosta Piaseczyński, ul. </w:t>
      </w:r>
      <w:proofErr w:type="spellStart"/>
      <w:r>
        <w:t>Chyliczkowska</w:t>
      </w:r>
      <w:proofErr w:type="spellEnd"/>
      <w:r>
        <w:t xml:space="preserve"> 14, 05-500 Piaseczno), w terminie 14 dni od dnia jej publicznego ogłoszenia. </w:t>
      </w:r>
    </w:p>
    <w:p w:rsidR="00824925" w:rsidRDefault="00824925" w:rsidP="00824925">
      <w:pPr>
        <w:ind w:firstLine="709"/>
        <w:jc w:val="both"/>
      </w:pPr>
      <w:r>
        <w:t>Zgodnie z art. 49 ustawy Kodeks postępowania administracyjnego doręczenie uważa się za dokonane po upływie czternastu dni od dnia publicznego ogłoszenia.</w:t>
      </w:r>
    </w:p>
    <w:p w:rsidR="00824925" w:rsidRDefault="00824925" w:rsidP="00824925">
      <w:pPr>
        <w:jc w:val="both"/>
      </w:pPr>
    </w:p>
    <w:p w:rsidR="00824925" w:rsidRDefault="00824925" w:rsidP="00824925">
      <w:pPr>
        <w:pStyle w:val="Tekstpodstawowywcity32"/>
        <w:ind w:firstLine="426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Nr rej. ARB.6740.1.6.2023.KSt</w:t>
      </w:r>
    </w:p>
    <w:p w:rsidR="00824925" w:rsidRDefault="00824925" w:rsidP="00824925">
      <w:pPr>
        <w:ind w:left="1260" w:hanging="1260"/>
        <w:jc w:val="both"/>
        <w:rPr>
          <w:b/>
          <w:i/>
        </w:rPr>
      </w:pPr>
      <w:r>
        <w:rPr>
          <w:b/>
          <w:i/>
        </w:rPr>
        <w:t xml:space="preserve">Publiczne obwieszczenie nastąpiło w dniu: </w:t>
      </w:r>
      <w:r w:rsidR="009700C0">
        <w:rPr>
          <w:b/>
          <w:i/>
        </w:rPr>
        <w:t>21.03.2023</w:t>
      </w:r>
      <w:bookmarkStart w:id="1" w:name="_GoBack"/>
      <w:bookmarkEnd w:id="1"/>
    </w:p>
    <w:p w:rsidR="00824925" w:rsidRDefault="00824925" w:rsidP="00824925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(datę obwieszczenia wpisuje osoba dokonująca obwieszczenia na postawie art. 49 § 2 k.p.a.)</w:t>
      </w:r>
    </w:p>
    <w:p w:rsidR="00824925" w:rsidRDefault="00824925" w:rsidP="00824925"/>
    <w:tbl>
      <w:tblPr>
        <w:tblStyle w:val="Tabela-Siatka"/>
        <w:tblW w:w="0" w:type="auto"/>
        <w:tblInd w:w="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873A3E" w:rsidTr="00873A3E">
        <w:tc>
          <w:tcPr>
            <w:tcW w:w="4606" w:type="dxa"/>
          </w:tcPr>
          <w:p w:rsidR="00873A3E" w:rsidRDefault="00873A3E"/>
        </w:tc>
        <w:tc>
          <w:tcPr>
            <w:tcW w:w="4606" w:type="dxa"/>
          </w:tcPr>
          <w:p w:rsidR="00873A3E" w:rsidRPr="00C5624E" w:rsidRDefault="00873A3E" w:rsidP="00873A3E">
            <w:pPr>
              <w:spacing w:line="0" w:lineRule="atLeast"/>
              <w:jc w:val="center"/>
              <w:rPr>
                <w:caps/>
              </w:rPr>
            </w:pPr>
            <w:r w:rsidRPr="00C5624E">
              <w:rPr>
                <w:caps/>
              </w:rPr>
              <w:t>opatrzone kwalifikowanym podpisem elektronicznym</w:t>
            </w:r>
          </w:p>
          <w:p w:rsidR="00873A3E" w:rsidRPr="00C5624E" w:rsidRDefault="00873A3E" w:rsidP="00873A3E">
            <w:pPr>
              <w:spacing w:line="0" w:lineRule="atLeast"/>
              <w:jc w:val="center"/>
            </w:pPr>
            <w:r w:rsidRPr="00C5624E">
              <w:t>Z up. Starosty Piaseczyńskiego</w:t>
            </w:r>
          </w:p>
          <w:p w:rsidR="00873A3E" w:rsidRPr="00C5624E" w:rsidRDefault="00873A3E" w:rsidP="00873A3E">
            <w:pPr>
              <w:spacing w:line="0" w:lineRule="atLeast"/>
              <w:jc w:val="center"/>
              <w:rPr>
                <w:i/>
              </w:rPr>
            </w:pPr>
            <w:r w:rsidRPr="00C5624E">
              <w:rPr>
                <w:i/>
              </w:rPr>
              <w:t>mgr inż. Sylwia Moszczyńska-Staś</w:t>
            </w:r>
          </w:p>
          <w:p w:rsidR="00873A3E" w:rsidRPr="00C5624E" w:rsidRDefault="00873A3E" w:rsidP="00873A3E">
            <w:pPr>
              <w:spacing w:line="0" w:lineRule="atLeast"/>
              <w:jc w:val="center"/>
            </w:pPr>
            <w:r w:rsidRPr="00C5624E">
              <w:t>Naczelnik Wydziału</w:t>
            </w:r>
          </w:p>
          <w:p w:rsidR="00873A3E" w:rsidRDefault="00873A3E" w:rsidP="00873A3E">
            <w:pPr>
              <w:spacing w:line="0" w:lineRule="atLeast"/>
              <w:jc w:val="center"/>
            </w:pPr>
            <w:r w:rsidRPr="00C5624E">
              <w:t>Architektoniczno-Budowlanego</w:t>
            </w:r>
          </w:p>
        </w:tc>
      </w:tr>
    </w:tbl>
    <w:p w:rsidR="003F4B0D" w:rsidRDefault="003F4B0D"/>
    <w:p w:rsidR="00873A3E" w:rsidRPr="00C5624E" w:rsidRDefault="00873A3E" w:rsidP="00873A3E">
      <w:pPr>
        <w:spacing w:line="0" w:lineRule="atLeast"/>
        <w:jc w:val="both"/>
      </w:pPr>
      <w:r w:rsidRPr="00C5624E">
        <w:t xml:space="preserve">                Wydruk tego dokumentu, stanowi dowód co zostało stwierdzone w piśmie, zgodnie z art. 39</w:t>
      </w:r>
      <w:r w:rsidRPr="00C5624E">
        <w:rPr>
          <w:vertAlign w:val="superscript"/>
        </w:rPr>
        <w:t>3</w:t>
      </w:r>
      <w:r w:rsidRPr="00C5624E">
        <w:t xml:space="preserve"> k.p.a. Został on wytworzony za pomocą systemu teleinformatycznego i podpisany kwalifikowanym podpisem elektronicznym.</w:t>
      </w:r>
    </w:p>
    <w:p w:rsidR="00824925" w:rsidRDefault="00824925"/>
    <w:sectPr w:rsidR="0082492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2002" w:rsidRDefault="00FE2002" w:rsidP="00824925">
      <w:r>
        <w:separator/>
      </w:r>
    </w:p>
  </w:endnote>
  <w:endnote w:type="continuationSeparator" w:id="0">
    <w:p w:rsidR="00FE2002" w:rsidRDefault="00FE2002" w:rsidP="008249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482" w:rsidRDefault="00824925">
    <w:pPr>
      <w:pStyle w:val="Stopka"/>
    </w:pPr>
    <w:r>
      <w:t>___________________________________________________________________________</w:t>
    </w:r>
  </w:p>
  <w:p w:rsidR="00441482" w:rsidRDefault="00824925">
    <w:pPr>
      <w:pStyle w:val="Stopka"/>
    </w:pPr>
    <w:r>
      <w:t xml:space="preserve">ARB.6740.1.6.2023.KSt </w:t>
    </w:r>
    <w:r>
      <w:tab/>
    </w:r>
    <w:r>
      <w:tab/>
      <w:t xml:space="preserve">Strona </w:t>
    </w:r>
    <w:sdt>
      <w:sdtPr>
        <w:id w:val="102157126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9700C0">
          <w:rPr>
            <w:noProof/>
          </w:rPr>
          <w:t>1</w:t>
        </w:r>
        <w:r>
          <w:fldChar w:fldCharType="end"/>
        </w:r>
        <w:r>
          <w:t>/</w:t>
        </w:r>
        <w:r w:rsidR="00873A3E">
          <w:t>2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2002" w:rsidRDefault="00FE2002" w:rsidP="00824925">
      <w:r>
        <w:separator/>
      </w:r>
    </w:p>
  </w:footnote>
  <w:footnote w:type="continuationSeparator" w:id="0">
    <w:p w:rsidR="00FE2002" w:rsidRDefault="00FE2002" w:rsidP="0082492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4925"/>
    <w:rsid w:val="00130AC9"/>
    <w:rsid w:val="003F4B0D"/>
    <w:rsid w:val="00824925"/>
    <w:rsid w:val="00873A3E"/>
    <w:rsid w:val="009700C0"/>
    <w:rsid w:val="00FE2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492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824925"/>
    <w:pPr>
      <w:overflowPunct w:val="0"/>
      <w:autoSpaceDE w:val="0"/>
      <w:spacing w:after="120"/>
      <w:ind w:left="283"/>
    </w:pPr>
    <w:rPr>
      <w:sz w:val="16"/>
      <w:szCs w:val="16"/>
    </w:rPr>
  </w:style>
  <w:style w:type="table" w:styleId="Tabela-Siatka">
    <w:name w:val="Table Grid"/>
    <w:basedOn w:val="Standardowy"/>
    <w:uiPriority w:val="59"/>
    <w:rsid w:val="0082492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82492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2492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82492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24925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492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824925"/>
    <w:pPr>
      <w:overflowPunct w:val="0"/>
      <w:autoSpaceDE w:val="0"/>
      <w:spacing w:after="120"/>
      <w:ind w:left="283"/>
    </w:pPr>
    <w:rPr>
      <w:sz w:val="16"/>
      <w:szCs w:val="16"/>
    </w:rPr>
  </w:style>
  <w:style w:type="table" w:styleId="Tabela-Siatka">
    <w:name w:val="Table Grid"/>
    <w:basedOn w:val="Standardowy"/>
    <w:uiPriority w:val="59"/>
    <w:rsid w:val="0082492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82492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2492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82492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24925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438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Konrad Stala</dc:creator>
  <cp:lastModifiedBy>Marcin Ciechomski</cp:lastModifiedBy>
  <cp:revision>3</cp:revision>
  <dcterms:created xsi:type="dcterms:W3CDTF">2023-03-20T11:51:00Z</dcterms:created>
  <dcterms:modified xsi:type="dcterms:W3CDTF">2023-03-21T07:54:00Z</dcterms:modified>
</cp:coreProperties>
</file>