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35AD2" w:rsidRDefault="00A35AD2" w:rsidP="00E02D9A">
      <w:pPr>
        <w:tabs>
          <w:tab w:val="left" w:pos="4095"/>
        </w:tabs>
        <w:rPr>
          <w:b/>
          <w:bCs/>
          <w:sz w:val="32"/>
          <w:szCs w:val="32"/>
        </w:rPr>
      </w:pPr>
      <w:bookmarkStart w:id="0" w:name="_GoBack"/>
      <w:bookmarkEnd w:id="0"/>
    </w:p>
    <w:p w:rsidR="00CD285F" w:rsidRDefault="00CD285F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A35AD2" w:rsidRPr="003E71AB" w:rsidRDefault="00A35AD2">
      <w:pPr>
        <w:tabs>
          <w:tab w:val="left" w:pos="4095"/>
        </w:tabs>
        <w:rPr>
          <w:b/>
          <w:bCs/>
          <w:color w:val="000000"/>
          <w:sz w:val="28"/>
          <w:szCs w:val="28"/>
        </w:rPr>
      </w:pPr>
    </w:p>
    <w:p w:rsidR="0059496F" w:rsidRPr="003E71AB" w:rsidRDefault="00AD3138" w:rsidP="00E8569D">
      <w:pPr>
        <w:pStyle w:val="Standard"/>
        <w:ind w:firstLine="709"/>
        <w:jc w:val="both"/>
        <w:rPr>
          <w:color w:val="000000"/>
          <w:lang w:eastAsia="pl-PL"/>
        </w:rPr>
      </w:pPr>
      <w:r w:rsidRPr="003E71AB">
        <w:rPr>
          <w:color w:val="000000"/>
        </w:rPr>
        <w:t xml:space="preserve">Zgodnie z </w:t>
      </w:r>
      <w:r w:rsidR="00CD285F" w:rsidRPr="003E71AB">
        <w:rPr>
          <w:color w:val="000000"/>
        </w:rPr>
        <w:t xml:space="preserve">art. </w:t>
      </w:r>
      <w:r w:rsidR="00E8569D" w:rsidRPr="003E71AB">
        <w:rPr>
          <w:color w:val="000000"/>
        </w:rPr>
        <w:t>49a ustawy z dnia 14 czerwca 1960 r. Kodeks postępowania admin</w:t>
      </w:r>
      <w:r w:rsidR="00AF1602" w:rsidRPr="003E71AB">
        <w:rPr>
          <w:color w:val="000000"/>
        </w:rPr>
        <w:t>istracyjnego (t.j. Dz. U. z 202</w:t>
      </w:r>
      <w:r w:rsidR="003B7730">
        <w:rPr>
          <w:color w:val="000000"/>
        </w:rPr>
        <w:t>3</w:t>
      </w:r>
      <w:r w:rsidR="00AF1602" w:rsidRPr="003E71AB">
        <w:rPr>
          <w:color w:val="000000"/>
        </w:rPr>
        <w:t xml:space="preserve"> r., poz. </w:t>
      </w:r>
      <w:r w:rsidR="003B7730">
        <w:rPr>
          <w:color w:val="000000"/>
        </w:rPr>
        <w:t>775 )</w:t>
      </w:r>
      <w:r w:rsidR="00E8569D" w:rsidRPr="003E71AB">
        <w:rPr>
          <w:color w:val="000000"/>
        </w:rPr>
        <w:t xml:space="preserve"> czytaj dalej k.p.a.,</w:t>
      </w:r>
      <w:r w:rsidR="00AF1602" w:rsidRPr="003E71AB">
        <w:rPr>
          <w:color w:val="000000"/>
        </w:rPr>
        <w:t xml:space="preserve"> oraz </w:t>
      </w:r>
      <w:r w:rsidR="003E71AB" w:rsidRPr="003E71AB">
        <w:rPr>
          <w:color w:val="000000"/>
        </w:rPr>
        <w:t>na podstawie art. 72 ust. 6 ustawy z dnia 3 października 2008 r. o udostępnianiu informacji o środowisku i jego ochronie, udziale społeczeństwa w ochronie środowiska oraz o ocenach oddziaływania na środowisko (t.j. Dz.</w:t>
      </w:r>
      <w:r w:rsidR="00E832C7">
        <w:rPr>
          <w:color w:val="000000"/>
        </w:rPr>
        <w:t xml:space="preserve"> U. z 202</w:t>
      </w:r>
      <w:r w:rsidR="00E02D9A">
        <w:rPr>
          <w:color w:val="000000"/>
        </w:rPr>
        <w:t>2</w:t>
      </w:r>
      <w:r w:rsidR="00E832C7">
        <w:rPr>
          <w:color w:val="000000"/>
        </w:rPr>
        <w:t xml:space="preserve"> poz. </w:t>
      </w:r>
      <w:r w:rsidR="00E02D9A">
        <w:rPr>
          <w:color w:val="000000"/>
        </w:rPr>
        <w:t>1029</w:t>
      </w:r>
      <w:r w:rsidR="003E71AB" w:rsidRPr="003E71AB">
        <w:rPr>
          <w:color w:val="000000"/>
        </w:rPr>
        <w:t>),</w:t>
      </w:r>
      <w:r w:rsidRPr="003E71AB">
        <w:rPr>
          <w:color w:val="000000"/>
        </w:rPr>
        <w:t xml:space="preserve"> informuję, iż </w:t>
      </w:r>
      <w:r w:rsidR="00E8569D" w:rsidRPr="003E71AB">
        <w:rPr>
          <w:color w:val="000000"/>
        </w:rPr>
        <w:t xml:space="preserve"> Starosta Piaseczyński na podstawie</w:t>
      </w:r>
      <w:r w:rsidR="00E8569D" w:rsidRPr="003E71AB">
        <w:rPr>
          <w:b/>
          <w:color w:val="000000"/>
        </w:rPr>
        <w:t xml:space="preserve"> </w:t>
      </w:r>
      <w:r w:rsidR="00AF1602" w:rsidRPr="003E71AB">
        <w:rPr>
          <w:color w:val="000000"/>
        </w:rPr>
        <w:t xml:space="preserve">28, art. 33 ust. 1, art. 34 ust. 4 i art. 36, w związku z art. 82   ust. 2 ustawy z dnia 7 lipca 1994 r. Prawo budowlane (t.j. Dz. U. z </w:t>
      </w:r>
      <w:r w:rsidR="003B7730">
        <w:rPr>
          <w:color w:val="000000"/>
        </w:rPr>
        <w:t>2023</w:t>
      </w:r>
      <w:r w:rsidR="00AF1602" w:rsidRPr="003E71AB">
        <w:rPr>
          <w:color w:val="000000"/>
        </w:rPr>
        <w:t xml:space="preserve"> r., poz. </w:t>
      </w:r>
      <w:r w:rsidR="003B7730">
        <w:rPr>
          <w:color w:val="000000"/>
        </w:rPr>
        <w:t>682</w:t>
      </w:r>
      <w:r w:rsidR="00AF1602" w:rsidRPr="003E71AB">
        <w:rPr>
          <w:color w:val="000000"/>
        </w:rPr>
        <w:t xml:space="preserve"> ze zm.) czytaj dalej ustawy - Prawo budowlane</w:t>
      </w:r>
      <w:r w:rsidR="003E71AB" w:rsidRPr="003E71AB">
        <w:rPr>
          <w:color w:val="000000"/>
        </w:rPr>
        <w:t xml:space="preserve"> oraz art. 104 k.p.a.</w:t>
      </w:r>
      <w:r w:rsidR="004912AC">
        <w:rPr>
          <w:color w:val="000000"/>
        </w:rPr>
        <w:t xml:space="preserve">, decyzją nr </w:t>
      </w:r>
      <w:r w:rsidR="003B7730">
        <w:rPr>
          <w:color w:val="000000"/>
        </w:rPr>
        <w:t>611/2023</w:t>
      </w:r>
      <w:r w:rsidR="004912AC">
        <w:rPr>
          <w:color w:val="000000"/>
        </w:rPr>
        <w:t xml:space="preserve"> z dnia </w:t>
      </w:r>
      <w:r w:rsidR="003B7730">
        <w:rPr>
          <w:color w:val="000000"/>
        </w:rPr>
        <w:t>11 maja</w:t>
      </w:r>
      <w:r w:rsidR="004912AC">
        <w:rPr>
          <w:color w:val="000000"/>
        </w:rPr>
        <w:t xml:space="preserve"> </w:t>
      </w:r>
      <w:r w:rsidR="003B7730">
        <w:rPr>
          <w:color w:val="000000"/>
        </w:rPr>
        <w:t xml:space="preserve">2023 </w:t>
      </w:r>
      <w:r w:rsidR="004912AC">
        <w:rPr>
          <w:color w:val="000000"/>
        </w:rPr>
        <w:t xml:space="preserve">r. </w:t>
      </w:r>
      <w:r w:rsidR="003E71AB" w:rsidRPr="003E71AB">
        <w:rPr>
          <w:color w:val="000000"/>
        </w:rPr>
        <w:t>zatwierdził projekt budowlany i udzielił pozwolenia na budowę:</w:t>
      </w:r>
    </w:p>
    <w:p w:rsidR="00583810" w:rsidRPr="00583810" w:rsidRDefault="00583810" w:rsidP="00583810">
      <w:pPr>
        <w:autoSpaceDN w:val="0"/>
        <w:textAlignment w:val="baseline"/>
        <w:rPr>
          <w:kern w:val="3"/>
        </w:rPr>
      </w:pPr>
    </w:p>
    <w:p w:rsidR="00747966" w:rsidRPr="00747966" w:rsidRDefault="00747966" w:rsidP="00747966">
      <w:pPr>
        <w:autoSpaceDN w:val="0"/>
        <w:ind w:left="1400" w:hanging="1400"/>
        <w:textAlignment w:val="baseline"/>
        <w:rPr>
          <w:kern w:val="3"/>
        </w:rPr>
      </w:pPr>
      <w:r w:rsidRPr="00747966">
        <w:rPr>
          <w:b/>
          <w:kern w:val="3"/>
        </w:rPr>
        <w:t>dla:</w:t>
      </w:r>
      <w:r w:rsidRPr="00747966">
        <w:rPr>
          <w:kern w:val="3"/>
        </w:rPr>
        <w:t xml:space="preserve">   </w:t>
      </w:r>
      <w:r w:rsidR="003B7730">
        <w:rPr>
          <w:kern w:val="3"/>
        </w:rPr>
        <w:t>NPark Stara Iwiczna Sp. z o.o.</w:t>
      </w:r>
    </w:p>
    <w:p w:rsidR="00747966" w:rsidRPr="00747966" w:rsidRDefault="00747966" w:rsidP="00747966">
      <w:pPr>
        <w:autoSpaceDN w:val="0"/>
        <w:ind w:left="1400" w:hanging="1400"/>
        <w:textAlignment w:val="baseline"/>
        <w:rPr>
          <w:rFonts w:ascii="Liberation Serif" w:eastAsia="Lucida Sans Unicode" w:hAnsi="Liberation Serif" w:cs="Mangal"/>
          <w:kern w:val="3"/>
          <w:lang w:bidi="hi-IN"/>
        </w:rPr>
      </w:pPr>
      <w:r w:rsidRPr="00747966">
        <w:rPr>
          <w:rFonts w:ascii="Liberation Serif" w:eastAsia="Lucida Sans Unicode" w:hAnsi="Liberation Serif" w:cs="Mangal"/>
          <w:kern w:val="3"/>
          <w:lang w:bidi="hi-IN"/>
        </w:rPr>
        <w:t xml:space="preserve">         </w:t>
      </w:r>
      <w:r w:rsidR="0029215B">
        <w:rPr>
          <w:rFonts w:ascii="Liberation Serif" w:eastAsia="Lucida Sans Unicode" w:hAnsi="Liberation Serif" w:cs="Mangal"/>
          <w:kern w:val="3"/>
          <w:lang w:bidi="hi-IN"/>
        </w:rPr>
        <w:t xml:space="preserve"> </w:t>
      </w:r>
      <w:r w:rsidR="003B7730">
        <w:rPr>
          <w:rFonts w:ascii="Liberation Serif" w:eastAsia="Lucida Sans Unicode" w:hAnsi="Liberation Serif" w:cs="Mangal"/>
          <w:kern w:val="3"/>
          <w:lang w:bidi="hi-IN"/>
        </w:rPr>
        <w:t>ul. Osmańska 12</w:t>
      </w:r>
      <w:r w:rsidR="0029215B">
        <w:rPr>
          <w:rFonts w:ascii="Liberation Serif" w:eastAsia="Lucida Sans Unicode" w:hAnsi="Liberation Serif" w:cs="Mangal"/>
          <w:kern w:val="3"/>
          <w:lang w:bidi="hi-IN"/>
        </w:rPr>
        <w:t xml:space="preserve">, </w:t>
      </w:r>
      <w:r w:rsidR="003B7730">
        <w:rPr>
          <w:rFonts w:ascii="Liberation Serif" w:eastAsia="Lucida Sans Unicode" w:hAnsi="Liberation Serif" w:cs="Mangal"/>
          <w:kern w:val="3"/>
          <w:lang w:bidi="hi-IN"/>
        </w:rPr>
        <w:t>02-823</w:t>
      </w:r>
      <w:r w:rsidR="0029215B">
        <w:rPr>
          <w:rFonts w:ascii="Liberation Serif" w:eastAsia="Lucida Sans Unicode" w:hAnsi="Liberation Serif" w:cs="Mangal"/>
          <w:kern w:val="3"/>
          <w:lang w:bidi="hi-IN"/>
        </w:rPr>
        <w:t xml:space="preserve"> Warszawa</w:t>
      </w:r>
    </w:p>
    <w:p w:rsidR="00747966" w:rsidRPr="00747966" w:rsidRDefault="00747966" w:rsidP="00747966">
      <w:pPr>
        <w:autoSpaceDN w:val="0"/>
        <w:ind w:left="1400" w:hanging="1400"/>
        <w:textAlignment w:val="baseline"/>
        <w:rPr>
          <w:rFonts w:ascii="Liberation Serif" w:eastAsia="Lucida Sans Unicode" w:hAnsi="Liberation Serif" w:cs="Mangal"/>
          <w:kern w:val="3"/>
          <w:lang w:bidi="hi-IN"/>
        </w:rPr>
      </w:pPr>
    </w:p>
    <w:p w:rsidR="003B7730" w:rsidRPr="00C46E74" w:rsidRDefault="00747966" w:rsidP="003B7730">
      <w:pPr>
        <w:spacing w:before="240" w:after="240"/>
        <w:ind w:left="1276" w:hanging="1276"/>
        <w:jc w:val="both"/>
      </w:pPr>
      <w:r w:rsidRPr="00747966">
        <w:rPr>
          <w:b/>
          <w:bCs/>
        </w:rPr>
        <w:t>obejmują</w:t>
      </w:r>
      <w:r w:rsidR="0029215B">
        <w:rPr>
          <w:b/>
          <w:bCs/>
        </w:rPr>
        <w:t xml:space="preserve">ce: </w:t>
      </w:r>
      <w:r w:rsidR="003B7730">
        <w:t>b</w:t>
      </w:r>
      <w:r w:rsidR="003B7730" w:rsidRPr="00C46E74">
        <w:t>udow</w:t>
      </w:r>
      <w:r w:rsidR="003B7730">
        <w:t>ę</w:t>
      </w:r>
      <w:r w:rsidR="003B7730" w:rsidRPr="00C46E74">
        <w:t xml:space="preserve"> budynku użyteczności publicznej o funkcji podstawowej biurowej i funkcji uzupełniającej handlowej w parterze z garażem podziemnym oraz towarzyszącymi budowlami i urządzeniami budowlanymi</w:t>
      </w:r>
      <w:r w:rsidR="003B7730" w:rsidRPr="00C46E74">
        <w:rPr>
          <w:bCs/>
          <w:color w:val="000000"/>
        </w:rPr>
        <w:t>,</w:t>
      </w:r>
    </w:p>
    <w:p w:rsidR="009616E7" w:rsidRPr="00246359" w:rsidRDefault="009616E7" w:rsidP="003B7730">
      <w:pPr>
        <w:pStyle w:val="Standard"/>
        <w:jc w:val="both"/>
        <w:rPr>
          <w:color w:val="000000"/>
        </w:rPr>
      </w:pPr>
    </w:p>
    <w:p w:rsidR="0029215B" w:rsidRDefault="0029215B" w:rsidP="0029215B">
      <w:pPr>
        <w:jc w:val="both"/>
        <w:rPr>
          <w:color w:val="000000"/>
          <w:lang w:eastAsia="pl-PL"/>
        </w:rPr>
      </w:pPr>
      <w:r>
        <w:rPr>
          <w:b/>
          <w:color w:val="000000"/>
        </w:rPr>
        <w:t xml:space="preserve">adres zamierzenia budowlanego: </w:t>
      </w:r>
      <w:r>
        <w:rPr>
          <w:color w:val="000000"/>
        </w:rPr>
        <w:t>działka nr ew</w:t>
      </w:r>
      <w:r w:rsidR="003B7730">
        <w:rPr>
          <w:color w:val="000000"/>
        </w:rPr>
        <w:t>. 189/25, 189/26</w:t>
      </w:r>
      <w:r>
        <w:rPr>
          <w:color w:val="000000"/>
          <w:lang w:eastAsia="pl-PL"/>
        </w:rPr>
        <w:t xml:space="preserve"> </w:t>
      </w:r>
    </w:p>
    <w:p w:rsidR="0029215B" w:rsidRDefault="0029215B" w:rsidP="0029215B">
      <w:pPr>
        <w:jc w:val="both"/>
      </w:pPr>
      <w:r>
        <w:rPr>
          <w:color w:val="000000"/>
          <w:lang w:eastAsia="pl-PL"/>
        </w:rPr>
        <w:t xml:space="preserve">                                                      w obrębie 00</w:t>
      </w:r>
      <w:r w:rsidR="003B7730">
        <w:rPr>
          <w:color w:val="000000"/>
          <w:lang w:eastAsia="pl-PL"/>
        </w:rPr>
        <w:t>25 Stara Iwiczna</w:t>
      </w:r>
    </w:p>
    <w:p w:rsidR="0029215B" w:rsidRDefault="0029215B" w:rsidP="0029215B">
      <w:pPr>
        <w:jc w:val="both"/>
      </w:pPr>
      <w:r>
        <w:rPr>
          <w:color w:val="000000"/>
          <w:lang w:eastAsia="pl-PL"/>
        </w:rPr>
        <w:t xml:space="preserve">                                                      </w:t>
      </w:r>
      <w:r>
        <w:rPr>
          <w:color w:val="000000"/>
        </w:rPr>
        <w:t>w jedn. ew. 141803_2 Lesznowola</w:t>
      </w:r>
    </w:p>
    <w:p w:rsidR="0029215B" w:rsidRPr="008305C4" w:rsidRDefault="0029215B" w:rsidP="003B7730">
      <w:pPr>
        <w:ind w:left="1260" w:hanging="1260"/>
        <w:rPr>
          <w:color w:val="000000"/>
        </w:rPr>
      </w:pPr>
      <w:r>
        <w:rPr>
          <w:b/>
          <w:color w:val="000000"/>
        </w:rPr>
        <w:t xml:space="preserve">identyfikator działki ew.: </w:t>
      </w:r>
      <w:r w:rsidRPr="008305C4">
        <w:rPr>
          <w:color w:val="000000"/>
        </w:rPr>
        <w:t>141803_2.002</w:t>
      </w:r>
      <w:r w:rsidR="003B7730">
        <w:rPr>
          <w:color w:val="000000"/>
        </w:rPr>
        <w:t>5</w:t>
      </w:r>
      <w:r w:rsidRPr="008305C4">
        <w:rPr>
          <w:color w:val="000000"/>
        </w:rPr>
        <w:t>.</w:t>
      </w:r>
      <w:r w:rsidR="003B7730">
        <w:rPr>
          <w:color w:val="000000"/>
        </w:rPr>
        <w:t>189/25</w:t>
      </w:r>
      <w:r>
        <w:rPr>
          <w:color w:val="000000"/>
        </w:rPr>
        <w:t xml:space="preserve">, </w:t>
      </w:r>
      <w:r w:rsidRPr="008305C4">
        <w:rPr>
          <w:color w:val="000000"/>
        </w:rPr>
        <w:t>141803_2.0028.</w:t>
      </w:r>
      <w:r w:rsidR="003B7730">
        <w:rPr>
          <w:color w:val="000000"/>
        </w:rPr>
        <w:t>189/26</w:t>
      </w:r>
      <w:r>
        <w:rPr>
          <w:color w:val="000000"/>
        </w:rPr>
        <w:t xml:space="preserve">, </w:t>
      </w:r>
    </w:p>
    <w:p w:rsidR="0029215B" w:rsidRDefault="0029215B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color w:val="000000"/>
        </w:rPr>
      </w:pPr>
    </w:p>
    <w:p w:rsidR="00CD285F" w:rsidRPr="003E71AB" w:rsidRDefault="00CD285F">
      <w:pPr>
        <w:pStyle w:val="HTML-wstpniesformatowany"/>
        <w:tabs>
          <w:tab w:val="left" w:pos="700"/>
        </w:tabs>
        <w:jc w:val="both"/>
        <w:rPr>
          <w:b/>
          <w:bCs/>
          <w:color w:val="000000"/>
        </w:rPr>
      </w:pPr>
      <w:r w:rsidRPr="003E71AB">
        <w:rPr>
          <w:rFonts w:ascii="Times New Roman" w:hAnsi="Times New Roman" w:cs="Times New Roman"/>
          <w:color w:val="000000"/>
        </w:rPr>
        <w:tab/>
        <w:t>Zgodnie z art. 49 ustawy – Kodeks postępowania administracyjnego doręczenie uważa się za dokonane po upływie czternastu dni od dnia publicznego ogłoszenia.</w:t>
      </w:r>
    </w:p>
    <w:p w:rsidR="001D3FD7" w:rsidRPr="003E71AB" w:rsidRDefault="001D3FD7" w:rsidP="00BE5676">
      <w:pPr>
        <w:jc w:val="both"/>
        <w:rPr>
          <w:color w:val="000000"/>
        </w:rPr>
      </w:pPr>
    </w:p>
    <w:p w:rsidR="001D3FD7" w:rsidRPr="003E71AB" w:rsidRDefault="00260D62" w:rsidP="00BE5676">
      <w:pPr>
        <w:jc w:val="both"/>
        <w:rPr>
          <w:color w:val="000000"/>
        </w:rPr>
      </w:pPr>
      <w:r>
        <w:rPr>
          <w:color w:val="000000"/>
        </w:rPr>
        <w:t xml:space="preserve">Istnieje możliwość zapoznania się z treścią decyzji nr </w:t>
      </w:r>
      <w:r w:rsidR="003B7730">
        <w:rPr>
          <w:color w:val="000000"/>
        </w:rPr>
        <w:t xml:space="preserve">611/2023 </w:t>
      </w:r>
      <w:r>
        <w:rPr>
          <w:color w:val="000000"/>
        </w:rPr>
        <w:t xml:space="preserve">z dnia </w:t>
      </w:r>
      <w:r w:rsidR="003B7730">
        <w:rPr>
          <w:color w:val="000000"/>
        </w:rPr>
        <w:t>11 maja 2023</w:t>
      </w:r>
      <w:r>
        <w:rPr>
          <w:color w:val="000000"/>
        </w:rPr>
        <w:t xml:space="preserve"> r.</w:t>
      </w:r>
      <w:r w:rsidR="00246359">
        <w:rPr>
          <w:color w:val="000000"/>
        </w:rPr>
        <w:t xml:space="preserve"> </w:t>
      </w:r>
      <w:r>
        <w:rPr>
          <w:color w:val="000000"/>
        </w:rPr>
        <w:t xml:space="preserve">i dokumentacją w </w:t>
      </w:r>
      <w:r w:rsidR="00EB7B45">
        <w:rPr>
          <w:color w:val="000000"/>
        </w:rPr>
        <w:t>Starostwie Powiatowym w Piasecznie, ul. Chyliczkowska 14</w:t>
      </w:r>
      <w:r>
        <w:rPr>
          <w:color w:val="000000"/>
        </w:rPr>
        <w:t xml:space="preserve">, </w:t>
      </w:r>
      <w:r w:rsidR="00EB7B45">
        <w:rPr>
          <w:color w:val="000000"/>
        </w:rPr>
        <w:t xml:space="preserve">oraz </w:t>
      </w:r>
      <w:r>
        <w:rPr>
          <w:color w:val="000000"/>
        </w:rPr>
        <w:t>na stronie internetowej</w:t>
      </w:r>
      <w:r w:rsidR="008750D5">
        <w:rPr>
          <w:color w:val="000000"/>
        </w:rPr>
        <w:t xml:space="preserve"> </w:t>
      </w:r>
      <w:r>
        <w:rPr>
          <w:color w:val="000000"/>
        </w:rPr>
        <w:t>Starostwa Powiatowego w Piasecznie</w:t>
      </w:r>
      <w:r w:rsidR="00766B21">
        <w:rPr>
          <w:color w:val="000000"/>
        </w:rPr>
        <w:t>,</w:t>
      </w:r>
      <w:r>
        <w:rPr>
          <w:color w:val="000000"/>
        </w:rPr>
        <w:t xml:space="preserve"> w Biuletynie </w:t>
      </w:r>
      <w:r w:rsidRPr="00030E39">
        <w:t xml:space="preserve">Informacji Publicznej w dniach od </w:t>
      </w:r>
      <w:r w:rsidR="003B7730">
        <w:t>12 maja 2023</w:t>
      </w:r>
      <w:r w:rsidR="00766B21">
        <w:t xml:space="preserve"> r.</w:t>
      </w:r>
      <w:r w:rsidRPr="00030E39">
        <w:t xml:space="preserve">  do </w:t>
      </w:r>
      <w:r w:rsidR="003B7730">
        <w:t>26 maja 2023</w:t>
      </w:r>
      <w:r w:rsidR="00766B21">
        <w:t xml:space="preserve"> r. z treścią tej decyzji.</w:t>
      </w:r>
    </w:p>
    <w:p w:rsidR="00AD3138" w:rsidRPr="003E71AB" w:rsidRDefault="00AD3138">
      <w:pPr>
        <w:ind w:left="1260" w:hanging="1260"/>
        <w:jc w:val="both"/>
        <w:rPr>
          <w:color w:val="000000"/>
        </w:rPr>
      </w:pPr>
    </w:p>
    <w:p w:rsidR="003B7730" w:rsidRDefault="003B7730" w:rsidP="009616E7">
      <w:pPr>
        <w:ind w:left="1260" w:hanging="1260"/>
        <w:jc w:val="both"/>
        <w:rPr>
          <w:b/>
          <w:bCs/>
          <w:color w:val="000000"/>
        </w:rPr>
      </w:pPr>
    </w:p>
    <w:p w:rsidR="009616E7" w:rsidRDefault="00CD285F" w:rsidP="009616E7">
      <w:pPr>
        <w:ind w:left="1260" w:hanging="1260"/>
        <w:jc w:val="both"/>
      </w:pPr>
      <w:r w:rsidRPr="003E71AB">
        <w:rPr>
          <w:b/>
          <w:bCs/>
          <w:color w:val="000000"/>
        </w:rPr>
        <w:t xml:space="preserve"> Publiczne obwieszczenie nastąpiło w dniu</w:t>
      </w:r>
      <w:r w:rsidRPr="00030E39">
        <w:rPr>
          <w:b/>
          <w:bCs/>
        </w:rPr>
        <w:t>:</w:t>
      </w:r>
      <w:r w:rsidR="0029215B">
        <w:rPr>
          <w:b/>
          <w:bCs/>
        </w:rPr>
        <w:t xml:space="preserve">  </w:t>
      </w:r>
      <w:r w:rsidR="003B7730">
        <w:rPr>
          <w:b/>
          <w:bCs/>
        </w:rPr>
        <w:t>12 maja 2023</w:t>
      </w:r>
      <w:r w:rsidR="009616E7">
        <w:t xml:space="preserve"> r.</w:t>
      </w:r>
    </w:p>
    <w:p w:rsidR="00CD285F" w:rsidRPr="009616E7" w:rsidRDefault="00CD285F" w:rsidP="009616E7">
      <w:pPr>
        <w:ind w:left="1260" w:hanging="1260"/>
        <w:jc w:val="both"/>
        <w:rPr>
          <w:color w:val="000000"/>
        </w:rPr>
      </w:pPr>
      <w:r w:rsidRPr="003E71AB">
        <w:rPr>
          <w:color w:val="000000"/>
        </w:rPr>
        <w:t xml:space="preserve"> </w:t>
      </w:r>
      <w:r w:rsidRPr="003E71AB">
        <w:rPr>
          <w:color w:val="000000"/>
          <w:sz w:val="16"/>
          <w:szCs w:val="16"/>
        </w:rPr>
        <w:t xml:space="preserve">(datę obwieszczenia wpisuje osoba dokonująca obwieszczenia na podstawie art. 49 </w:t>
      </w:r>
      <w:r w:rsidRPr="003E71AB">
        <w:rPr>
          <w:rStyle w:val="Domylnaczcionkaakapitu3"/>
          <w:color w:val="000000"/>
          <w:sz w:val="16"/>
          <w:szCs w:val="16"/>
          <w:shd w:val="clear" w:color="auto" w:fill="FFFFFF"/>
        </w:rPr>
        <w:t>§ 2 k.p.a.</w:t>
      </w:r>
      <w:r w:rsidRPr="003E71AB">
        <w:rPr>
          <w:rStyle w:val="Domylnaczcionkaakapitu3"/>
          <w:color w:val="000000"/>
          <w:shd w:val="clear" w:color="auto" w:fill="FFFFFF"/>
        </w:rPr>
        <w:t>)</w:t>
      </w:r>
    </w:p>
    <w:p w:rsidR="009616E7" w:rsidRDefault="00521EEA" w:rsidP="008F5DF5">
      <w:pPr>
        <w:ind w:left="1260" w:hanging="1260"/>
        <w:jc w:val="center"/>
        <w:rPr>
          <w:b/>
          <w:bCs/>
          <w:color w:val="000000"/>
        </w:rPr>
      </w:pPr>
      <w:r w:rsidRPr="003E71AB">
        <w:rPr>
          <w:b/>
          <w:bCs/>
          <w:color w:val="000000"/>
        </w:rPr>
        <w:t xml:space="preserve">   </w:t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</w:p>
    <w:p w:rsidR="00B24670" w:rsidRDefault="00B24670" w:rsidP="009616E7">
      <w:pPr>
        <w:ind w:left="2836"/>
        <w:jc w:val="center"/>
        <w:rPr>
          <w:caps/>
        </w:rPr>
      </w:pPr>
    </w:p>
    <w:p w:rsidR="00B24670" w:rsidRDefault="00B24670" w:rsidP="009616E7">
      <w:pPr>
        <w:ind w:left="2836"/>
        <w:jc w:val="center"/>
        <w:rPr>
          <w:caps/>
        </w:rPr>
      </w:pPr>
    </w:p>
    <w:p w:rsidR="003B7730" w:rsidRDefault="009616E7" w:rsidP="009616E7">
      <w:pPr>
        <w:ind w:left="2836"/>
        <w:jc w:val="center"/>
        <w:rPr>
          <w:caps/>
        </w:rPr>
      </w:pPr>
      <w:r>
        <w:rPr>
          <w:caps/>
        </w:rPr>
        <w:t xml:space="preserve">opatrzone kwalifikowanym </w:t>
      </w:r>
    </w:p>
    <w:p w:rsidR="009616E7" w:rsidRDefault="009616E7" w:rsidP="009616E7">
      <w:pPr>
        <w:ind w:left="2836"/>
        <w:jc w:val="center"/>
        <w:rPr>
          <w:caps/>
        </w:rPr>
      </w:pPr>
      <w:r>
        <w:rPr>
          <w:caps/>
        </w:rPr>
        <w:t>podpisem elektronicznym</w:t>
      </w:r>
    </w:p>
    <w:p w:rsidR="009616E7" w:rsidRDefault="009616E7" w:rsidP="009616E7">
      <w:pPr>
        <w:ind w:left="2836"/>
        <w:jc w:val="center"/>
        <w:rPr>
          <w:caps/>
        </w:rPr>
      </w:pPr>
    </w:p>
    <w:p w:rsidR="009616E7" w:rsidRDefault="009616E7" w:rsidP="009616E7">
      <w:pPr>
        <w:spacing w:after="120"/>
        <w:ind w:left="2836"/>
        <w:jc w:val="center"/>
      </w:pPr>
      <w:r>
        <w:t>Z up. Starosty Piaseczyńskiego</w:t>
      </w:r>
    </w:p>
    <w:p w:rsidR="009616E7" w:rsidRPr="00DA6562" w:rsidRDefault="009616E7" w:rsidP="009616E7">
      <w:pPr>
        <w:ind w:left="2836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9616E7" w:rsidRDefault="009616E7" w:rsidP="009616E7">
      <w:pPr>
        <w:ind w:left="2836"/>
        <w:jc w:val="center"/>
      </w:pPr>
      <w:r>
        <w:t>Naczelnik Wydziału</w:t>
      </w:r>
    </w:p>
    <w:p w:rsidR="009616E7" w:rsidRPr="00DA6562" w:rsidRDefault="009616E7" w:rsidP="009616E7">
      <w:pPr>
        <w:ind w:left="2836"/>
        <w:jc w:val="center"/>
      </w:pPr>
      <w:r>
        <w:t>Architektoniczno-Budowlanego</w:t>
      </w:r>
    </w:p>
    <w:p w:rsidR="00CD285F" w:rsidRDefault="00521EEA" w:rsidP="008F5DF5">
      <w:pPr>
        <w:ind w:left="1260" w:hanging="1260"/>
        <w:jc w:val="center"/>
      </w:pPr>
      <w:r w:rsidRPr="003E71AB">
        <w:rPr>
          <w:b/>
          <w:bCs/>
          <w:color w:val="000000"/>
        </w:rPr>
        <w:tab/>
      </w:r>
    </w:p>
    <w:sectPr w:rsidR="00CD285F" w:rsidSect="009616E7">
      <w:footerReference w:type="default" r:id="rId8"/>
      <w:pgSz w:w="11906" w:h="16838"/>
      <w:pgMar w:top="56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92F" w:rsidRDefault="002B292F" w:rsidP="003E71AB">
      <w:r>
        <w:separator/>
      </w:r>
    </w:p>
  </w:endnote>
  <w:endnote w:type="continuationSeparator" w:id="0">
    <w:p w:rsidR="002B292F" w:rsidRDefault="002B292F" w:rsidP="003E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AB" w:rsidRDefault="003E71AB">
    <w:pPr>
      <w:pStyle w:val="Stopka"/>
    </w:pPr>
    <w:r>
      <w:t>__________________________________________________________________________</w:t>
    </w:r>
  </w:p>
  <w:p w:rsidR="003E71AB" w:rsidRDefault="003E71AB">
    <w:pPr>
      <w:pStyle w:val="Stopka"/>
    </w:pPr>
  </w:p>
  <w:p w:rsidR="003E71AB" w:rsidRDefault="003E71AB">
    <w:pPr>
      <w:pStyle w:val="Stopka"/>
    </w:pPr>
    <w:r>
      <w:t>ARB.6740.</w:t>
    </w:r>
    <w:r w:rsidR="003B7730">
      <w:t>1555.2022.ASk</w:t>
    </w:r>
    <w:r>
      <w:t xml:space="preserve">                                                                             </w:t>
    </w:r>
    <w:r w:rsidR="003B7730">
      <w:tab/>
    </w:r>
    <w:r>
      <w:t xml:space="preserve">   Strona </w:t>
    </w:r>
    <w:r>
      <w:fldChar w:fldCharType="begin"/>
    </w:r>
    <w:r>
      <w:instrText>PAGE   \* MERGEFORMAT</w:instrText>
    </w:r>
    <w:r>
      <w:fldChar w:fldCharType="separate"/>
    </w:r>
    <w:r w:rsidR="0040192B">
      <w:rPr>
        <w:noProof/>
      </w:rPr>
      <w:t>1</w:t>
    </w:r>
    <w:r>
      <w:fldChar w:fldCharType="end"/>
    </w:r>
    <w:r>
      <w:t>/1</w:t>
    </w:r>
  </w:p>
  <w:p w:rsidR="003E71AB" w:rsidRDefault="003E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92F" w:rsidRDefault="002B292F" w:rsidP="003E71AB">
      <w:r>
        <w:separator/>
      </w:r>
    </w:p>
  </w:footnote>
  <w:footnote w:type="continuationSeparator" w:id="0">
    <w:p w:rsidR="002B292F" w:rsidRDefault="002B292F" w:rsidP="003E7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3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04"/>
    <w:rsid w:val="00000070"/>
    <w:rsid w:val="00024670"/>
    <w:rsid w:val="00030E39"/>
    <w:rsid w:val="00031A3B"/>
    <w:rsid w:val="00045F47"/>
    <w:rsid w:val="0007310B"/>
    <w:rsid w:val="000742A8"/>
    <w:rsid w:val="001D3FD7"/>
    <w:rsid w:val="00246359"/>
    <w:rsid w:val="00260D62"/>
    <w:rsid w:val="0029215B"/>
    <w:rsid w:val="002B292F"/>
    <w:rsid w:val="002E7AF1"/>
    <w:rsid w:val="003558ED"/>
    <w:rsid w:val="003B7730"/>
    <w:rsid w:val="003E3DA9"/>
    <w:rsid w:val="003E71AB"/>
    <w:rsid w:val="0040192B"/>
    <w:rsid w:val="00420378"/>
    <w:rsid w:val="00456BE7"/>
    <w:rsid w:val="00485941"/>
    <w:rsid w:val="004912AC"/>
    <w:rsid w:val="004E55A0"/>
    <w:rsid w:val="004F4878"/>
    <w:rsid w:val="00521EEA"/>
    <w:rsid w:val="00523E85"/>
    <w:rsid w:val="00555F4F"/>
    <w:rsid w:val="005665F0"/>
    <w:rsid w:val="00583810"/>
    <w:rsid w:val="0059496F"/>
    <w:rsid w:val="005A3411"/>
    <w:rsid w:val="005F32FF"/>
    <w:rsid w:val="006140D9"/>
    <w:rsid w:val="00631A66"/>
    <w:rsid w:val="006345CE"/>
    <w:rsid w:val="00665446"/>
    <w:rsid w:val="006B6A98"/>
    <w:rsid w:val="006C5898"/>
    <w:rsid w:val="006E027A"/>
    <w:rsid w:val="00700A78"/>
    <w:rsid w:val="00747966"/>
    <w:rsid w:val="00754D8F"/>
    <w:rsid w:val="00766B21"/>
    <w:rsid w:val="00773002"/>
    <w:rsid w:val="007B60E4"/>
    <w:rsid w:val="008730F8"/>
    <w:rsid w:val="008750D5"/>
    <w:rsid w:val="008C204E"/>
    <w:rsid w:val="008D66CF"/>
    <w:rsid w:val="008F5DF5"/>
    <w:rsid w:val="009616E7"/>
    <w:rsid w:val="00A04867"/>
    <w:rsid w:val="00A05EC5"/>
    <w:rsid w:val="00A06D8E"/>
    <w:rsid w:val="00A07EB2"/>
    <w:rsid w:val="00A35AD2"/>
    <w:rsid w:val="00A516FD"/>
    <w:rsid w:val="00AD3138"/>
    <w:rsid w:val="00AF1602"/>
    <w:rsid w:val="00B24670"/>
    <w:rsid w:val="00B301E8"/>
    <w:rsid w:val="00B3740B"/>
    <w:rsid w:val="00B6218E"/>
    <w:rsid w:val="00B83EFB"/>
    <w:rsid w:val="00BC3925"/>
    <w:rsid w:val="00BD2C04"/>
    <w:rsid w:val="00BE2BC1"/>
    <w:rsid w:val="00BE5676"/>
    <w:rsid w:val="00C17BD3"/>
    <w:rsid w:val="00C63056"/>
    <w:rsid w:val="00CD285F"/>
    <w:rsid w:val="00D16879"/>
    <w:rsid w:val="00D35A30"/>
    <w:rsid w:val="00D81D42"/>
    <w:rsid w:val="00DA5FCC"/>
    <w:rsid w:val="00E005D2"/>
    <w:rsid w:val="00E02D9A"/>
    <w:rsid w:val="00E25104"/>
    <w:rsid w:val="00E832C7"/>
    <w:rsid w:val="00E8569D"/>
    <w:rsid w:val="00EB7B45"/>
    <w:rsid w:val="00F03988"/>
    <w:rsid w:val="00FE4CDE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6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2021-09-15T12:11:00Z</cp:lastPrinted>
  <dcterms:created xsi:type="dcterms:W3CDTF">2023-05-12T12:45:00Z</dcterms:created>
  <dcterms:modified xsi:type="dcterms:W3CDTF">2023-05-12T12:45:00Z</dcterms:modified>
</cp:coreProperties>
</file>