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35AD2" w:rsidRDefault="00A35AD2" w:rsidP="00E02D9A">
      <w:pPr>
        <w:tabs>
          <w:tab w:val="left" w:pos="4095"/>
        </w:tabs>
        <w:rPr>
          <w:b/>
          <w:bCs/>
          <w:sz w:val="32"/>
          <w:szCs w:val="32"/>
        </w:rPr>
      </w:pPr>
      <w:bookmarkStart w:id="0" w:name="_GoBack"/>
      <w:bookmarkEnd w:id="0"/>
    </w:p>
    <w:p w:rsidR="00CD285F" w:rsidRDefault="00CD285F">
      <w:pPr>
        <w:tabs>
          <w:tab w:val="left" w:pos="4095"/>
        </w:tabs>
        <w:jc w:val="center"/>
        <w:rPr>
          <w:b/>
          <w:bCs/>
          <w:sz w:val="32"/>
          <w:szCs w:val="32"/>
        </w:rPr>
      </w:pPr>
      <w:r>
        <w:rPr>
          <w:b/>
          <w:bCs/>
          <w:sz w:val="32"/>
          <w:szCs w:val="32"/>
        </w:rPr>
        <w:t>OBWIESZCZENIE STAROSTY PIASECZYŃSKIEGO</w:t>
      </w:r>
    </w:p>
    <w:p w:rsidR="00A35AD2" w:rsidRPr="003E71AB" w:rsidRDefault="00A35AD2">
      <w:pPr>
        <w:tabs>
          <w:tab w:val="left" w:pos="4095"/>
        </w:tabs>
        <w:rPr>
          <w:b/>
          <w:bCs/>
          <w:color w:val="000000"/>
          <w:sz w:val="28"/>
          <w:szCs w:val="28"/>
        </w:rPr>
      </w:pPr>
    </w:p>
    <w:p w:rsidR="0059496F" w:rsidRPr="003E71AB" w:rsidRDefault="00AD3138" w:rsidP="00E8569D">
      <w:pPr>
        <w:pStyle w:val="Standard"/>
        <w:ind w:firstLine="709"/>
        <w:jc w:val="both"/>
        <w:rPr>
          <w:color w:val="000000"/>
          <w:lang w:eastAsia="pl-PL"/>
        </w:rPr>
      </w:pPr>
      <w:r w:rsidRPr="003E71AB">
        <w:rPr>
          <w:color w:val="000000"/>
        </w:rPr>
        <w:t xml:space="preserve">Zgodnie z </w:t>
      </w:r>
      <w:r w:rsidR="00CD285F" w:rsidRPr="003E71AB">
        <w:rPr>
          <w:color w:val="000000"/>
        </w:rPr>
        <w:t xml:space="preserve">art. </w:t>
      </w:r>
      <w:r w:rsidR="00E8569D" w:rsidRPr="003E71AB">
        <w:rPr>
          <w:color w:val="000000"/>
        </w:rPr>
        <w:t>49a ustawy z dnia 14 czerwca 1960 r. Kodeks postępowania admin</w:t>
      </w:r>
      <w:r w:rsidR="00AF1602" w:rsidRPr="003E71AB">
        <w:rPr>
          <w:color w:val="000000"/>
        </w:rPr>
        <w:t>istracyjnego (t.j. Dz. U. z 202</w:t>
      </w:r>
      <w:r w:rsidR="00A32916">
        <w:rPr>
          <w:color w:val="000000"/>
        </w:rPr>
        <w:t>3</w:t>
      </w:r>
      <w:r w:rsidR="00AF1602" w:rsidRPr="003E71AB">
        <w:rPr>
          <w:color w:val="000000"/>
        </w:rPr>
        <w:t xml:space="preserve"> r., poz. </w:t>
      </w:r>
      <w:r w:rsidR="00A32916">
        <w:rPr>
          <w:color w:val="000000"/>
        </w:rPr>
        <w:t>775 ze zm.</w:t>
      </w:r>
      <w:r w:rsidR="00E8569D" w:rsidRPr="003E71AB">
        <w:rPr>
          <w:color w:val="000000"/>
        </w:rPr>
        <w:t>), czytaj dalej k.p.a.,</w:t>
      </w:r>
      <w:r w:rsidR="00AF1602" w:rsidRPr="003E71AB">
        <w:rPr>
          <w:color w:val="000000"/>
        </w:rPr>
        <w:t xml:space="preserve"> oraz </w:t>
      </w:r>
      <w:r w:rsidR="003E71AB" w:rsidRPr="003E71AB">
        <w:rPr>
          <w:color w:val="000000"/>
        </w:rPr>
        <w:t>na podstawie art. 72 ust. 6 ustawy z dnia 3 października 2008 r. o udostępnianiu informacji o środowisku i jego ochronie, udziale społeczeństwa w ochronie środowiska oraz o ocenach oddziaływania na środowisko (t.j. Dz.</w:t>
      </w:r>
      <w:r w:rsidR="00E832C7">
        <w:rPr>
          <w:color w:val="000000"/>
        </w:rPr>
        <w:t xml:space="preserve"> U. z 202</w:t>
      </w:r>
      <w:r w:rsidR="00E02D9A">
        <w:rPr>
          <w:color w:val="000000"/>
        </w:rPr>
        <w:t>2</w:t>
      </w:r>
      <w:r w:rsidR="00E832C7">
        <w:rPr>
          <w:color w:val="000000"/>
        </w:rPr>
        <w:t xml:space="preserve"> poz. </w:t>
      </w:r>
      <w:r w:rsidR="00E02D9A">
        <w:rPr>
          <w:color w:val="000000"/>
        </w:rPr>
        <w:t>1029</w:t>
      </w:r>
      <w:r w:rsidR="00A32916">
        <w:rPr>
          <w:color w:val="000000"/>
        </w:rPr>
        <w:t xml:space="preserve"> ze zm</w:t>
      </w:r>
      <w:r w:rsidR="003E71AB" w:rsidRPr="003E71AB">
        <w:rPr>
          <w:color w:val="000000"/>
        </w:rPr>
        <w:t>),</w:t>
      </w:r>
      <w:r w:rsidRPr="003E71AB">
        <w:rPr>
          <w:color w:val="000000"/>
        </w:rPr>
        <w:t xml:space="preserve"> informuję, iż </w:t>
      </w:r>
      <w:r w:rsidR="00E8569D" w:rsidRPr="003E71AB">
        <w:rPr>
          <w:color w:val="000000"/>
        </w:rPr>
        <w:t xml:space="preserve"> Starosta Piaseczyński na podstawie</w:t>
      </w:r>
      <w:r w:rsidR="00E8569D" w:rsidRPr="003E71AB">
        <w:rPr>
          <w:b/>
          <w:color w:val="000000"/>
        </w:rPr>
        <w:t xml:space="preserve"> </w:t>
      </w:r>
      <w:r w:rsidR="00AF1602" w:rsidRPr="003E71AB">
        <w:rPr>
          <w:color w:val="000000"/>
        </w:rPr>
        <w:t>28, art. 33 ust. 1, art. 34 ust. 4 i art. 36, w związku z art. 82   ust. 2 ustawy z dnia 7 lipca 1994 r. Prawo budowlane (t.j. Dz. U. z 202</w:t>
      </w:r>
      <w:r w:rsidR="00A32916">
        <w:rPr>
          <w:color w:val="000000"/>
        </w:rPr>
        <w:t>3</w:t>
      </w:r>
      <w:r w:rsidR="00AF1602" w:rsidRPr="003E71AB">
        <w:rPr>
          <w:color w:val="000000"/>
        </w:rPr>
        <w:t xml:space="preserve"> r., poz. </w:t>
      </w:r>
      <w:r w:rsidR="00A32916">
        <w:rPr>
          <w:color w:val="000000"/>
        </w:rPr>
        <w:t>682</w:t>
      </w:r>
      <w:r w:rsidR="00AF1602" w:rsidRPr="003E71AB">
        <w:rPr>
          <w:color w:val="000000"/>
        </w:rPr>
        <w:t xml:space="preserve"> ze zm.) czytaj dalej ustawy - Prawo budowlane</w:t>
      </w:r>
      <w:r w:rsidR="003E71AB" w:rsidRPr="003E71AB">
        <w:rPr>
          <w:color w:val="000000"/>
        </w:rPr>
        <w:t xml:space="preserve"> oraz art. 104 k.p.a.</w:t>
      </w:r>
      <w:r w:rsidR="004912AC">
        <w:rPr>
          <w:color w:val="000000"/>
        </w:rPr>
        <w:t xml:space="preserve">, decyzją nr </w:t>
      </w:r>
      <w:r w:rsidR="00A32916">
        <w:rPr>
          <w:color w:val="000000"/>
        </w:rPr>
        <w:t>741</w:t>
      </w:r>
      <w:r w:rsidR="00E02D9A">
        <w:rPr>
          <w:color w:val="000000"/>
        </w:rPr>
        <w:t>/202</w:t>
      </w:r>
      <w:r w:rsidR="00A32916">
        <w:rPr>
          <w:color w:val="000000"/>
        </w:rPr>
        <w:t>3</w:t>
      </w:r>
      <w:r w:rsidR="004912AC">
        <w:rPr>
          <w:color w:val="000000"/>
        </w:rPr>
        <w:t xml:space="preserve"> z dnia </w:t>
      </w:r>
      <w:r w:rsidR="00A32916">
        <w:rPr>
          <w:color w:val="000000"/>
        </w:rPr>
        <w:t>2</w:t>
      </w:r>
      <w:r w:rsidR="00E02D9A">
        <w:rPr>
          <w:color w:val="000000"/>
        </w:rPr>
        <w:t xml:space="preserve"> </w:t>
      </w:r>
      <w:r w:rsidR="00A32916">
        <w:rPr>
          <w:color w:val="000000"/>
        </w:rPr>
        <w:t xml:space="preserve"> czerwca</w:t>
      </w:r>
      <w:r w:rsidR="00E02D9A">
        <w:rPr>
          <w:color w:val="000000"/>
        </w:rPr>
        <w:t xml:space="preserve"> 202</w:t>
      </w:r>
      <w:r w:rsidR="00A32916">
        <w:rPr>
          <w:color w:val="000000"/>
        </w:rPr>
        <w:t>3</w:t>
      </w:r>
      <w:r w:rsidR="004912AC">
        <w:rPr>
          <w:color w:val="000000"/>
        </w:rPr>
        <w:t xml:space="preserve"> r. </w:t>
      </w:r>
      <w:r w:rsidR="003E71AB" w:rsidRPr="003E71AB">
        <w:rPr>
          <w:color w:val="000000"/>
        </w:rPr>
        <w:t xml:space="preserve">zatwierdził projekt </w:t>
      </w:r>
      <w:r w:rsidR="00A32916">
        <w:rPr>
          <w:color w:val="000000"/>
        </w:rPr>
        <w:t xml:space="preserve"> zagospodarowania terenu</w:t>
      </w:r>
      <w:r w:rsidR="00870F47">
        <w:rPr>
          <w:color w:val="000000"/>
        </w:rPr>
        <w:t xml:space="preserve"> oraz</w:t>
      </w:r>
      <w:r w:rsidR="003E71AB" w:rsidRPr="003E71AB">
        <w:rPr>
          <w:color w:val="000000"/>
        </w:rPr>
        <w:t xml:space="preserve"> udzielił pozwolenia na budowę:</w:t>
      </w:r>
    </w:p>
    <w:p w:rsidR="00583810" w:rsidRPr="00583810" w:rsidRDefault="00583810" w:rsidP="00583810">
      <w:pPr>
        <w:autoSpaceDN w:val="0"/>
        <w:textAlignment w:val="baseline"/>
        <w:rPr>
          <w:kern w:val="3"/>
        </w:rPr>
      </w:pPr>
    </w:p>
    <w:p w:rsidR="00246B04" w:rsidRPr="009E4ABC" w:rsidRDefault="00246B04" w:rsidP="00246B04">
      <w:r w:rsidRPr="009E4ABC">
        <w:rPr>
          <w:rStyle w:val="Domylnaczcionkaakapitu2"/>
          <w:b/>
        </w:rPr>
        <w:t>dla:</w:t>
      </w:r>
      <w:r w:rsidRPr="009E4ABC">
        <w:t xml:space="preserve">  </w:t>
      </w:r>
      <w:r>
        <w:t>MM PACKAGING Sp. z o.o.</w:t>
      </w:r>
    </w:p>
    <w:p w:rsidR="00246B04" w:rsidRPr="009E4ABC" w:rsidRDefault="00246B04" w:rsidP="00246B04">
      <w:r w:rsidRPr="009E4ABC">
        <w:t xml:space="preserve">         </w:t>
      </w:r>
      <w:r>
        <w:t>85-846 Bydgoszcz, ul. Równa 2,</w:t>
      </w:r>
    </w:p>
    <w:p w:rsidR="00246B04" w:rsidRPr="009E4ABC" w:rsidRDefault="00246B04" w:rsidP="00246B04"/>
    <w:p w:rsidR="00246B04" w:rsidRPr="000B1666" w:rsidRDefault="00246B04" w:rsidP="00246B04">
      <w:pPr>
        <w:ind w:left="1474" w:hanging="1474"/>
        <w:jc w:val="both"/>
        <w:rPr>
          <w:bCs/>
        </w:rPr>
      </w:pPr>
      <w:r w:rsidRPr="00F502F8">
        <w:rPr>
          <w:b/>
          <w:bCs/>
        </w:rPr>
        <w:t xml:space="preserve">obejmujące:  </w:t>
      </w:r>
      <w:r w:rsidRPr="000B1666">
        <w:rPr>
          <w:bCs/>
        </w:rPr>
        <w:t>budowę hali produkcyjno-magazynowej wraz z zapleczem socjalno-biurowym, budynkami towarzyszącymi: portiernia, pompownią, wiatą na rowery, wiatami na odpady, wiatą na palety, wiatą przystankową oraz infrastrukturą techniczną  towarzyszącą tj. dwoma zbiornikami przeciwpożarowym, trzema szczelnymi zbiornikami retencyjnymi, wewnętrznym układem drogowym, miejscami postojowymi dla samochodów osobowych i ciężarowych, czterema masztami, totemem wjazdowym oraz instalacjami zewnętrznymi w zakresie:</w:t>
      </w:r>
      <w:r>
        <w:rPr>
          <w:bCs/>
        </w:rPr>
        <w:t xml:space="preserve"> instalacją</w:t>
      </w:r>
    </w:p>
    <w:p w:rsidR="00246B04" w:rsidRPr="000B1666" w:rsidRDefault="00246B04" w:rsidP="00246B04">
      <w:pPr>
        <w:ind w:left="1474" w:hanging="1474"/>
        <w:jc w:val="both"/>
      </w:pPr>
      <w:r w:rsidRPr="000B1666">
        <w:rPr>
          <w:bCs/>
        </w:rPr>
        <w:tab/>
        <w:t>elektroenergetyczn</w:t>
      </w:r>
      <w:r>
        <w:rPr>
          <w:bCs/>
        </w:rPr>
        <w:t>ą</w:t>
      </w:r>
      <w:r w:rsidRPr="000B1666">
        <w:rPr>
          <w:bCs/>
        </w:rPr>
        <w:t>, wodociągow</w:t>
      </w:r>
      <w:r>
        <w:rPr>
          <w:bCs/>
        </w:rPr>
        <w:t>ą</w:t>
      </w:r>
      <w:r w:rsidRPr="000B1666">
        <w:rPr>
          <w:bCs/>
        </w:rPr>
        <w:t>, kanalizacj</w:t>
      </w:r>
      <w:r>
        <w:rPr>
          <w:bCs/>
        </w:rPr>
        <w:t>ą</w:t>
      </w:r>
      <w:r w:rsidRPr="000B1666">
        <w:rPr>
          <w:bCs/>
        </w:rPr>
        <w:t xml:space="preserve"> sanitarn</w:t>
      </w:r>
      <w:r>
        <w:rPr>
          <w:bCs/>
        </w:rPr>
        <w:t>ą</w:t>
      </w:r>
      <w:r w:rsidRPr="000B1666">
        <w:rPr>
          <w:bCs/>
        </w:rPr>
        <w:t>, kanalizacj</w:t>
      </w:r>
      <w:r>
        <w:rPr>
          <w:bCs/>
        </w:rPr>
        <w:t>ą</w:t>
      </w:r>
      <w:r w:rsidRPr="000B1666">
        <w:rPr>
          <w:bCs/>
        </w:rPr>
        <w:t xml:space="preserve"> deszczow</w:t>
      </w:r>
      <w:r>
        <w:rPr>
          <w:bCs/>
        </w:rPr>
        <w:t>ą</w:t>
      </w:r>
      <w:r w:rsidRPr="000B1666">
        <w:rPr>
          <w:bCs/>
        </w:rPr>
        <w:t>, gaz</w:t>
      </w:r>
      <w:r>
        <w:rPr>
          <w:bCs/>
        </w:rPr>
        <w:t>owa</w:t>
      </w:r>
      <w:r w:rsidRPr="000B1666">
        <w:rPr>
          <w:bCs/>
        </w:rPr>
        <w:t>, kanalizacj</w:t>
      </w:r>
      <w:r>
        <w:rPr>
          <w:bCs/>
        </w:rPr>
        <w:t>ą</w:t>
      </w:r>
      <w:r w:rsidRPr="000B1666">
        <w:rPr>
          <w:bCs/>
        </w:rPr>
        <w:t xml:space="preserve"> kablow</w:t>
      </w:r>
      <w:r>
        <w:rPr>
          <w:bCs/>
        </w:rPr>
        <w:t>ą</w:t>
      </w:r>
      <w:r w:rsidRPr="000B1666">
        <w:rPr>
          <w:bCs/>
        </w:rPr>
        <w:t xml:space="preserve"> SN, instalacj</w:t>
      </w:r>
      <w:r>
        <w:rPr>
          <w:bCs/>
        </w:rPr>
        <w:t>ą</w:t>
      </w:r>
      <w:r w:rsidRPr="000B1666">
        <w:rPr>
          <w:bCs/>
        </w:rPr>
        <w:t xml:space="preserve"> oświetlenia zewnętrznego z linią zasilającą</w:t>
      </w:r>
      <w:r w:rsidRPr="000B1666">
        <w:t>;</w:t>
      </w:r>
    </w:p>
    <w:p w:rsidR="00246359" w:rsidRPr="00246359" w:rsidRDefault="00246359" w:rsidP="00246359">
      <w:pPr>
        <w:autoSpaceDN w:val="0"/>
        <w:jc w:val="both"/>
        <w:textAlignment w:val="baseline"/>
        <w:rPr>
          <w:color w:val="000000"/>
          <w:kern w:val="3"/>
        </w:rPr>
      </w:pPr>
    </w:p>
    <w:p w:rsidR="00931FD1" w:rsidRPr="00931FD1" w:rsidRDefault="00931FD1" w:rsidP="00931FD1">
      <w:pPr>
        <w:autoSpaceDN w:val="0"/>
        <w:ind w:left="3544" w:hanging="3544"/>
        <w:jc w:val="both"/>
        <w:textAlignment w:val="baseline"/>
        <w:rPr>
          <w:kern w:val="1"/>
        </w:rPr>
      </w:pPr>
      <w:r w:rsidRPr="00E02D9A">
        <w:rPr>
          <w:b/>
          <w:color w:val="000000"/>
          <w:kern w:val="3"/>
        </w:rPr>
        <w:t>adres zamierzenia budowlanego</w:t>
      </w:r>
      <w:r>
        <w:rPr>
          <w:b/>
          <w:color w:val="000000"/>
          <w:kern w:val="3"/>
        </w:rPr>
        <w:t xml:space="preserve">: </w:t>
      </w:r>
      <w:r w:rsidRPr="00931FD1">
        <w:t>działka ew. nr: 77 obręb ew. 1102  w jednostce  ewidencyjnej 141801_4 Góra Kalwaria - miasto;</w:t>
      </w:r>
    </w:p>
    <w:p w:rsidR="00931FD1" w:rsidRPr="00931FD1" w:rsidRDefault="00931FD1" w:rsidP="00931FD1">
      <w:pPr>
        <w:pBdr>
          <w:top w:val="none" w:sz="0" w:space="0" w:color="000000"/>
          <w:left w:val="none" w:sz="0" w:space="0" w:color="000000"/>
          <w:bottom w:val="none" w:sz="0" w:space="0" w:color="000000"/>
          <w:right w:val="none" w:sz="0" w:space="0" w:color="000000"/>
        </w:pBdr>
        <w:ind w:left="1260" w:hanging="1260"/>
        <w:jc w:val="both"/>
        <w:textAlignment w:val="baseline"/>
        <w:rPr>
          <w:kern w:val="1"/>
        </w:rPr>
      </w:pPr>
      <w:r w:rsidRPr="00931FD1">
        <w:rPr>
          <w:b/>
          <w:kern w:val="1"/>
        </w:rPr>
        <w:t>Identyfikator działki ewidencyjnej:</w:t>
      </w:r>
      <w:r w:rsidRPr="00931FD1">
        <w:rPr>
          <w:kern w:val="1"/>
        </w:rPr>
        <w:t xml:space="preserve"> 141801_4.1102.77.</w:t>
      </w:r>
    </w:p>
    <w:p w:rsidR="00CD285F" w:rsidRPr="003E71AB" w:rsidRDefault="00CD285F">
      <w:pPr>
        <w:pStyle w:val="HTML-wstpniesformatowany"/>
        <w:tabs>
          <w:tab w:val="left" w:pos="700"/>
        </w:tabs>
        <w:jc w:val="both"/>
        <w:rPr>
          <w:b/>
          <w:bCs/>
          <w:color w:val="000000"/>
        </w:rPr>
      </w:pPr>
      <w:r w:rsidRPr="003E71AB">
        <w:rPr>
          <w:rFonts w:ascii="Times New Roman" w:hAnsi="Times New Roman" w:cs="Times New Roman"/>
          <w:color w:val="000000"/>
        </w:rPr>
        <w:tab/>
        <w:t>Zgodnie z art. 49 ustawy – Kodeks postępowania administracyjnego doręczenie uważa się za dokonane po upływie czternastu dni od dnia publicznego ogłoszenia.</w:t>
      </w:r>
    </w:p>
    <w:p w:rsidR="001D3FD7" w:rsidRPr="003E71AB" w:rsidRDefault="001D3FD7" w:rsidP="00BE5676">
      <w:pPr>
        <w:jc w:val="both"/>
        <w:rPr>
          <w:color w:val="000000"/>
        </w:rPr>
      </w:pPr>
    </w:p>
    <w:p w:rsidR="00260D62" w:rsidRPr="00E02D9A" w:rsidRDefault="00260D62" w:rsidP="00260D62">
      <w:pPr>
        <w:jc w:val="both"/>
        <w:rPr>
          <w:color w:val="FF0000"/>
        </w:rPr>
      </w:pPr>
      <w:r>
        <w:rPr>
          <w:color w:val="000000"/>
        </w:rPr>
        <w:t>Istnieje możliwość zapoznania się z treścią decyzji nr</w:t>
      </w:r>
      <w:r w:rsidR="00931FD1">
        <w:rPr>
          <w:color w:val="000000"/>
        </w:rPr>
        <w:t xml:space="preserve"> 741/2023</w:t>
      </w:r>
      <w:r>
        <w:rPr>
          <w:color w:val="000000"/>
        </w:rPr>
        <w:t xml:space="preserve"> z dnia </w:t>
      </w:r>
      <w:r w:rsidR="00931FD1">
        <w:rPr>
          <w:color w:val="000000"/>
        </w:rPr>
        <w:t>2 czerwca</w:t>
      </w:r>
      <w:r w:rsidR="00E02D9A">
        <w:rPr>
          <w:color w:val="000000"/>
        </w:rPr>
        <w:t xml:space="preserve"> 202</w:t>
      </w:r>
      <w:r w:rsidR="00931FD1">
        <w:rPr>
          <w:color w:val="000000"/>
        </w:rPr>
        <w:t>3</w:t>
      </w:r>
      <w:r>
        <w:rPr>
          <w:color w:val="000000"/>
        </w:rPr>
        <w:t xml:space="preserve"> r.</w:t>
      </w:r>
      <w:r w:rsidR="00931FD1">
        <w:rPr>
          <w:color w:val="000000"/>
        </w:rPr>
        <w:t>nr rej.ARB.6740.165.2023.MaW</w:t>
      </w:r>
      <w:r w:rsidR="00246359">
        <w:rPr>
          <w:color w:val="000000"/>
        </w:rPr>
        <w:t xml:space="preserve"> </w:t>
      </w:r>
      <w:r>
        <w:rPr>
          <w:color w:val="000000"/>
        </w:rPr>
        <w:t xml:space="preserve">i dokumentacją w </w:t>
      </w:r>
      <w:r w:rsidR="00EB7B45">
        <w:rPr>
          <w:color w:val="000000"/>
        </w:rPr>
        <w:t>Starostwie Powiatowym w Piasecznie, ul. Chyliczkowska 14</w:t>
      </w:r>
      <w:r>
        <w:rPr>
          <w:color w:val="000000"/>
        </w:rPr>
        <w:t xml:space="preserve">, </w:t>
      </w:r>
      <w:r w:rsidR="00EB7B45">
        <w:rPr>
          <w:color w:val="000000"/>
        </w:rPr>
        <w:t>oraz informacją o niniejszej</w:t>
      </w:r>
      <w:r w:rsidR="008750D5">
        <w:rPr>
          <w:color w:val="000000"/>
        </w:rPr>
        <w:t xml:space="preserve"> treś</w:t>
      </w:r>
      <w:r w:rsidR="00EB7B45">
        <w:rPr>
          <w:color w:val="000000"/>
        </w:rPr>
        <w:t>ci</w:t>
      </w:r>
      <w:r w:rsidR="008750D5">
        <w:rPr>
          <w:color w:val="000000"/>
        </w:rPr>
        <w:t xml:space="preserve"> decyzji </w:t>
      </w:r>
      <w:r>
        <w:rPr>
          <w:color w:val="000000"/>
        </w:rPr>
        <w:t>na stronie internetowej</w:t>
      </w:r>
      <w:r w:rsidR="008750D5">
        <w:rPr>
          <w:color w:val="000000"/>
        </w:rPr>
        <w:t xml:space="preserve"> </w:t>
      </w:r>
      <w:r>
        <w:rPr>
          <w:color w:val="000000"/>
        </w:rPr>
        <w:t xml:space="preserve">Starostwa Powiatowego w Piasecznie  w Biuletynie </w:t>
      </w:r>
      <w:r w:rsidRPr="00030E39">
        <w:t xml:space="preserve">Informacji Publicznej w dniach od </w:t>
      </w:r>
      <w:r w:rsidR="00931FD1">
        <w:t xml:space="preserve">                    19 czerwca</w:t>
      </w:r>
      <w:r w:rsidRPr="00030E39">
        <w:t xml:space="preserve"> 202</w:t>
      </w:r>
      <w:r w:rsidR="00931FD1">
        <w:t>3</w:t>
      </w:r>
      <w:r w:rsidRPr="00030E39">
        <w:t xml:space="preserve"> r.,  do </w:t>
      </w:r>
      <w:r w:rsidR="00931FD1">
        <w:t>3</w:t>
      </w:r>
      <w:r w:rsidR="00030E39" w:rsidRPr="00030E39">
        <w:t xml:space="preserve"> li</w:t>
      </w:r>
      <w:r w:rsidR="00931FD1">
        <w:t>pca 2023</w:t>
      </w:r>
      <w:r w:rsidRPr="00030E39">
        <w:t xml:space="preserve"> r., z treścią tej decyzji.</w:t>
      </w:r>
    </w:p>
    <w:p w:rsidR="001D3FD7" w:rsidRPr="003E71AB" w:rsidRDefault="001D3FD7" w:rsidP="00BE5676">
      <w:pPr>
        <w:jc w:val="both"/>
        <w:rPr>
          <w:color w:val="000000"/>
        </w:rPr>
      </w:pPr>
    </w:p>
    <w:p w:rsidR="00AD3138" w:rsidRPr="003E71AB" w:rsidRDefault="00AD3138">
      <w:pPr>
        <w:ind w:left="1260" w:hanging="1260"/>
        <w:jc w:val="both"/>
        <w:rPr>
          <w:color w:val="000000"/>
        </w:rPr>
      </w:pPr>
    </w:p>
    <w:p w:rsidR="00CD285F" w:rsidRPr="003E71AB" w:rsidRDefault="00CD285F">
      <w:pPr>
        <w:ind w:left="1260" w:hanging="1260"/>
        <w:jc w:val="both"/>
        <w:rPr>
          <w:color w:val="000000"/>
        </w:rPr>
      </w:pPr>
      <w:r w:rsidRPr="003E71AB">
        <w:rPr>
          <w:b/>
          <w:bCs/>
          <w:color w:val="000000"/>
        </w:rPr>
        <w:t xml:space="preserve"> Publiczne obwieszczenie nastąpiło w dniu</w:t>
      </w:r>
      <w:r w:rsidRPr="00030E39">
        <w:rPr>
          <w:b/>
          <w:bCs/>
        </w:rPr>
        <w:t xml:space="preserve">: </w:t>
      </w:r>
      <w:r w:rsidR="00E005D2" w:rsidRPr="00030E39">
        <w:t xml:space="preserve"> .</w:t>
      </w:r>
    </w:p>
    <w:p w:rsidR="00AD3138" w:rsidRPr="003E71AB" w:rsidRDefault="00CD285F" w:rsidP="00F03988">
      <w:pPr>
        <w:tabs>
          <w:tab w:val="left" w:pos="709"/>
          <w:tab w:val="left" w:pos="1418"/>
          <w:tab w:val="left" w:pos="3255"/>
        </w:tabs>
        <w:ind w:left="1260" w:hanging="1260"/>
        <w:rPr>
          <w:color w:val="000000"/>
        </w:rPr>
      </w:pPr>
      <w:r w:rsidRPr="003E71AB">
        <w:rPr>
          <w:color w:val="000000"/>
        </w:rPr>
        <w:tab/>
      </w:r>
      <w:r w:rsidRPr="003E71AB">
        <w:rPr>
          <w:color w:val="000000"/>
        </w:rPr>
        <w:tab/>
      </w:r>
      <w:r w:rsidR="00F03988" w:rsidRPr="003E71AB">
        <w:rPr>
          <w:color w:val="000000"/>
        </w:rPr>
        <w:tab/>
      </w:r>
      <w:r w:rsidR="00F03988" w:rsidRPr="003E71AB">
        <w:rPr>
          <w:color w:val="000000"/>
        </w:rPr>
        <w:tab/>
      </w:r>
    </w:p>
    <w:p w:rsidR="00CD285F" w:rsidRPr="003E71AB" w:rsidRDefault="00CD285F" w:rsidP="00BE5676">
      <w:pPr>
        <w:ind w:left="1260" w:hanging="1260"/>
        <w:rPr>
          <w:color w:val="000000"/>
          <w:sz w:val="16"/>
          <w:szCs w:val="16"/>
        </w:rPr>
      </w:pPr>
      <w:r w:rsidRPr="003E71AB">
        <w:rPr>
          <w:color w:val="000000"/>
        </w:rPr>
        <w:tab/>
      </w:r>
      <w:r w:rsidRPr="003E71AB">
        <w:rPr>
          <w:color w:val="000000"/>
        </w:rPr>
        <w:tab/>
      </w:r>
      <w:r w:rsidRPr="003E71AB">
        <w:rPr>
          <w:color w:val="000000"/>
        </w:rPr>
        <w:tab/>
      </w:r>
      <w:r w:rsidRPr="003E71AB">
        <w:rPr>
          <w:color w:val="000000"/>
        </w:rPr>
        <w:tab/>
        <w:t xml:space="preserve">  </w:t>
      </w:r>
      <w:r w:rsidRPr="003E71AB">
        <w:rPr>
          <w:color w:val="000000"/>
          <w:sz w:val="16"/>
          <w:szCs w:val="16"/>
        </w:rPr>
        <w:t xml:space="preserve">(datę obwieszczenia wpisuje osoba dokonująca obwieszczenia na podstawie art. 49 </w:t>
      </w:r>
      <w:r w:rsidRPr="003E71AB">
        <w:rPr>
          <w:rStyle w:val="Domylnaczcionkaakapitu3"/>
          <w:color w:val="000000"/>
          <w:sz w:val="16"/>
          <w:szCs w:val="16"/>
          <w:shd w:val="clear" w:color="auto" w:fill="FFFFFF"/>
        </w:rPr>
        <w:t>§ 2 k.p.a.</w:t>
      </w:r>
      <w:r w:rsidRPr="003E71AB">
        <w:rPr>
          <w:rStyle w:val="Domylnaczcionkaakapitu3"/>
          <w:color w:val="000000"/>
          <w:shd w:val="clear" w:color="auto" w:fill="FFFFFF"/>
        </w:rPr>
        <w:t>)</w:t>
      </w:r>
    </w:p>
    <w:p w:rsidR="00CD285F" w:rsidRDefault="00521EEA" w:rsidP="008F5DF5">
      <w:pPr>
        <w:ind w:left="1260" w:hanging="1260"/>
        <w:jc w:val="center"/>
      </w:pPr>
      <w:r w:rsidRPr="003E71AB">
        <w:rPr>
          <w:b/>
          <w:bCs/>
          <w:color w:val="000000"/>
        </w:rPr>
        <w:t xml:space="preserve">   </w:t>
      </w:r>
      <w:r w:rsidRPr="003E71AB">
        <w:rPr>
          <w:b/>
          <w:bCs/>
          <w:color w:val="000000"/>
        </w:rPr>
        <w:tab/>
      </w:r>
      <w:r w:rsidRPr="003E71AB">
        <w:rPr>
          <w:b/>
          <w:bCs/>
          <w:color w:val="000000"/>
        </w:rPr>
        <w:tab/>
      </w:r>
      <w:r w:rsidRPr="003E71AB">
        <w:rPr>
          <w:b/>
          <w:bCs/>
          <w:color w:val="000000"/>
        </w:rPr>
        <w:tab/>
      </w:r>
      <w:r w:rsidRPr="003E71AB">
        <w:rPr>
          <w:b/>
          <w:bCs/>
          <w:color w:val="000000"/>
        </w:rPr>
        <w:tab/>
      </w:r>
    </w:p>
    <w:sectPr w:rsidR="00CD285F">
      <w:footerReference w:type="default" r:id="rId8"/>
      <w:pgSz w:w="11906" w:h="16838"/>
      <w:pgMar w:top="1113" w:right="1417" w:bottom="89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76D" w:rsidRDefault="0051576D" w:rsidP="003E71AB">
      <w:r>
        <w:separator/>
      </w:r>
    </w:p>
  </w:endnote>
  <w:endnote w:type="continuationSeparator" w:id="0">
    <w:p w:rsidR="0051576D" w:rsidRDefault="0051576D" w:rsidP="003E7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1AB" w:rsidRDefault="003E71AB">
    <w:pPr>
      <w:pStyle w:val="Stopka"/>
    </w:pPr>
    <w:r>
      <w:t>__________________________________________________________________________</w:t>
    </w:r>
  </w:p>
  <w:p w:rsidR="003E71AB" w:rsidRDefault="003E71AB">
    <w:pPr>
      <w:pStyle w:val="Stopka"/>
    </w:pPr>
  </w:p>
  <w:p w:rsidR="003E71AB" w:rsidRDefault="003E71AB">
    <w:pPr>
      <w:pStyle w:val="Stopka"/>
    </w:pPr>
    <w:r>
      <w:t>ARB.6740.</w:t>
    </w:r>
    <w:r w:rsidR="00E02D9A">
      <w:t>1</w:t>
    </w:r>
    <w:r w:rsidR="00931FD1">
      <w:t>65</w:t>
    </w:r>
    <w:r>
      <w:t>.202</w:t>
    </w:r>
    <w:r w:rsidR="00931FD1">
      <w:t>3</w:t>
    </w:r>
    <w:r>
      <w:t>.</w:t>
    </w:r>
    <w:r w:rsidR="00931FD1">
      <w:t>MaW</w:t>
    </w:r>
    <w:r>
      <w:t xml:space="preserve">                                                                                  Strona </w:t>
    </w:r>
    <w:r>
      <w:fldChar w:fldCharType="begin"/>
    </w:r>
    <w:r>
      <w:instrText>PAGE   \* MERGEFORMAT</w:instrText>
    </w:r>
    <w:r>
      <w:fldChar w:fldCharType="separate"/>
    </w:r>
    <w:r w:rsidR="005770A0">
      <w:rPr>
        <w:noProof/>
      </w:rPr>
      <w:t>1</w:t>
    </w:r>
    <w:r>
      <w:fldChar w:fldCharType="end"/>
    </w:r>
    <w:r>
      <w:t>/1</w:t>
    </w:r>
  </w:p>
  <w:p w:rsidR="003E71AB" w:rsidRDefault="003E71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76D" w:rsidRDefault="0051576D" w:rsidP="003E71AB">
      <w:r>
        <w:separator/>
      </w:r>
    </w:p>
  </w:footnote>
  <w:footnote w:type="continuationSeparator" w:id="0">
    <w:p w:rsidR="0051576D" w:rsidRDefault="0051576D" w:rsidP="003E71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0"/>
        </w:tabs>
        <w:ind w:left="360" w:hanging="360"/>
      </w:pPr>
      <w:rPr>
        <w:rFonts w:ascii="Symbol" w:hAnsi="Symbol" w:cs="Symbol"/>
        <w:sz w:val="24"/>
        <w:szCs w:val="24"/>
      </w:rPr>
    </w:lvl>
  </w:abstractNum>
  <w:abstractNum w:abstractNumId="3">
    <w:nsid w:val="316B0FBC"/>
    <w:multiLevelType w:val="hybridMultilevel"/>
    <w:tmpl w:val="EF2284E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3F097743"/>
    <w:multiLevelType w:val="hybridMultilevel"/>
    <w:tmpl w:val="BEFC6AA2"/>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4"/>
    <w:lvlOverride w:ilvl="0"/>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104"/>
    <w:rsid w:val="00000070"/>
    <w:rsid w:val="00024670"/>
    <w:rsid w:val="00030E39"/>
    <w:rsid w:val="00031A3B"/>
    <w:rsid w:val="0007310B"/>
    <w:rsid w:val="000F7E6C"/>
    <w:rsid w:val="001D3FD7"/>
    <w:rsid w:val="00246359"/>
    <w:rsid w:val="00246B04"/>
    <w:rsid w:val="00260D62"/>
    <w:rsid w:val="002E7AF1"/>
    <w:rsid w:val="003558ED"/>
    <w:rsid w:val="003E3DA9"/>
    <w:rsid w:val="003E71AB"/>
    <w:rsid w:val="00420378"/>
    <w:rsid w:val="00456BE7"/>
    <w:rsid w:val="00485941"/>
    <w:rsid w:val="004912AC"/>
    <w:rsid w:val="004E55A0"/>
    <w:rsid w:val="0051576D"/>
    <w:rsid w:val="00521EEA"/>
    <w:rsid w:val="00523E85"/>
    <w:rsid w:val="00555F4F"/>
    <w:rsid w:val="005665F0"/>
    <w:rsid w:val="005770A0"/>
    <w:rsid w:val="00583810"/>
    <w:rsid w:val="0059496F"/>
    <w:rsid w:val="005A3411"/>
    <w:rsid w:val="006140D9"/>
    <w:rsid w:val="006345CE"/>
    <w:rsid w:val="00665446"/>
    <w:rsid w:val="006C5898"/>
    <w:rsid w:val="006E2A8B"/>
    <w:rsid w:val="00700A78"/>
    <w:rsid w:val="00754D8F"/>
    <w:rsid w:val="00773002"/>
    <w:rsid w:val="007B60E4"/>
    <w:rsid w:val="007E3F73"/>
    <w:rsid w:val="00870F47"/>
    <w:rsid w:val="008730F8"/>
    <w:rsid w:val="008750D5"/>
    <w:rsid w:val="00897061"/>
    <w:rsid w:val="008B131E"/>
    <w:rsid w:val="008C204E"/>
    <w:rsid w:val="008D66CF"/>
    <w:rsid w:val="008F5DF5"/>
    <w:rsid w:val="00931FD1"/>
    <w:rsid w:val="00A04867"/>
    <w:rsid w:val="00A05EC5"/>
    <w:rsid w:val="00A06D8E"/>
    <w:rsid w:val="00A07EB2"/>
    <w:rsid w:val="00A32916"/>
    <w:rsid w:val="00A35AD2"/>
    <w:rsid w:val="00A516FD"/>
    <w:rsid w:val="00AD3138"/>
    <w:rsid w:val="00AF1602"/>
    <w:rsid w:val="00B301E8"/>
    <w:rsid w:val="00B3740B"/>
    <w:rsid w:val="00B6218E"/>
    <w:rsid w:val="00B83EFB"/>
    <w:rsid w:val="00BC3925"/>
    <w:rsid w:val="00BD2C04"/>
    <w:rsid w:val="00BE2BC1"/>
    <w:rsid w:val="00BE5676"/>
    <w:rsid w:val="00C17BD3"/>
    <w:rsid w:val="00C63056"/>
    <w:rsid w:val="00CD285F"/>
    <w:rsid w:val="00D16879"/>
    <w:rsid w:val="00D35A30"/>
    <w:rsid w:val="00DA5FCC"/>
    <w:rsid w:val="00E005D2"/>
    <w:rsid w:val="00E02D9A"/>
    <w:rsid w:val="00E25104"/>
    <w:rsid w:val="00E832C7"/>
    <w:rsid w:val="00E8569D"/>
    <w:rsid w:val="00EB7B45"/>
    <w:rsid w:val="00F03988"/>
    <w:rsid w:val="00FE4CDE"/>
    <w:rsid w:val="00FF7F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2"/>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4"/>
      <w:szCs w:val="24"/>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Domylnaczcionkaakapitu3">
    <w:name w:val="Domyślna czcionka akapitu3"/>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uiPriority w:val="99"/>
    <w:rPr>
      <w:sz w:val="24"/>
      <w:szCs w:val="24"/>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uiPriority w:val="99"/>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andard">
    <w:name w:val="Standard"/>
    <w:rsid w:val="00485941"/>
    <w:pPr>
      <w:suppressAutoHyphens/>
      <w:autoSpaceDN w:val="0"/>
      <w:textAlignment w:val="baseline"/>
    </w:pPr>
    <w:rPr>
      <w:kern w:val="3"/>
      <w:sz w:val="24"/>
      <w:szCs w:val="24"/>
      <w:lang w:eastAsia="zh-CN"/>
    </w:rPr>
  </w:style>
  <w:style w:type="character" w:customStyle="1" w:styleId="Nagwek1Znak">
    <w:name w:val="Nagłówek 1 Znak"/>
    <w:rsid w:val="00583810"/>
    <w:rPr>
      <w:rFonts w:ascii="Calibri Light" w:eastAsia="Times New Roman" w:hAnsi="Calibri Light"/>
      <w:color w:val="2E74B5"/>
      <w:sz w:val="32"/>
      <w:szCs w:val="2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2"/>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4"/>
      <w:szCs w:val="24"/>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Domylnaczcionkaakapitu3">
    <w:name w:val="Domyślna czcionka akapitu3"/>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uiPriority w:val="99"/>
    <w:rPr>
      <w:sz w:val="24"/>
      <w:szCs w:val="24"/>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uiPriority w:val="99"/>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andard">
    <w:name w:val="Standard"/>
    <w:rsid w:val="00485941"/>
    <w:pPr>
      <w:suppressAutoHyphens/>
      <w:autoSpaceDN w:val="0"/>
      <w:textAlignment w:val="baseline"/>
    </w:pPr>
    <w:rPr>
      <w:kern w:val="3"/>
      <w:sz w:val="24"/>
      <w:szCs w:val="24"/>
      <w:lang w:eastAsia="zh-CN"/>
    </w:rPr>
  </w:style>
  <w:style w:type="character" w:customStyle="1" w:styleId="Nagwek1Znak">
    <w:name w:val="Nagłówek 1 Znak"/>
    <w:rsid w:val="00583810"/>
    <w:rPr>
      <w:rFonts w:ascii="Calibri Light" w:eastAsia="Times New Roman" w:hAnsi="Calibri Light"/>
      <w:color w:val="2E74B5"/>
      <w:sz w:val="32"/>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659821">
      <w:bodyDiv w:val="1"/>
      <w:marLeft w:val="0"/>
      <w:marRight w:val="0"/>
      <w:marTop w:val="0"/>
      <w:marBottom w:val="0"/>
      <w:divBdr>
        <w:top w:val="none" w:sz="0" w:space="0" w:color="auto"/>
        <w:left w:val="none" w:sz="0" w:space="0" w:color="auto"/>
        <w:bottom w:val="none" w:sz="0" w:space="0" w:color="auto"/>
        <w:right w:val="none" w:sz="0" w:space="0" w:color="auto"/>
      </w:divBdr>
    </w:div>
    <w:div w:id="99483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2167</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2021-09-15T12:11:00Z</cp:lastPrinted>
  <dcterms:created xsi:type="dcterms:W3CDTF">2023-06-15T12:10:00Z</dcterms:created>
  <dcterms:modified xsi:type="dcterms:W3CDTF">2023-06-15T12:10:00Z</dcterms:modified>
</cp:coreProperties>
</file>