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B2" w:rsidRPr="00794FDF" w:rsidRDefault="00334FB2" w:rsidP="00F349A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794FDF">
        <w:rPr>
          <w:b/>
          <w:bCs/>
          <w:sz w:val="32"/>
          <w:szCs w:val="32"/>
        </w:rPr>
        <w:t>OBWIESZCZENIE STAROSTY PIASECZYŃSKIEGO</w:t>
      </w:r>
    </w:p>
    <w:p w:rsidR="00AB2026" w:rsidRPr="00794FDF" w:rsidRDefault="00AB2026">
      <w:pPr>
        <w:tabs>
          <w:tab w:val="left" w:pos="4095"/>
        </w:tabs>
        <w:jc w:val="center"/>
      </w:pPr>
    </w:p>
    <w:p w:rsidR="0052761D" w:rsidRDefault="00334FB2" w:rsidP="0052761D">
      <w:pPr>
        <w:pStyle w:val="Tekstpodstawowywcity"/>
        <w:ind w:left="0"/>
        <w:jc w:val="both"/>
      </w:pPr>
      <w:r w:rsidRPr="00794FDF">
        <w:t>Na podstawie art. 11f ust.</w:t>
      </w:r>
      <w:r w:rsidR="005E0B6F">
        <w:t xml:space="preserve"> </w:t>
      </w:r>
      <w:r w:rsidRPr="00794FDF">
        <w:t>3 i 4 ustawy z dnia  10 kwietnia 2003 r o szczególnych zasadach przygotowania i realizacji inwestycji w zakresie dró</w:t>
      </w:r>
      <w:r w:rsidR="004D37E5" w:rsidRPr="00794FDF">
        <w:t xml:space="preserve">g publicznych </w:t>
      </w:r>
      <w:bookmarkStart w:id="0" w:name="_Hlk492452621"/>
      <w:r w:rsidR="0052761D">
        <w:t>(t.j. Dz. U. z 2023 r., poz. 162</w:t>
      </w:r>
      <w:r w:rsidR="0052761D" w:rsidRPr="00C34677">
        <w:t>)</w:t>
      </w:r>
      <w:bookmarkEnd w:id="0"/>
      <w:r w:rsidR="0052761D">
        <w:t xml:space="preserve">, czytaj dalej ustawy ZRID,  </w:t>
      </w:r>
      <w:r w:rsidR="0052761D" w:rsidRPr="00794FDF">
        <w:t>zawiadamia</w:t>
      </w:r>
      <w:r w:rsidR="0052761D">
        <w:t>m</w:t>
      </w:r>
      <w:r w:rsidR="0052761D" w:rsidRPr="00794FDF">
        <w:t xml:space="preserve">, że w dniu </w:t>
      </w:r>
      <w:r w:rsidR="005E0B6F">
        <w:t xml:space="preserve">5 lipca </w:t>
      </w:r>
      <w:r w:rsidR="0052761D">
        <w:t xml:space="preserve"> 2023 r.</w:t>
      </w:r>
      <w:r w:rsidR="0052761D" w:rsidRPr="00794FDF">
        <w:t>, na wniosek</w:t>
      </w:r>
      <w:r w:rsidR="0052761D">
        <w:t xml:space="preserve">  </w:t>
      </w:r>
      <w:r w:rsidR="005E0B6F">
        <w:t>Burmistrza Miasta i Gminy Piaseczno, ul. Kościuszki 5, 05-500 Piaseczno</w:t>
      </w:r>
      <w:r w:rsidR="0052761D">
        <w:t xml:space="preserve">, została wydana decyzja Starosty Piaseczyńskiego nr </w:t>
      </w:r>
      <w:r w:rsidR="005E0B6F">
        <w:rPr>
          <w:b/>
        </w:rPr>
        <w:t xml:space="preserve">38/2023 </w:t>
      </w:r>
      <w:r w:rsidR="0052761D" w:rsidRPr="00794FDF">
        <w:rPr>
          <w:u w:val="single"/>
        </w:rPr>
        <w:t>(nr rej.</w:t>
      </w:r>
      <w:r w:rsidR="005E0B6F">
        <w:rPr>
          <w:u w:val="single"/>
        </w:rPr>
        <w:t xml:space="preserve"> ARB.6740.1.49.2021.ZS</w:t>
      </w:r>
      <w:r w:rsidR="0052761D">
        <w:rPr>
          <w:u w:val="single"/>
        </w:rPr>
        <w:t>.</w:t>
      </w:r>
      <w:r w:rsidR="0052761D" w:rsidRPr="00794FDF">
        <w:rPr>
          <w:u w:val="single"/>
        </w:rPr>
        <w:t>MgD)</w:t>
      </w:r>
      <w:r w:rsidR="0052761D" w:rsidRPr="00794FDF">
        <w:t xml:space="preserve"> </w:t>
      </w:r>
      <w:r w:rsidR="005E0B6F">
        <w:t xml:space="preserve">stwierdzająca </w:t>
      </w:r>
      <w:bookmarkStart w:id="1" w:name="_GoBack"/>
      <w:r w:rsidR="005E0B6F">
        <w:t xml:space="preserve">wygaśnięcie w części decyzji Starosty Piaseczyńskiego nr 17/2022 z dnia 27 maja 2022 r. </w:t>
      </w:r>
      <w:r w:rsidR="0052761D" w:rsidRPr="00794FDF">
        <w:t>o zezwoleniu na realizację inwestycji drogowej polegającej na: „</w:t>
      </w:r>
      <w:r w:rsidR="0052761D">
        <w:t>budowie</w:t>
      </w:r>
      <w:r w:rsidR="005E0B6F">
        <w:rPr>
          <w:bCs/>
          <w:color w:val="000000"/>
        </w:rPr>
        <w:t xml:space="preserve"> drogi gminnej- ulicy Jastrzębskiej w Jastrzębiu i Chojnowie</w:t>
      </w:r>
      <w:r w:rsidR="005E0B6F">
        <w:t xml:space="preserve">”, w zakresie dz. nr ew. 53/28, 50/2, 131, 53/33, 54/136 oraz w części dz. nr ew. 133 </w:t>
      </w:r>
      <w:bookmarkEnd w:id="1"/>
      <w:r w:rsidR="005E0B6F">
        <w:t>(zgodnie z załącznikiem graficznym).</w:t>
      </w:r>
    </w:p>
    <w:p w:rsidR="00F349A6" w:rsidRDefault="00F349A6" w:rsidP="00F349A6">
      <w:pPr>
        <w:pStyle w:val="Standard"/>
        <w:jc w:val="both"/>
        <w:rPr>
          <w:bCs/>
        </w:rPr>
      </w:pPr>
    </w:p>
    <w:p w:rsidR="001D6024" w:rsidRDefault="0052761D" w:rsidP="001D6024">
      <w:pPr>
        <w:ind w:firstLine="709"/>
        <w:jc w:val="both"/>
      </w:pPr>
      <w:r w:rsidRPr="00794FDF">
        <w:t>Z treścią decyzji nr</w:t>
      </w:r>
      <w:r w:rsidR="005E0B6F">
        <w:t xml:space="preserve"> 38</w:t>
      </w:r>
      <w:r>
        <w:t xml:space="preserve">/2023 z dnia </w:t>
      </w:r>
      <w:r w:rsidR="005E0B6F">
        <w:t>5 lipca 2023 r. stwierdzającej wygaśnięcie w części decyzji Starosty Piaseczyńskiego nr 17/2022 z dnia 27 maja 2022 r. zezwalającej</w:t>
      </w:r>
      <w:r>
        <w:t xml:space="preserve"> </w:t>
      </w:r>
      <w:r w:rsidRPr="00794FDF">
        <w:t>na realizację inwestycji drogowej</w:t>
      </w:r>
      <w:r w:rsidR="005E0B6F">
        <w:t>,</w:t>
      </w:r>
      <w:r w:rsidRPr="00794FDF">
        <w:t xml:space="preserve"> oraz </w:t>
      </w:r>
      <w:r w:rsidR="005E0B6F">
        <w:t xml:space="preserve">załączonym do niej rysunkiem przedstawiającym zakres wygaszenia w części dz. nr ew. 133 </w:t>
      </w:r>
      <w:r w:rsidRPr="00794FDF">
        <w:t xml:space="preserve">można zapoznać się </w:t>
      </w:r>
      <w:r w:rsidR="001D6024" w:rsidRPr="00794FDF">
        <w:t>w Starostwie Powiatowym w Piasecznie, ul. Chyli</w:t>
      </w:r>
      <w:r w:rsidR="001D6024">
        <w:t>czkowska 14, 05-500 Piaseczno</w:t>
      </w:r>
      <w:r w:rsidR="001D6024" w:rsidRPr="00794FDF">
        <w:t>, od pon. do piąt. w godzinach 8-16. Od ww. decyzji służy prawo wniesienia odwołania do Wojewody Mazowieckiego, za moim pośrednictwem, (Starosta Piaseczyński, ul. Chyliczkowska 14, 05-500 Piaseczno), w terminie 14 dni od dnia jej publicznego ogłoszenia. Zgodnie z art. 49 ustawy Kodeks postępowania administracyjnego doręczenie uważa się za dokonane po upływie czternastu dni od dnia publicznego ogłoszenia.</w:t>
      </w:r>
    </w:p>
    <w:p w:rsidR="00F80151" w:rsidRPr="00794FDF" w:rsidRDefault="00F80151" w:rsidP="00B56B29">
      <w:pPr>
        <w:ind w:firstLine="709"/>
        <w:jc w:val="both"/>
      </w:pPr>
    </w:p>
    <w:p w:rsidR="00F349A6" w:rsidRDefault="00F349A6" w:rsidP="00F349A6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 w:rsidR="006B2539">
        <w:t xml:space="preserve"> </w:t>
      </w:r>
      <w:r w:rsidR="00602A39">
        <w:t>6</w:t>
      </w:r>
      <w:r w:rsidR="005E0B6F">
        <w:t xml:space="preserve"> lipca </w:t>
      </w:r>
      <w:r w:rsidR="006B2539">
        <w:t xml:space="preserve">2023 </w:t>
      </w:r>
      <w:r w:rsidR="00E30021">
        <w:t xml:space="preserve">r. </w:t>
      </w:r>
    </w:p>
    <w:p w:rsidR="00F349A6" w:rsidRPr="00BE5676" w:rsidRDefault="00F349A6" w:rsidP="00F349A6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 xml:space="preserve">(datę obwieszczenia wpisuje osoba dokonująca obwieszczenia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349A6" w:rsidRDefault="00F349A6" w:rsidP="00F349A6">
      <w:pPr>
        <w:ind w:left="1260" w:hanging="1260"/>
        <w:jc w:val="both"/>
      </w:pPr>
    </w:p>
    <w:p w:rsidR="00E30021" w:rsidRDefault="00E30021" w:rsidP="00F349A6">
      <w:pPr>
        <w:ind w:left="1260" w:hanging="1260"/>
        <w:jc w:val="both"/>
      </w:pPr>
    </w:p>
    <w:p w:rsidR="00334FB2" w:rsidRDefault="00334FB2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E30021" w:rsidRDefault="00E30021" w:rsidP="00F17830">
      <w:pPr>
        <w:ind w:left="2127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E30021" w:rsidRDefault="00E30021" w:rsidP="00F17830">
      <w:pPr>
        <w:ind w:left="2127"/>
        <w:jc w:val="center"/>
        <w:rPr>
          <w:caps/>
        </w:rPr>
      </w:pPr>
    </w:p>
    <w:p w:rsidR="00E30021" w:rsidRDefault="00E30021" w:rsidP="00F17830">
      <w:pPr>
        <w:spacing w:after="120"/>
        <w:ind w:left="2127"/>
        <w:jc w:val="center"/>
      </w:pPr>
      <w:r>
        <w:t>Z up. Starosty Piaseczyńskiego</w:t>
      </w:r>
    </w:p>
    <w:p w:rsidR="00E30021" w:rsidRPr="00DA6562" w:rsidRDefault="00E30021" w:rsidP="00F17830">
      <w:pPr>
        <w:ind w:left="2127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E30021" w:rsidRDefault="00E30021" w:rsidP="00F17830">
      <w:pPr>
        <w:ind w:left="2127"/>
        <w:jc w:val="center"/>
      </w:pPr>
      <w:r>
        <w:t>Naczelnik Wydziału</w:t>
      </w:r>
    </w:p>
    <w:p w:rsidR="00E30021" w:rsidRPr="00DA6562" w:rsidRDefault="00E30021" w:rsidP="00F17830">
      <w:pPr>
        <w:ind w:left="2127"/>
        <w:jc w:val="center"/>
      </w:pPr>
      <w:r>
        <w:t>Architektoniczno-Budowlanego</w:t>
      </w:r>
    </w:p>
    <w:p w:rsidR="001D6024" w:rsidRDefault="001D6024" w:rsidP="00F17830">
      <w:pPr>
        <w:pStyle w:val="Tekstpodstawowywcity32"/>
        <w:spacing w:after="0"/>
        <w:ind w:left="2127"/>
        <w:jc w:val="both"/>
        <w:rPr>
          <w:sz w:val="24"/>
          <w:szCs w:val="24"/>
        </w:rPr>
      </w:pPr>
    </w:p>
    <w:p w:rsidR="00F80151" w:rsidRDefault="00F80151" w:rsidP="00E30021">
      <w:pPr>
        <w:pStyle w:val="Tekstpodstawowywcity32"/>
        <w:spacing w:after="0"/>
        <w:ind w:left="1418"/>
        <w:jc w:val="both"/>
        <w:rPr>
          <w:sz w:val="24"/>
          <w:szCs w:val="24"/>
        </w:rPr>
      </w:pPr>
    </w:p>
    <w:p w:rsidR="009A38DF" w:rsidRDefault="009A38DF" w:rsidP="009A38DF">
      <w:pPr>
        <w:ind w:left="1260" w:hanging="1260"/>
        <w:jc w:val="center"/>
        <w:rPr>
          <w:b/>
          <w:bCs/>
        </w:rPr>
      </w:pPr>
    </w:p>
    <w:p w:rsidR="002A38F6" w:rsidRDefault="002A38F6" w:rsidP="002A38F6">
      <w:r>
        <w:rPr>
          <w:lang w:eastAsia="pl-PL"/>
        </w:rPr>
        <w:t>Wydruk dokumentu, stanowi dowód tego co zostało stwierdzone w piśmie, zgodnie z art. 39</w:t>
      </w:r>
      <w:r>
        <w:rPr>
          <w:vertAlign w:val="superscript"/>
          <w:lang w:eastAsia="pl-PL"/>
        </w:rPr>
        <w:t>3</w:t>
      </w:r>
      <w:r>
        <w:rPr>
          <w:lang w:eastAsia="pl-PL"/>
        </w:rPr>
        <w:t xml:space="preserve"> k.p.a. Został on wytworzony za pomocą systemu teleinformatycznego i podpisany kwalifikowanym podpisem elektronicznym. </w:t>
      </w:r>
    </w:p>
    <w:p w:rsidR="009A38DF" w:rsidRDefault="009A38DF" w:rsidP="009A38DF">
      <w:pPr>
        <w:ind w:left="1260" w:hanging="1260"/>
        <w:jc w:val="center"/>
        <w:rPr>
          <w:b/>
          <w:bCs/>
        </w:rPr>
      </w:pPr>
    </w:p>
    <w:sectPr w:rsidR="009A38DF">
      <w:footerReference w:type="default" r:id="rId8"/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8C0" w:rsidRDefault="002028C0" w:rsidP="0052761D">
      <w:r>
        <w:separator/>
      </w:r>
    </w:p>
  </w:endnote>
  <w:endnote w:type="continuationSeparator" w:id="0">
    <w:p w:rsidR="002028C0" w:rsidRDefault="002028C0" w:rsidP="0052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61D" w:rsidRDefault="0052761D">
    <w:pPr>
      <w:pStyle w:val="Stopka"/>
    </w:pPr>
    <w:r>
      <w:t>ARB.6740.1.49.202</w:t>
    </w:r>
    <w:r w:rsidR="002A38F6">
      <w:t>1.ZS</w:t>
    </w:r>
    <w:r>
      <w:t>.MgD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8C0" w:rsidRDefault="002028C0" w:rsidP="0052761D">
      <w:r>
        <w:separator/>
      </w:r>
    </w:p>
  </w:footnote>
  <w:footnote w:type="continuationSeparator" w:id="0">
    <w:p w:rsidR="002028C0" w:rsidRDefault="002028C0" w:rsidP="005276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B4E75"/>
    <w:multiLevelType w:val="multilevel"/>
    <w:tmpl w:val="5C4E78CA"/>
    <w:lvl w:ilvl="0"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097743"/>
    <w:multiLevelType w:val="hybridMultilevel"/>
    <w:tmpl w:val="214EF3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1"/>
    <w:rsid w:val="000A392D"/>
    <w:rsid w:val="000C40BF"/>
    <w:rsid w:val="001637C3"/>
    <w:rsid w:val="001A1370"/>
    <w:rsid w:val="001C0725"/>
    <w:rsid w:val="001D6024"/>
    <w:rsid w:val="002028C0"/>
    <w:rsid w:val="002A38F6"/>
    <w:rsid w:val="00334FB2"/>
    <w:rsid w:val="003D4E7D"/>
    <w:rsid w:val="0044194B"/>
    <w:rsid w:val="0045228C"/>
    <w:rsid w:val="00456716"/>
    <w:rsid w:val="00482ECA"/>
    <w:rsid w:val="004D37E5"/>
    <w:rsid w:val="0052761D"/>
    <w:rsid w:val="00543F61"/>
    <w:rsid w:val="005E0B6F"/>
    <w:rsid w:val="00602A39"/>
    <w:rsid w:val="00660866"/>
    <w:rsid w:val="00675DFC"/>
    <w:rsid w:val="006B2539"/>
    <w:rsid w:val="006D31A5"/>
    <w:rsid w:val="0070544B"/>
    <w:rsid w:val="00780BB8"/>
    <w:rsid w:val="00794FDF"/>
    <w:rsid w:val="008571B7"/>
    <w:rsid w:val="008D0959"/>
    <w:rsid w:val="008F2E9A"/>
    <w:rsid w:val="00933C06"/>
    <w:rsid w:val="00976646"/>
    <w:rsid w:val="009A38DF"/>
    <w:rsid w:val="009A49AF"/>
    <w:rsid w:val="009E05DB"/>
    <w:rsid w:val="00A13087"/>
    <w:rsid w:val="00A2776A"/>
    <w:rsid w:val="00AB2026"/>
    <w:rsid w:val="00B56B29"/>
    <w:rsid w:val="00B7731A"/>
    <w:rsid w:val="00BF1858"/>
    <w:rsid w:val="00C42FC4"/>
    <w:rsid w:val="00D11DD2"/>
    <w:rsid w:val="00E30021"/>
    <w:rsid w:val="00E91FF4"/>
    <w:rsid w:val="00F17830"/>
    <w:rsid w:val="00F349A6"/>
    <w:rsid w:val="00F80151"/>
    <w:rsid w:val="00F8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3">
    <w:name w:val="Domyślna czcionka akapitu3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NormalnyWeb">
    <w:name w:val="Normal (Web)"/>
    <w:basedOn w:val="Normalny"/>
    <w:pPr>
      <w:suppressAutoHyphens w:val="0"/>
      <w:spacing w:before="280" w:after="280"/>
    </w:pPr>
  </w:style>
  <w:style w:type="paragraph" w:customStyle="1" w:styleId="Standard">
    <w:name w:val="Standard"/>
    <w:rsid w:val="0066086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STAROSTY PIASECZYŃSKIEGO</vt:lpstr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STAROSTY PIASECZYŃSKIEGO</dc:title>
  <dc:creator>mklos</dc:creator>
  <cp:lastModifiedBy>Marcin Ciechomski</cp:lastModifiedBy>
  <cp:revision>2</cp:revision>
  <cp:lastPrinted>2023-03-28T11:09:00Z</cp:lastPrinted>
  <dcterms:created xsi:type="dcterms:W3CDTF">2023-07-06T12:08:00Z</dcterms:created>
  <dcterms:modified xsi:type="dcterms:W3CDTF">2023-07-06T12:08:00Z</dcterms:modified>
</cp:coreProperties>
</file>