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15" w:rsidRDefault="00807615" w:rsidP="008076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615" w:rsidRPr="00807615" w:rsidRDefault="007608BB" w:rsidP="002B3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2B3FE5" w:rsidRPr="002B3FE5" w:rsidRDefault="002B3FE5" w:rsidP="002B3FE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Hlk33162496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 11d ust. 5 i 6 ustawy z dnia 10 kwietnia 2003 r. o szczególnych zasadach przygotowania i realizacji inwestycji w zakresie dróg (</w:t>
      </w:r>
      <w:proofErr w:type="spellStart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Dz. U. z 2023 r., poz. 162) </w:t>
      </w:r>
      <w:r w:rsidRPr="002B3F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zawiadamiam</w:t>
      </w: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że </w:t>
      </w:r>
      <w:bookmarkStart w:id="1" w:name="_Hlk503513750"/>
      <w:r w:rsidRPr="002B3FE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>w związku z decyzją Wojewody Mazowieckiego</w:t>
      </w:r>
      <w:r w:rsidRPr="002B3FE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 xml:space="preserve"> Nr 231/SPEC/2022</w:t>
      </w:r>
      <w:r w:rsidRPr="002B3FE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z dnia 2 listopada 2022 r. </w:t>
      </w:r>
      <w:r w:rsidRPr="002B3FE5">
        <w:rPr>
          <w:rFonts w:ascii="Times New Roman" w:eastAsia="Lucida Sans Unicode" w:hAnsi="Times New Roman" w:cs="Tahoma"/>
          <w:kern w:val="3"/>
          <w:sz w:val="24"/>
          <w:szCs w:val="24"/>
          <w:lang w:eastAsia="pl-PL"/>
        </w:rPr>
        <w:t>znak: WI-I.7821.22.10.2022.EG, uchylającą w całości decyzję Starosty Piaseczyńskiego nr 23/2022 z dnia 10 czerwca 2022 r. nr rej. ARB.6740.1.35.2019.KŚ i przekazującą sprawę do ponownego rozpatrzenia organowi I instancji</w:t>
      </w:r>
      <w:r w:rsidRPr="002B3FE5">
        <w:rPr>
          <w:rFonts w:ascii="Times New Roman" w:eastAsia="Lucida Sans Unicode" w:hAnsi="Times New Roman" w:cs="Times New Roman"/>
          <w:kern w:val="3"/>
          <w:sz w:val="24"/>
          <w:szCs w:val="24"/>
          <w:lang w:eastAsia="pl-PL" w:bidi="hi-IN"/>
        </w:rPr>
        <w:t xml:space="preserve"> </w:t>
      </w:r>
      <w:r w:rsidRPr="002B3FE5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oraz zwrotem akt sprawy w dniu  13 marca 2023 r. </w:t>
      </w:r>
    </w:p>
    <w:p w:rsidR="002B3FE5" w:rsidRPr="002B3FE5" w:rsidRDefault="002B3FE5" w:rsidP="002B3FE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2B3FE5" w:rsidRPr="002B3FE5" w:rsidRDefault="002B3FE5" w:rsidP="002B3FE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tutejszy organ przystąpi do ponownego rozpatrzenia wniosku Burmistrza Miasta i Gminy Piaseczno z dnia 10 grudnia 2019 r.,</w:t>
      </w:r>
      <w:r w:rsidRPr="002B3FE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zh-CN"/>
        </w:rPr>
        <w:t xml:space="preserve"> ostatecznie skorygowanego w dniu 17 stycznia 2020 r.</w:t>
      </w:r>
      <w:r w:rsidRPr="002B3FE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</w:t>
      </w:r>
      <w:r w:rsidRPr="002B3FE5">
        <w:rPr>
          <w:rFonts w:ascii="Liberation Serif" w:eastAsia="Lucida Sans Unicode" w:hAnsi="Liberation Serif" w:cs="Mangal"/>
          <w:b/>
          <w:kern w:val="3"/>
          <w:sz w:val="24"/>
          <w:szCs w:val="24"/>
          <w:lang w:eastAsia="zh-CN" w:bidi="hi-IN"/>
        </w:rPr>
        <w:t xml:space="preserve">o zezwolenie na realizację inwestycji drogowej polegającej na </w:t>
      </w:r>
      <w:r w:rsidRPr="002B3FE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  <w:t>budowie drogi gminnej łączącej ul. Szkolną i ul. Fabryczną w Piasecznie</w:t>
      </w:r>
    </w:p>
    <w:p w:rsidR="002B3FE5" w:rsidRPr="002B3FE5" w:rsidRDefault="002B3FE5" w:rsidP="002B3FE5">
      <w:pPr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:rsidR="002B3FE5" w:rsidRPr="002B3FE5" w:rsidRDefault="002B3FE5" w:rsidP="002B3FE5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bookmarkStart w:id="2" w:name="_Hlk30671143"/>
      <w:r w:rsidRPr="002B3FE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inwestor:  </w:t>
      </w: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Burmistrz Miasta i Gminy Piaseczno, ul. Kościuszki 5, 05-500 Piaseczno</w:t>
      </w:r>
    </w:p>
    <w:p w:rsidR="002B3FE5" w:rsidRPr="002B3FE5" w:rsidRDefault="002B3FE5" w:rsidP="002B3FE5">
      <w:pPr>
        <w:suppressAutoHyphens/>
        <w:autoSpaceDN w:val="0"/>
        <w:spacing w:after="0" w:line="240" w:lineRule="auto"/>
        <w:ind w:left="1400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</w:p>
    <w:p w:rsidR="002B3FE5" w:rsidRPr="002B3FE5" w:rsidRDefault="002B3FE5" w:rsidP="002B3FE5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inwestycja:</w:t>
      </w: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budowa </w:t>
      </w:r>
      <w:bookmarkStart w:id="3" w:name="_GoBack"/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drogi gminnej łączącej ul. Szkolną i ul. Fabryczną w Piasecznie</w:t>
      </w:r>
      <w:bookmarkEnd w:id="3"/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w zakresie:</w:t>
      </w:r>
    </w:p>
    <w:p w:rsidR="002B3FE5" w:rsidRPr="002B3FE5" w:rsidRDefault="002B3FE5" w:rsidP="002B3FE5">
      <w:pPr>
        <w:suppressAutoHyphens/>
        <w:autoSpaceDN w:val="0"/>
        <w:spacing w:after="0" w:line="240" w:lineRule="auto"/>
        <w:ind w:left="1253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drogi gminnej klasy D –– na doc. od km 0+000,00 (skrzyżowanie z ul. Szkolną), do km 0+074,22 (skrzyżowanie z ul. Fabryczną),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kanalizacji deszczowej,,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kanalizacji sanitarnej,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elektroenergetycznej – oświetlenie uliczne,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elektroenergetycznej – usunięcie kolizji,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budowy sieci telekomunikacyjnej – kanał technologiczny,</w:t>
      </w:r>
    </w:p>
    <w:p w:rsidR="002B3FE5" w:rsidRPr="002B3FE5" w:rsidRDefault="002B3FE5" w:rsidP="002B3FE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przebudowy sieci telekomunikacyjnej – usunięcie kolizji.</w:t>
      </w:r>
    </w:p>
    <w:bookmarkEnd w:id="2"/>
    <w:p w:rsidR="002B3FE5" w:rsidRPr="002B3FE5" w:rsidRDefault="002B3FE5" w:rsidP="002B3FE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2B3FE5" w:rsidRPr="002B3FE5" w:rsidRDefault="002B3FE5" w:rsidP="002B3FE5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2B3FE5" w:rsidRPr="002B3FE5" w:rsidRDefault="002B3FE5" w:rsidP="002B3FE5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2B3FE5" w:rsidRPr="002B3FE5" w:rsidRDefault="002B3FE5" w:rsidP="002B3FE5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2B3FE5" w:rsidRPr="002B3FE5" w:rsidRDefault="002B3FE5" w:rsidP="002B3F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B3FE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2B3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2B3F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2B3F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2B3F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4" w:name="_Hlk514934094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4"/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2B3FE5" w:rsidRPr="002B3FE5" w:rsidRDefault="002B3FE5" w:rsidP="002B3FE5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bookmarkEnd w:id="0"/>
    <w:p w:rsidR="002B3FE5" w:rsidRPr="002B3FE5" w:rsidRDefault="002B3FE5" w:rsidP="002B3FE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Akta sprawy do wglądu znajdują się w Filii Wydziału Architektoniczno-Budowlanego Starostwa Powiatowego w Piasecznie, ul. 3-go Maja 10, 05-530 Góra Kalwaria, pokój 12B, gdzie od pon. do </w:t>
      </w:r>
      <w:proofErr w:type="spellStart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>piąt</w:t>
      </w:r>
      <w:proofErr w:type="spellEnd"/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w godzinach 8-15 można zgłaszać ewentualne uwagi i wnioski do czasu wydania orzeczenia w sprawie.  </w:t>
      </w:r>
    </w:p>
    <w:p w:rsidR="002B3FE5" w:rsidRPr="002B3FE5" w:rsidRDefault="002B3FE5" w:rsidP="002B3F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Zgodnie z art. 49 ustawy – Kodeks postępowania administracyjnego doręczenie uważa się za dokonane po upływie czternastu dni od dnia publicznego ogłoszenia.</w:t>
      </w:r>
    </w:p>
    <w:p w:rsidR="002B3FE5" w:rsidRPr="002B3FE5" w:rsidRDefault="002B3FE5" w:rsidP="002B3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Jednocześnie zgodnie z art. 49a k.p.a. informuje się, że o innych czynnościach, </w:t>
      </w:r>
      <w:r w:rsidRPr="002B3FE5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z wyjątkiem zawiadomienia o wydaniu decyzji, organ będzie informował poprzez obwieszczenie w Biuletynie Informacji Publicznej.</w:t>
      </w:r>
    </w:p>
    <w:bookmarkEnd w:id="1"/>
    <w:p w:rsidR="00C211E6" w:rsidRDefault="007608BB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</w:r>
    </w:p>
    <w:p w:rsidR="00807615" w:rsidRDefault="00807615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615" w:rsidRPr="00807615" w:rsidRDefault="00807615" w:rsidP="008076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</w:t>
      </w:r>
      <w:r w:rsidR="002B3FE5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35.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2019</w:t>
      </w:r>
      <w:r w:rsidR="008C54EB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640DB5">
        <w:rPr>
          <w:rFonts w:ascii="Times New Roman" w:hAnsi="Times New Roman" w:cs="Times New Roman"/>
          <w:sz w:val="24"/>
          <w:szCs w:val="24"/>
        </w:rPr>
        <w:t>27.04.2023 r.</w:t>
      </w:r>
    </w:p>
    <w:p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6B2966" w:rsidRDefault="006B296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6B2966" w:rsidRDefault="006B2966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2B3FE5">
      <w:pgSz w:w="11906" w:h="16838"/>
      <w:pgMar w:top="568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B48" w:rsidRDefault="00694B48">
      <w:pPr>
        <w:spacing w:after="0" w:line="240" w:lineRule="auto"/>
      </w:pPr>
      <w:r>
        <w:separator/>
      </w:r>
    </w:p>
  </w:endnote>
  <w:endnote w:type="continuationSeparator" w:id="0">
    <w:p w:rsidR="00694B48" w:rsidRDefault="0069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B48" w:rsidRDefault="00694B48">
      <w:pPr>
        <w:spacing w:after="0" w:line="240" w:lineRule="auto"/>
      </w:pPr>
      <w:r>
        <w:separator/>
      </w:r>
    </w:p>
  </w:footnote>
  <w:footnote w:type="continuationSeparator" w:id="0">
    <w:p w:rsidR="00694B48" w:rsidRDefault="0069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151C01"/>
    <w:rsid w:val="002B3FE5"/>
    <w:rsid w:val="0040683B"/>
    <w:rsid w:val="00640DB5"/>
    <w:rsid w:val="00694B48"/>
    <w:rsid w:val="006B2966"/>
    <w:rsid w:val="007253F9"/>
    <w:rsid w:val="007608BB"/>
    <w:rsid w:val="00807615"/>
    <w:rsid w:val="008231F9"/>
    <w:rsid w:val="008C54EB"/>
    <w:rsid w:val="00922C1A"/>
    <w:rsid w:val="00955FFC"/>
    <w:rsid w:val="009D062B"/>
    <w:rsid w:val="00A429BE"/>
    <w:rsid w:val="00AA5A69"/>
    <w:rsid w:val="00C1275F"/>
    <w:rsid w:val="00C211E6"/>
    <w:rsid w:val="00EB276B"/>
    <w:rsid w:val="00F9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4</cp:revision>
  <cp:lastPrinted>2021-09-22T08:18:00Z</cp:lastPrinted>
  <dcterms:created xsi:type="dcterms:W3CDTF">2023-04-26T06:13:00Z</dcterms:created>
  <dcterms:modified xsi:type="dcterms:W3CDTF">2023-04-27T08:01:00Z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