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2BDA99" w14:textId="77777777" w:rsidR="0098098D" w:rsidRDefault="0098098D" w:rsidP="0098098D">
      <w:pPr>
        <w:rPr>
          <w:b/>
          <w:bCs/>
          <w:sz w:val="32"/>
          <w:szCs w:val="32"/>
        </w:rPr>
      </w:pPr>
    </w:p>
    <w:p w14:paraId="0A59A6A6" w14:textId="7095AF69" w:rsidR="0098098D" w:rsidRDefault="0098098D" w:rsidP="0098412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14:paraId="3CF96277" w14:textId="77777777" w:rsidR="00615035" w:rsidRPr="00E117B4" w:rsidRDefault="00615035" w:rsidP="00984129">
      <w:pPr>
        <w:jc w:val="center"/>
        <w:rPr>
          <w:b/>
          <w:bCs/>
          <w:sz w:val="32"/>
          <w:szCs w:val="32"/>
        </w:rPr>
      </w:pPr>
    </w:p>
    <w:p w14:paraId="64D034E9" w14:textId="77777777" w:rsidR="00B370D8" w:rsidRDefault="00B370D8" w:rsidP="00B370D8">
      <w:pPr>
        <w:spacing w:line="276" w:lineRule="auto"/>
        <w:ind w:right="-2" w:firstLine="708"/>
        <w:jc w:val="both"/>
        <w:rPr>
          <w:color w:val="000000"/>
          <w:sz w:val="22"/>
          <w:szCs w:val="22"/>
          <w:u w:val="single"/>
        </w:rPr>
      </w:pPr>
      <w:r>
        <w:rPr>
          <w:sz w:val="22"/>
          <w:szCs w:val="22"/>
        </w:rPr>
        <w:t>Na podstawie art. 11f ust. 3 i 4 ustawy z dnia  10 kwietnia 2003 r. o szczególnych zasadach przygotowania i realizacji inwestycji w zakresie dróg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 U. z 2022 r., poz. 176) zawiadamiam, że w dniu 17 kwietnia 2023r. złożono wniosek, Burmistrza Miasta i Gminy Piaseczno ul. T. Kościuszki 5, 05 – 500 Piaseczno, została wydana </w:t>
      </w:r>
      <w:r>
        <w:rPr>
          <w:sz w:val="22"/>
          <w:szCs w:val="22"/>
          <w:u w:val="single"/>
        </w:rPr>
        <w:t xml:space="preserve">decyzja Starosty Piaseczyńskiego nr </w:t>
      </w:r>
      <w:r>
        <w:rPr>
          <w:bCs/>
          <w:sz w:val="22"/>
          <w:szCs w:val="22"/>
          <w:u w:val="single"/>
        </w:rPr>
        <w:t>40/2023 z dnia 14 lipca 2023r.</w:t>
      </w:r>
      <w:r>
        <w:rPr>
          <w:sz w:val="22"/>
          <w:szCs w:val="22"/>
          <w:u w:val="single"/>
        </w:rPr>
        <w:t xml:space="preserve"> (nr rej. ARB.6740.1.18.2023.SR)</w:t>
      </w:r>
      <w:r>
        <w:rPr>
          <w:sz w:val="22"/>
          <w:szCs w:val="22"/>
        </w:rPr>
        <w:t>, o zezwoleniu na realizację inwestycji drogowej polegającej na</w:t>
      </w:r>
      <w:bookmarkStart w:id="0" w:name="_Hlk3194534"/>
      <w:r>
        <w:rPr>
          <w:sz w:val="22"/>
          <w:szCs w:val="22"/>
        </w:rPr>
        <w:t xml:space="preserve"> </w:t>
      </w:r>
      <w:r>
        <w:rPr>
          <w:bCs/>
          <w:color w:val="000000"/>
          <w:sz w:val="22"/>
          <w:szCs w:val="22"/>
        </w:rPr>
        <w:t xml:space="preserve">budowie drogi gminnej ul. Bażanciej w Chyliczkach w ramach zamierzenia budowlanego pn.: „obsługa komunikacyjna szkoły w Julianowie”. </w:t>
      </w:r>
    </w:p>
    <w:p w14:paraId="228AAB55" w14:textId="77777777" w:rsidR="00B370D8" w:rsidRDefault="00B370D8" w:rsidP="00B370D8">
      <w:pPr>
        <w:tabs>
          <w:tab w:val="left" w:pos="1134"/>
        </w:tabs>
        <w:spacing w:line="276" w:lineRule="auto"/>
        <w:ind w:firstLine="708"/>
        <w:jc w:val="both"/>
        <w:rPr>
          <w:b/>
          <w:color w:val="000000"/>
          <w:sz w:val="22"/>
          <w:szCs w:val="22"/>
        </w:rPr>
      </w:pPr>
    </w:p>
    <w:bookmarkEnd w:id="0"/>
    <w:p w14:paraId="3CDBA9CE" w14:textId="77777777" w:rsidR="00B370D8" w:rsidRDefault="00B370D8" w:rsidP="00B370D8">
      <w:pPr>
        <w:spacing w:line="276" w:lineRule="auto"/>
        <w:ind w:left="1260" w:hanging="1260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Działki przeznaczone pod realizację inwestycji drogowej:</w:t>
      </w:r>
    </w:p>
    <w:p w14:paraId="520E1A14" w14:textId="77777777" w:rsidR="00B370D8" w:rsidRDefault="00B370D8" w:rsidP="00B370D8">
      <w:pPr>
        <w:spacing w:line="276" w:lineRule="auto"/>
        <w:ind w:right="-2"/>
        <w:jc w:val="both"/>
        <w:rPr>
          <w:color w:val="FF0000"/>
          <w:sz w:val="22"/>
          <w:szCs w:val="22"/>
        </w:rPr>
      </w:pPr>
      <w:bookmarkStart w:id="1" w:name="_Hlk136258250"/>
      <w:r>
        <w:rPr>
          <w:b/>
          <w:sz w:val="22"/>
          <w:szCs w:val="22"/>
        </w:rPr>
        <w:t xml:space="preserve">- położone w liniach rozgraniczających projektowanej drogi – </w:t>
      </w:r>
      <w:r>
        <w:rPr>
          <w:bCs/>
          <w:sz w:val="22"/>
          <w:szCs w:val="22"/>
        </w:rPr>
        <w:t>wchodzące w projektowany pas drogowy,</w:t>
      </w:r>
      <w:r>
        <w:rPr>
          <w:sz w:val="22"/>
          <w:szCs w:val="22"/>
        </w:rPr>
        <w:t xml:space="preserve"> pogrubione działka przeznaczona pod przejęcie, (w nawiasie podano numery działek po podziale, działka po średniku zostaje przy obecnym właścicielu) oznaczone </w:t>
      </w:r>
      <w:r>
        <w:rPr>
          <w:sz w:val="22"/>
          <w:szCs w:val="22"/>
        </w:rPr>
        <w:br/>
        <w:t>wg katastru nieruchomości numerami:</w:t>
      </w:r>
    </w:p>
    <w:p w14:paraId="020B4DBB" w14:textId="77777777" w:rsidR="00B370D8" w:rsidRDefault="00B370D8" w:rsidP="00B370D8">
      <w:pPr>
        <w:pStyle w:val="Akapitzlist"/>
        <w:numPr>
          <w:ilvl w:val="0"/>
          <w:numId w:val="3"/>
        </w:numPr>
        <w:spacing w:before="51" w:after="57" w:line="276" w:lineRule="auto"/>
        <w:ind w:left="1134" w:hanging="426"/>
        <w:contextualSpacing/>
        <w:jc w:val="both"/>
        <w:textAlignment w:val="auto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jedn. ew. 141804_5 Piaseczno; obręb 0009 Chyliczki; </w:t>
      </w:r>
      <w:r>
        <w:rPr>
          <w:color w:val="FF0000"/>
          <w:sz w:val="22"/>
          <w:szCs w:val="22"/>
        </w:rPr>
        <w:tab/>
      </w:r>
    </w:p>
    <w:p w14:paraId="06B1B7F5" w14:textId="77777777" w:rsidR="00B370D8" w:rsidRDefault="00B370D8" w:rsidP="00B370D8">
      <w:pPr>
        <w:pStyle w:val="Akapitzlist"/>
        <w:spacing w:before="51" w:after="57"/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dz. ew. nr: 54/2, 54/1 (</w:t>
      </w:r>
      <w:r>
        <w:rPr>
          <w:b/>
          <w:bCs/>
          <w:sz w:val="22"/>
          <w:szCs w:val="22"/>
        </w:rPr>
        <w:t>54/24</w:t>
      </w:r>
      <w:r>
        <w:rPr>
          <w:sz w:val="22"/>
          <w:szCs w:val="22"/>
        </w:rPr>
        <w:t>; 54/25), 53/1 (</w:t>
      </w:r>
      <w:r>
        <w:rPr>
          <w:b/>
          <w:bCs/>
          <w:sz w:val="22"/>
          <w:szCs w:val="22"/>
        </w:rPr>
        <w:t>53/23</w:t>
      </w:r>
      <w:r>
        <w:rPr>
          <w:sz w:val="22"/>
          <w:szCs w:val="22"/>
        </w:rPr>
        <w:t>; 53/24), 52/16 (</w:t>
      </w:r>
      <w:r>
        <w:rPr>
          <w:b/>
          <w:bCs/>
          <w:sz w:val="22"/>
          <w:szCs w:val="22"/>
        </w:rPr>
        <w:t>52/30</w:t>
      </w:r>
      <w:r>
        <w:rPr>
          <w:sz w:val="22"/>
          <w:szCs w:val="22"/>
        </w:rPr>
        <w:t>; 52/31), 51/26 (</w:t>
      </w:r>
      <w:r>
        <w:rPr>
          <w:b/>
          <w:bCs/>
          <w:sz w:val="22"/>
          <w:szCs w:val="22"/>
        </w:rPr>
        <w:t>51/128;</w:t>
      </w:r>
      <w:r>
        <w:rPr>
          <w:sz w:val="22"/>
          <w:szCs w:val="22"/>
        </w:rPr>
        <w:t xml:space="preserve"> 51/129), 51/102 (</w:t>
      </w:r>
      <w:r>
        <w:rPr>
          <w:b/>
          <w:bCs/>
          <w:sz w:val="22"/>
          <w:szCs w:val="22"/>
        </w:rPr>
        <w:t>51/122;</w:t>
      </w:r>
      <w:r>
        <w:rPr>
          <w:sz w:val="22"/>
          <w:szCs w:val="22"/>
        </w:rPr>
        <w:t xml:space="preserve"> 51/123), 51/62 (</w:t>
      </w:r>
      <w:r>
        <w:rPr>
          <w:b/>
          <w:bCs/>
          <w:sz w:val="22"/>
          <w:szCs w:val="22"/>
        </w:rPr>
        <w:t xml:space="preserve">51/119, 51/120; </w:t>
      </w:r>
      <w:r>
        <w:rPr>
          <w:sz w:val="22"/>
          <w:szCs w:val="22"/>
        </w:rPr>
        <w:t xml:space="preserve">51/121), </w:t>
      </w:r>
      <w:r>
        <w:rPr>
          <w:b/>
          <w:bCs/>
          <w:sz w:val="22"/>
          <w:szCs w:val="22"/>
        </w:rPr>
        <w:t>52/1</w:t>
      </w:r>
      <w:r>
        <w:rPr>
          <w:sz w:val="22"/>
          <w:szCs w:val="22"/>
        </w:rPr>
        <w:t>;</w:t>
      </w:r>
    </w:p>
    <w:p w14:paraId="6AEAEE3F" w14:textId="77777777" w:rsidR="00B370D8" w:rsidRDefault="00B370D8" w:rsidP="00B370D8">
      <w:pPr>
        <w:spacing w:before="51" w:after="57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położone poza liniami rozgraniczającymi projektowanej drogi – </w:t>
      </w:r>
      <w:r>
        <w:rPr>
          <w:bCs/>
          <w:sz w:val="22"/>
          <w:szCs w:val="22"/>
        </w:rPr>
        <w:t>nieruchomości ograniczone w korzystaniu:</w:t>
      </w:r>
    </w:p>
    <w:p w14:paraId="51C2D938" w14:textId="77777777" w:rsidR="00B370D8" w:rsidRDefault="00B370D8" w:rsidP="00B370D8">
      <w:pPr>
        <w:pStyle w:val="Akapitzlist"/>
        <w:numPr>
          <w:ilvl w:val="0"/>
          <w:numId w:val="3"/>
        </w:numPr>
        <w:spacing w:before="51" w:after="57" w:line="276" w:lineRule="auto"/>
        <w:contextualSpacing/>
        <w:textAlignment w:val="auto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jedn. ew. 141802_4 Konstancin-Jeziorna; obręb 0118 Konstancin-Jeziorna; </w:t>
      </w:r>
    </w:p>
    <w:p w14:paraId="3B140B17" w14:textId="77777777" w:rsidR="00B370D8" w:rsidRDefault="00B370D8" w:rsidP="00B370D8">
      <w:pPr>
        <w:pStyle w:val="Akapitzlist"/>
        <w:ind w:left="1068"/>
        <w:jc w:val="both"/>
        <w:rPr>
          <w:sz w:val="22"/>
          <w:szCs w:val="22"/>
        </w:rPr>
      </w:pPr>
      <w:r>
        <w:rPr>
          <w:sz w:val="22"/>
          <w:szCs w:val="22"/>
        </w:rPr>
        <w:t>dz. ew. nr: 17/6.</w:t>
      </w:r>
    </w:p>
    <w:bookmarkEnd w:id="1"/>
    <w:p w14:paraId="0AFA51B8" w14:textId="77777777" w:rsidR="00B370D8" w:rsidRDefault="00B370D8" w:rsidP="00B370D8">
      <w:pPr>
        <w:jc w:val="both"/>
        <w:rPr>
          <w:sz w:val="22"/>
          <w:szCs w:val="22"/>
        </w:rPr>
      </w:pPr>
    </w:p>
    <w:p w14:paraId="401DA396" w14:textId="77777777" w:rsidR="00B370D8" w:rsidRDefault="00B370D8" w:rsidP="00B370D8">
      <w:pPr>
        <w:spacing w:line="276" w:lineRule="auto"/>
        <w:ind w:right="-2" w:firstLine="709"/>
        <w:jc w:val="both"/>
        <w:rPr>
          <w:spacing w:val="4"/>
          <w:sz w:val="22"/>
          <w:szCs w:val="22"/>
        </w:rPr>
      </w:pPr>
      <w:r>
        <w:rPr>
          <w:sz w:val="22"/>
          <w:szCs w:val="22"/>
        </w:rPr>
        <w:t xml:space="preserve">Z treścią decyzji nr 40/2023 z dnia  14 lipca 2023r. na realizację inwestycji drogowej oraz załączonymi do niej materiałami można zapoznać się w </w:t>
      </w:r>
      <w:r>
        <w:rPr>
          <w:spacing w:val="4"/>
          <w:sz w:val="22"/>
          <w:szCs w:val="22"/>
        </w:rPr>
        <w:t xml:space="preserve">Starostwie Powiatowym </w:t>
      </w:r>
      <w:r>
        <w:rPr>
          <w:spacing w:val="4"/>
          <w:sz w:val="22"/>
          <w:szCs w:val="22"/>
        </w:rPr>
        <w:br/>
        <w:t xml:space="preserve">w Piasecznie ul. </w:t>
      </w:r>
      <w:proofErr w:type="spellStart"/>
      <w:r>
        <w:rPr>
          <w:spacing w:val="4"/>
          <w:sz w:val="22"/>
          <w:szCs w:val="22"/>
        </w:rPr>
        <w:t>Chyliczkowska</w:t>
      </w:r>
      <w:proofErr w:type="spellEnd"/>
      <w:r>
        <w:rPr>
          <w:spacing w:val="4"/>
          <w:sz w:val="22"/>
          <w:szCs w:val="22"/>
        </w:rPr>
        <w:t xml:space="preserve"> 14, 05 – 500 Piaseczno. Kancelaria Architektoniczno-Budowalna od poniedziałku do piątku w godzinach 8 – 16.</w:t>
      </w:r>
    </w:p>
    <w:p w14:paraId="05D48021" w14:textId="77777777" w:rsidR="0098098D" w:rsidRPr="00984129" w:rsidRDefault="0098098D" w:rsidP="0098098D">
      <w:pPr>
        <w:jc w:val="both"/>
        <w:rPr>
          <w:sz w:val="22"/>
          <w:szCs w:val="22"/>
        </w:rPr>
      </w:pPr>
    </w:p>
    <w:p w14:paraId="6424A4C5" w14:textId="13A9B51C" w:rsidR="0098098D" w:rsidRPr="00984129" w:rsidRDefault="0098098D" w:rsidP="00984129">
      <w:pPr>
        <w:ind w:firstLine="708"/>
        <w:jc w:val="both"/>
        <w:rPr>
          <w:sz w:val="22"/>
          <w:szCs w:val="22"/>
        </w:rPr>
      </w:pPr>
      <w:r w:rsidRPr="00984129">
        <w:rPr>
          <w:sz w:val="22"/>
          <w:szCs w:val="22"/>
        </w:rPr>
        <w:t>Od ww. decyzji służy prawo wniesienia odwołania do Wojewody M</w:t>
      </w:r>
      <w:bookmarkStart w:id="2" w:name="_GoBack"/>
      <w:bookmarkEnd w:id="2"/>
      <w:r w:rsidRPr="00984129">
        <w:rPr>
          <w:sz w:val="22"/>
          <w:szCs w:val="22"/>
        </w:rPr>
        <w:t>azowieckiego, za moim pośrednictwem (Starosta Piaseczyński, ul. Chyliczkowska 14, 05-500 Piaseczno), w terminie 14 dni od dnia jej publicznego ogłoszenia. Zgodnie z art. 49 ustawy – Kodeks postępowania administracyjnego doręczenie uważa się za dokonane po upływie czternastu     dni od dnia publicznego ogłoszenia.</w:t>
      </w:r>
    </w:p>
    <w:p w14:paraId="6CD1FD98" w14:textId="77777777" w:rsidR="0098098D" w:rsidRPr="000E4AD7" w:rsidRDefault="0098098D" w:rsidP="0098098D">
      <w:pPr>
        <w:pStyle w:val="Bezodstpw"/>
        <w:jc w:val="both"/>
      </w:pPr>
    </w:p>
    <w:p w14:paraId="4EFA9CDD" w14:textId="77777777" w:rsidR="0098098D" w:rsidRPr="000E4AD7" w:rsidRDefault="0098098D" w:rsidP="0098098D">
      <w:pPr>
        <w:ind w:left="3402"/>
        <w:jc w:val="center"/>
        <w:rPr>
          <w:caps/>
        </w:rPr>
      </w:pPr>
      <w:r w:rsidRPr="000E4AD7">
        <w:rPr>
          <w:caps/>
        </w:rPr>
        <w:t>opatrzone kwalifikowanym podpisem elektronicznym</w:t>
      </w:r>
    </w:p>
    <w:p w14:paraId="7F60B2CE" w14:textId="77777777" w:rsidR="0098098D" w:rsidRPr="000E4AD7" w:rsidRDefault="0098098D" w:rsidP="0098098D">
      <w:pPr>
        <w:ind w:left="3402"/>
        <w:jc w:val="center"/>
        <w:rPr>
          <w:caps/>
        </w:rPr>
      </w:pPr>
    </w:p>
    <w:p w14:paraId="3BB897F3" w14:textId="77777777" w:rsidR="0098098D" w:rsidRPr="000E4AD7" w:rsidRDefault="0098098D" w:rsidP="0098098D">
      <w:pPr>
        <w:spacing w:after="120"/>
        <w:ind w:left="3402"/>
        <w:jc w:val="center"/>
      </w:pPr>
      <w:r w:rsidRPr="000E4AD7">
        <w:t>Z up. Starosty Piaseczyńskiego</w:t>
      </w:r>
    </w:p>
    <w:p w14:paraId="33AA1CB8" w14:textId="77777777" w:rsidR="0098098D" w:rsidRPr="000E4AD7" w:rsidRDefault="0098098D" w:rsidP="0098098D">
      <w:pPr>
        <w:ind w:left="3402"/>
        <w:jc w:val="center"/>
        <w:rPr>
          <w:i/>
        </w:rPr>
      </w:pPr>
      <w:r w:rsidRPr="000E4AD7">
        <w:rPr>
          <w:i/>
        </w:rPr>
        <w:t>mgr inż. Sylwia Moszczyńska-Staś</w:t>
      </w:r>
    </w:p>
    <w:p w14:paraId="201C97B6" w14:textId="77777777" w:rsidR="0098098D" w:rsidRPr="000E4AD7" w:rsidRDefault="0098098D" w:rsidP="0098098D">
      <w:pPr>
        <w:ind w:left="3402"/>
        <w:jc w:val="center"/>
      </w:pPr>
      <w:r w:rsidRPr="000E4AD7">
        <w:t>Naczelnik Wydziału</w:t>
      </w:r>
    </w:p>
    <w:p w14:paraId="03F4E4EE" w14:textId="77777777" w:rsidR="0098098D" w:rsidRDefault="0098098D" w:rsidP="0098098D">
      <w:pPr>
        <w:ind w:left="3402"/>
        <w:jc w:val="center"/>
      </w:pPr>
      <w:r w:rsidRPr="000E4AD7">
        <w:t>Architektoniczno-Budowlanego</w:t>
      </w:r>
    </w:p>
    <w:p w14:paraId="64FF40B2" w14:textId="77777777" w:rsidR="0098098D" w:rsidRPr="000E4AD7" w:rsidRDefault="0098098D" w:rsidP="0098098D">
      <w:pPr>
        <w:jc w:val="both"/>
      </w:pPr>
    </w:p>
    <w:p w14:paraId="2F61DC62" w14:textId="67D18DDF" w:rsidR="0098098D" w:rsidRPr="00984129" w:rsidRDefault="0098098D" w:rsidP="0098098D">
      <w:pPr>
        <w:jc w:val="both"/>
        <w:rPr>
          <w:sz w:val="22"/>
          <w:szCs w:val="22"/>
        </w:rPr>
      </w:pPr>
      <w:r w:rsidRPr="00984129">
        <w:rPr>
          <w:b/>
          <w:bCs/>
          <w:sz w:val="22"/>
          <w:szCs w:val="22"/>
        </w:rPr>
        <w:t xml:space="preserve">Publiczne obwieszczenie nastąpiło w dniu: …….  </w:t>
      </w:r>
      <w:r w:rsidR="00984129" w:rsidRPr="00984129">
        <w:rPr>
          <w:b/>
          <w:bCs/>
          <w:sz w:val="22"/>
          <w:szCs w:val="22"/>
        </w:rPr>
        <w:t>sierpnia 2023</w:t>
      </w:r>
      <w:r w:rsidRPr="00984129">
        <w:rPr>
          <w:b/>
          <w:bCs/>
          <w:sz w:val="22"/>
          <w:szCs w:val="22"/>
        </w:rPr>
        <w:t xml:space="preserve"> r. </w:t>
      </w:r>
    </w:p>
    <w:p w14:paraId="58506EC5" w14:textId="77777777" w:rsidR="0098098D" w:rsidRPr="00984129" w:rsidRDefault="0098098D" w:rsidP="0098098D">
      <w:pPr>
        <w:jc w:val="both"/>
        <w:rPr>
          <w:sz w:val="22"/>
          <w:szCs w:val="22"/>
          <w:shd w:val="clear" w:color="auto" w:fill="FFFFFF"/>
        </w:rPr>
      </w:pPr>
      <w:r w:rsidRPr="00984129">
        <w:rPr>
          <w:b/>
          <w:bCs/>
          <w:sz w:val="22"/>
          <w:szCs w:val="22"/>
        </w:rPr>
        <w:t xml:space="preserve"> </w:t>
      </w:r>
      <w:r w:rsidRPr="00984129">
        <w:rPr>
          <w:bCs/>
          <w:sz w:val="22"/>
          <w:szCs w:val="22"/>
        </w:rPr>
        <w:t xml:space="preserve">(datę obwieszczenia wpisuje osoba dokonująca obwieszczenia na podstawie art. 49 </w:t>
      </w:r>
      <w:r w:rsidRPr="00984129">
        <w:rPr>
          <w:sz w:val="22"/>
          <w:szCs w:val="22"/>
          <w:shd w:val="clear" w:color="auto" w:fill="FFFFFF"/>
        </w:rPr>
        <w:t>§ 2 k.p.a.)</w:t>
      </w:r>
    </w:p>
    <w:p w14:paraId="20B66D3C" w14:textId="77777777" w:rsidR="0098098D" w:rsidRPr="000E4AD7" w:rsidRDefault="0098098D" w:rsidP="0098098D">
      <w:pPr>
        <w:jc w:val="both"/>
        <w:rPr>
          <w:bCs/>
        </w:rPr>
      </w:pPr>
    </w:p>
    <w:p w14:paraId="75E475A1" w14:textId="44345DEF" w:rsidR="00670E07" w:rsidRPr="00984129" w:rsidRDefault="0098098D" w:rsidP="00984129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984129">
        <w:rPr>
          <w:sz w:val="20"/>
          <w:szCs w:val="20"/>
        </w:rPr>
        <w:t>Wydruk stanowi dowód tego, co zostało stwierdzone w piśmie wydanym w formie dokumentu elektronicznego, zgodnie z art. 39</w:t>
      </w:r>
      <w:r w:rsidRPr="00984129">
        <w:rPr>
          <w:sz w:val="20"/>
          <w:szCs w:val="20"/>
          <w:vertAlign w:val="superscript"/>
        </w:rPr>
        <w:t>3</w:t>
      </w:r>
      <w:r w:rsidRPr="00984129">
        <w:rPr>
          <w:sz w:val="20"/>
          <w:szCs w:val="20"/>
        </w:rPr>
        <w:t xml:space="preserve"> k.p.a. Został on wytworzony za pomocą systemu teleinformatycznego i podpisany kwalifikowanym podpisem elektronicznym.</w:t>
      </w:r>
    </w:p>
    <w:sectPr w:rsidR="00670E07" w:rsidRPr="00984129" w:rsidSect="0098098D">
      <w:pgSz w:w="11906" w:h="16838" w:code="9"/>
      <w:pgMar w:top="851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FDB232A6"/>
    <w:lvl w:ilvl="0" w:tplc="519E9136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49E04EF6"/>
    <w:multiLevelType w:val="hybridMultilevel"/>
    <w:tmpl w:val="F004685A"/>
    <w:lvl w:ilvl="0" w:tplc="04150001">
      <w:start w:val="1"/>
      <w:numFmt w:val="bullet"/>
      <w:lvlText w:val=""/>
      <w:lvlJc w:val="left"/>
      <w:pPr>
        <w:ind w:left="14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BFF"/>
    <w:rsid w:val="001D1B32"/>
    <w:rsid w:val="00417989"/>
    <w:rsid w:val="0059529C"/>
    <w:rsid w:val="00615035"/>
    <w:rsid w:val="00670E07"/>
    <w:rsid w:val="00807BFF"/>
    <w:rsid w:val="0098098D"/>
    <w:rsid w:val="00984129"/>
    <w:rsid w:val="009F65D1"/>
    <w:rsid w:val="00B370D8"/>
    <w:rsid w:val="00BD2233"/>
    <w:rsid w:val="00ED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809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809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385</Words>
  <Characters>2314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Sylwia Roszczyk</cp:lastModifiedBy>
  <cp:revision>7</cp:revision>
  <cp:lastPrinted>2023-08-02T11:25:00Z</cp:lastPrinted>
  <dcterms:created xsi:type="dcterms:W3CDTF">2021-11-05T08:58:00Z</dcterms:created>
  <dcterms:modified xsi:type="dcterms:W3CDTF">2023-08-03T12:09:00Z</dcterms:modified>
</cp:coreProperties>
</file>