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35AD2" w:rsidRDefault="00A35AD2" w:rsidP="00E02D9A">
      <w:pPr>
        <w:tabs>
          <w:tab w:val="left" w:pos="4095"/>
        </w:tabs>
        <w:rPr>
          <w:b/>
          <w:bCs/>
          <w:sz w:val="32"/>
          <w:szCs w:val="32"/>
        </w:rPr>
      </w:pPr>
      <w:bookmarkStart w:id="0" w:name="_GoBack"/>
      <w:bookmarkEnd w:id="0"/>
    </w:p>
    <w:p w:rsidR="00A35AD2" w:rsidRPr="003E71AB" w:rsidRDefault="00CD285F" w:rsidP="008A549F">
      <w:pPr>
        <w:tabs>
          <w:tab w:val="left" w:pos="4095"/>
        </w:tabs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59496F" w:rsidRPr="003E71AB" w:rsidRDefault="00AD3138" w:rsidP="00E8569D">
      <w:pPr>
        <w:pStyle w:val="Standard"/>
        <w:ind w:firstLine="709"/>
        <w:jc w:val="both"/>
        <w:rPr>
          <w:color w:val="000000"/>
          <w:lang w:eastAsia="pl-PL"/>
        </w:rPr>
      </w:pPr>
      <w:r w:rsidRPr="003E71AB">
        <w:rPr>
          <w:color w:val="000000"/>
        </w:rPr>
        <w:t xml:space="preserve">Zgodnie z </w:t>
      </w:r>
      <w:r w:rsidR="00CD285F" w:rsidRPr="003E71AB">
        <w:rPr>
          <w:color w:val="000000"/>
        </w:rPr>
        <w:t xml:space="preserve">art. </w:t>
      </w:r>
      <w:r w:rsidR="00E8569D" w:rsidRPr="003E71AB">
        <w:rPr>
          <w:color w:val="000000"/>
        </w:rPr>
        <w:t>49a ustawy z dnia 14 czerwca 1960 r. Kodeks postępowania admin</w:t>
      </w:r>
      <w:r w:rsidR="00AF1602" w:rsidRPr="003E71AB">
        <w:rPr>
          <w:color w:val="000000"/>
        </w:rPr>
        <w:t>istracyjnego (t.j. Dz. U. z 202</w:t>
      </w:r>
      <w:r w:rsidR="008A549F">
        <w:rPr>
          <w:color w:val="000000"/>
        </w:rPr>
        <w:t>3</w:t>
      </w:r>
      <w:r w:rsidR="00AF1602" w:rsidRPr="003E71AB">
        <w:rPr>
          <w:color w:val="000000"/>
        </w:rPr>
        <w:t xml:space="preserve"> r., poz. </w:t>
      </w:r>
      <w:r w:rsidR="008A549F">
        <w:rPr>
          <w:color w:val="000000"/>
        </w:rPr>
        <w:t>775</w:t>
      </w:r>
      <w:r w:rsidR="00747966">
        <w:rPr>
          <w:color w:val="000000"/>
        </w:rPr>
        <w:t xml:space="preserve"> ze zm.</w:t>
      </w:r>
      <w:r w:rsidR="00E8569D" w:rsidRPr="003E71AB">
        <w:rPr>
          <w:color w:val="000000"/>
        </w:rPr>
        <w:t>), czytaj dalej k.p.a.,</w:t>
      </w:r>
      <w:r w:rsidR="00AF1602" w:rsidRPr="003E71AB">
        <w:rPr>
          <w:color w:val="000000"/>
        </w:rPr>
        <w:t xml:space="preserve"> oraz </w:t>
      </w:r>
      <w:r w:rsidR="003E71AB" w:rsidRPr="003E71AB">
        <w:rPr>
          <w:color w:val="000000"/>
        </w:rPr>
        <w:t>na podstawie art. 72 ust. 6 ustawy z dnia 3 października 2008 r. o udostępnianiu informacji o środowisku i jego ochronie, udziale społeczeństwa w ochronie środowiska oraz o ocenach oddziaływania na środowisko (t.j. Dz.</w:t>
      </w:r>
      <w:r w:rsidR="00E832C7">
        <w:rPr>
          <w:color w:val="000000"/>
        </w:rPr>
        <w:t xml:space="preserve"> U. z 202</w:t>
      </w:r>
      <w:r w:rsidR="008A549F">
        <w:rPr>
          <w:color w:val="000000"/>
        </w:rPr>
        <w:t>3</w:t>
      </w:r>
      <w:r w:rsidR="00E832C7">
        <w:rPr>
          <w:color w:val="000000"/>
        </w:rPr>
        <w:t xml:space="preserve"> poz. </w:t>
      </w:r>
      <w:r w:rsidR="008A549F">
        <w:rPr>
          <w:color w:val="000000"/>
        </w:rPr>
        <w:t>1094</w:t>
      </w:r>
      <w:r w:rsidR="003E71AB" w:rsidRPr="003E71AB">
        <w:rPr>
          <w:color w:val="000000"/>
        </w:rPr>
        <w:t>),</w:t>
      </w:r>
      <w:r w:rsidRPr="003E71AB">
        <w:rPr>
          <w:color w:val="000000"/>
        </w:rPr>
        <w:t xml:space="preserve"> informuję, iż </w:t>
      </w:r>
      <w:r w:rsidR="00E8569D" w:rsidRPr="003E71AB">
        <w:rPr>
          <w:color w:val="000000"/>
        </w:rPr>
        <w:t xml:space="preserve"> Starosta Piaseczyński na podstawie</w:t>
      </w:r>
      <w:r w:rsidR="00E8569D" w:rsidRPr="003E71AB">
        <w:rPr>
          <w:b/>
          <w:color w:val="000000"/>
        </w:rPr>
        <w:t xml:space="preserve"> </w:t>
      </w:r>
      <w:r w:rsidR="00AF1602" w:rsidRPr="003E71AB">
        <w:rPr>
          <w:color w:val="000000"/>
        </w:rPr>
        <w:t>28, art. 33 ust. 1, art. 34 ust. 4 i art. 36, w związku z art. 82   ust. 2 ustawy z dnia 7 lipca 1994 r. Prawo budowlane (t.j. Dz. U. z 202</w:t>
      </w:r>
      <w:r w:rsidR="008A549F">
        <w:rPr>
          <w:color w:val="000000"/>
        </w:rPr>
        <w:t>3</w:t>
      </w:r>
      <w:r w:rsidR="00AF1602" w:rsidRPr="003E71AB">
        <w:rPr>
          <w:color w:val="000000"/>
        </w:rPr>
        <w:t xml:space="preserve"> r., poz. </w:t>
      </w:r>
      <w:r w:rsidR="008A549F">
        <w:rPr>
          <w:color w:val="000000"/>
        </w:rPr>
        <w:t>682</w:t>
      </w:r>
      <w:r w:rsidR="00AF1602" w:rsidRPr="003E71AB">
        <w:rPr>
          <w:color w:val="000000"/>
        </w:rPr>
        <w:t xml:space="preserve"> ze zm.) czytaj dalej ustawy - Prawo budowlane</w:t>
      </w:r>
      <w:r w:rsidR="003E71AB" w:rsidRPr="003E71AB">
        <w:rPr>
          <w:color w:val="000000"/>
        </w:rPr>
        <w:t xml:space="preserve"> oraz art. 104 k.p.a.</w:t>
      </w:r>
      <w:r w:rsidR="004912AC">
        <w:rPr>
          <w:color w:val="000000"/>
        </w:rPr>
        <w:t xml:space="preserve">, decyzją nr </w:t>
      </w:r>
      <w:r w:rsidR="00E02D9A">
        <w:rPr>
          <w:color w:val="000000"/>
        </w:rPr>
        <w:t>1</w:t>
      </w:r>
      <w:r w:rsidR="008A549F">
        <w:rPr>
          <w:color w:val="000000"/>
        </w:rPr>
        <w:t>298/2023</w:t>
      </w:r>
      <w:r w:rsidR="004912AC">
        <w:rPr>
          <w:color w:val="000000"/>
        </w:rPr>
        <w:t xml:space="preserve"> z dnia </w:t>
      </w:r>
      <w:r w:rsidR="008A549F">
        <w:rPr>
          <w:color w:val="000000"/>
        </w:rPr>
        <w:t xml:space="preserve">25 września 2023 r. </w:t>
      </w:r>
      <w:r w:rsidR="003E71AB" w:rsidRPr="003E71AB">
        <w:rPr>
          <w:color w:val="000000"/>
        </w:rPr>
        <w:t xml:space="preserve">zatwierdził projekt </w:t>
      </w:r>
      <w:r w:rsidR="008A549F">
        <w:rPr>
          <w:color w:val="000000"/>
        </w:rPr>
        <w:t>zagospodarowania terenu i projekt architektoniczno-budowlany oraz</w:t>
      </w:r>
      <w:r w:rsidR="003E71AB" w:rsidRPr="003E71AB">
        <w:rPr>
          <w:color w:val="000000"/>
        </w:rPr>
        <w:t xml:space="preserve"> udzielił pozwolenia na budowę:</w:t>
      </w:r>
    </w:p>
    <w:p w:rsidR="00583810" w:rsidRPr="00583810" w:rsidRDefault="00583810" w:rsidP="00583810">
      <w:pPr>
        <w:autoSpaceDN w:val="0"/>
        <w:textAlignment w:val="baseline"/>
        <w:rPr>
          <w:kern w:val="3"/>
        </w:rPr>
      </w:pPr>
    </w:p>
    <w:p w:rsidR="008A549F" w:rsidRDefault="008A549F" w:rsidP="008A549F">
      <w:pPr>
        <w:ind w:left="1400" w:hanging="1400"/>
      </w:pPr>
      <w:r>
        <w:rPr>
          <w:b/>
        </w:rPr>
        <w:t>dla:</w:t>
      </w:r>
      <w:r>
        <w:t xml:space="preserve">           Przedsiębiorstwo Wodociągów i Kanalizacji w Piasecznie Sp.  z o.o. </w:t>
      </w:r>
    </w:p>
    <w:p w:rsidR="008A549F" w:rsidRDefault="008A549F" w:rsidP="008A549F">
      <w:pPr>
        <w:tabs>
          <w:tab w:val="left" w:pos="6420"/>
        </w:tabs>
        <w:ind w:left="1400" w:hanging="1400"/>
      </w:pPr>
      <w:r>
        <w:t xml:space="preserve">                  ul. Żeromskiego 39, 05-500 Piaseczno</w:t>
      </w:r>
    </w:p>
    <w:p w:rsidR="008A549F" w:rsidRDefault="008A549F" w:rsidP="008A549F">
      <w:pPr>
        <w:ind w:left="1400" w:hanging="1400"/>
        <w:rPr>
          <w:color w:val="FF6600"/>
        </w:rPr>
      </w:pPr>
    </w:p>
    <w:p w:rsidR="008A549F" w:rsidRPr="00085120" w:rsidRDefault="008A549F" w:rsidP="008A549F">
      <w:pPr>
        <w:ind w:left="1247" w:hanging="1247"/>
        <w:jc w:val="both"/>
      </w:pPr>
      <w:r>
        <w:rPr>
          <w:b/>
        </w:rPr>
        <w:t xml:space="preserve">obejmujące: </w:t>
      </w:r>
      <w:r>
        <w:t xml:space="preserve"> budowę budynku stacji uzdatniania wody wraz z budową zbiornika wody surowej V= 2 x 125 m</w:t>
      </w:r>
      <w:r>
        <w:rPr>
          <w:vertAlign w:val="superscript"/>
        </w:rPr>
        <w:t>3</w:t>
      </w:r>
      <w:r>
        <w:t>, zbiornika wody czystej V = 2 x 500 m</w:t>
      </w:r>
      <w:r>
        <w:rPr>
          <w:vertAlign w:val="superscript"/>
        </w:rPr>
        <w:t>3</w:t>
      </w:r>
      <w:r>
        <w:t>, zbiornika wód popłucznych V= 80 m</w:t>
      </w:r>
      <w:r>
        <w:rPr>
          <w:vertAlign w:val="superscript"/>
        </w:rPr>
        <w:t>3</w:t>
      </w:r>
      <w:r>
        <w:t xml:space="preserve"> i infrastruktury towarzyszącej z jednoczesną rozbiórką istniejącego budynku stacji uzdatniania wody, istniejącego budynku mieszkalnego jednorodzinnego, istniejącego budynku gospodarczego, istniejących 6 zbiorników wody czystej oraz istniejącego zbiornika wody surowej </w:t>
      </w:r>
    </w:p>
    <w:p w:rsidR="008A549F" w:rsidRDefault="008A549F" w:rsidP="008A549F">
      <w:pPr>
        <w:ind w:left="1247" w:hanging="1247"/>
        <w:jc w:val="both"/>
      </w:pPr>
    </w:p>
    <w:p w:rsidR="008A549F" w:rsidRDefault="008A549F" w:rsidP="008A549F">
      <w:pPr>
        <w:ind w:left="1260" w:hanging="1260"/>
        <w:jc w:val="both"/>
        <w:rPr>
          <w:color w:val="000000"/>
        </w:rPr>
      </w:pPr>
      <w:r>
        <w:rPr>
          <w:b/>
          <w:color w:val="000000"/>
        </w:rPr>
        <w:t xml:space="preserve">adres zamierzenia budowlanego: </w:t>
      </w:r>
      <w:r>
        <w:rPr>
          <w:color w:val="000000"/>
        </w:rPr>
        <w:t>działki nr ew.119/11, 119/10, 117/4, 119/67, 119/66,</w:t>
      </w:r>
    </w:p>
    <w:p w:rsidR="008A549F" w:rsidRDefault="008A549F" w:rsidP="008A549F">
      <w:pPr>
        <w:ind w:left="1260" w:hanging="1260"/>
        <w:jc w:val="both"/>
        <w:rPr>
          <w:b/>
          <w:color w:val="000000"/>
        </w:rPr>
      </w:pPr>
      <w:r>
        <w:rPr>
          <w:color w:val="000000"/>
        </w:rPr>
        <w:t xml:space="preserve">                                                         388/1,</w:t>
      </w:r>
      <w:r>
        <w:rPr>
          <w:b/>
          <w:color w:val="000000"/>
        </w:rPr>
        <w:t xml:space="preserve">  </w:t>
      </w:r>
      <w:r>
        <w:rPr>
          <w:color w:val="000000"/>
        </w:rPr>
        <w:t>141/2,</w:t>
      </w:r>
      <w:r>
        <w:rPr>
          <w:b/>
          <w:color w:val="000000"/>
        </w:rPr>
        <w:t xml:space="preserve"> </w:t>
      </w:r>
      <w:r>
        <w:rPr>
          <w:color w:val="000000"/>
        </w:rPr>
        <w:t>obręb 0010 Głosków,</w:t>
      </w:r>
    </w:p>
    <w:p w:rsidR="008A549F" w:rsidRDefault="008A549F" w:rsidP="008A549F">
      <w:pPr>
        <w:ind w:left="1260" w:hanging="1260"/>
        <w:jc w:val="both"/>
        <w:rPr>
          <w:b/>
        </w:rPr>
      </w:pPr>
      <w:r>
        <w:rPr>
          <w:b/>
          <w:color w:val="000000"/>
        </w:rPr>
        <w:t xml:space="preserve">                                                         </w:t>
      </w:r>
      <w:r>
        <w:rPr>
          <w:color w:val="000000"/>
        </w:rPr>
        <w:t>jedn.</w:t>
      </w:r>
      <w:r>
        <w:t xml:space="preserve"> ew.  141804_5 Piaseczno- obszar wiejski</w:t>
      </w:r>
    </w:p>
    <w:p w:rsidR="008A549F" w:rsidRDefault="008A549F" w:rsidP="008A549F">
      <w:pPr>
        <w:ind w:left="1260" w:hanging="1260"/>
        <w:jc w:val="both"/>
        <w:rPr>
          <w:rStyle w:val="Domylnaczcionkaakapitu2"/>
        </w:rPr>
      </w:pPr>
      <w:r w:rsidRPr="002B72A7">
        <w:rPr>
          <w:rStyle w:val="Domylnaczcionkaakapitu2"/>
          <w:b/>
          <w:bCs/>
        </w:rPr>
        <w:t xml:space="preserve">identyfikator działki: </w:t>
      </w:r>
      <w:r>
        <w:rPr>
          <w:rStyle w:val="Domylnaczcionkaakapitu2"/>
        </w:rPr>
        <w:t>141804_5.0010.119/11, 141804_5.0010.119/10, 141804_5.0010.117/4</w:t>
      </w:r>
    </w:p>
    <w:p w:rsidR="008A549F" w:rsidRDefault="008A549F" w:rsidP="008A549F">
      <w:pPr>
        <w:ind w:left="1260" w:hanging="1260"/>
        <w:jc w:val="both"/>
        <w:rPr>
          <w:color w:val="000000"/>
        </w:rPr>
      </w:pPr>
      <w:r w:rsidRPr="0019676B">
        <w:rPr>
          <w:rStyle w:val="Domylnaczcionkaakapitu2"/>
          <w:bCs/>
        </w:rPr>
        <w:t>141804_5.</w:t>
      </w:r>
      <w:r w:rsidRPr="0019676B">
        <w:t>0010</w:t>
      </w:r>
      <w:r>
        <w:t>.119/67, 141804_5.0010.119/66, 141804_5.0010.388/1, 141804_5.0010.141/2</w:t>
      </w:r>
    </w:p>
    <w:p w:rsidR="008A549F" w:rsidRDefault="008A549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color w:val="000000"/>
        </w:rPr>
      </w:pPr>
    </w:p>
    <w:p w:rsidR="00CD285F" w:rsidRPr="003E71AB" w:rsidRDefault="00CD285F">
      <w:pPr>
        <w:pStyle w:val="HTML-wstpniesformatowany"/>
        <w:tabs>
          <w:tab w:val="left" w:pos="700"/>
        </w:tabs>
        <w:jc w:val="both"/>
        <w:rPr>
          <w:b/>
          <w:bCs/>
          <w:color w:val="000000"/>
        </w:rPr>
      </w:pPr>
      <w:r w:rsidRPr="003E71AB">
        <w:rPr>
          <w:rFonts w:ascii="Times New Roman" w:hAnsi="Times New Roman" w:cs="Times New Roman"/>
          <w:color w:val="000000"/>
        </w:rPr>
        <w:tab/>
        <w:t>Zgodnie z art. 49 ustawy – Kodeks postępowania administracyjnego doręczenie uważa się za dokonane po upływie czternastu dni od dnia publicznego ogłoszenia.</w:t>
      </w:r>
    </w:p>
    <w:p w:rsidR="001D3FD7" w:rsidRPr="003E71AB" w:rsidRDefault="001D3FD7" w:rsidP="00BE5676">
      <w:pPr>
        <w:jc w:val="both"/>
        <w:rPr>
          <w:color w:val="000000"/>
        </w:rPr>
      </w:pPr>
    </w:p>
    <w:p w:rsidR="001D3FD7" w:rsidRPr="003E71AB" w:rsidRDefault="00260D62" w:rsidP="00BE5676">
      <w:pPr>
        <w:jc w:val="both"/>
        <w:rPr>
          <w:color w:val="000000"/>
        </w:rPr>
      </w:pPr>
      <w:r>
        <w:rPr>
          <w:color w:val="000000"/>
        </w:rPr>
        <w:t xml:space="preserve">Istnieje możliwość zapoznania się z treścią decyzji nr </w:t>
      </w:r>
      <w:r w:rsidR="008A549F">
        <w:rPr>
          <w:color w:val="000000"/>
        </w:rPr>
        <w:t>1298/2023</w:t>
      </w:r>
      <w:r>
        <w:rPr>
          <w:color w:val="000000"/>
        </w:rPr>
        <w:t xml:space="preserve"> z dnia </w:t>
      </w:r>
      <w:r w:rsidR="008A549F">
        <w:rPr>
          <w:color w:val="000000"/>
        </w:rPr>
        <w:t xml:space="preserve">25 września 2023 </w:t>
      </w:r>
      <w:r>
        <w:rPr>
          <w:color w:val="000000"/>
        </w:rPr>
        <w:t>r.</w:t>
      </w:r>
      <w:r w:rsidR="00246359">
        <w:rPr>
          <w:color w:val="000000"/>
        </w:rPr>
        <w:t xml:space="preserve"> </w:t>
      </w:r>
      <w:r>
        <w:rPr>
          <w:color w:val="000000"/>
        </w:rPr>
        <w:t xml:space="preserve">i dokumentacją w </w:t>
      </w:r>
      <w:r w:rsidR="00EB7B45">
        <w:rPr>
          <w:color w:val="000000"/>
        </w:rPr>
        <w:t>Starostwie Powiatowym w Piasecznie, ul. Chyliczkowska 14</w:t>
      </w:r>
      <w:r>
        <w:rPr>
          <w:color w:val="000000"/>
        </w:rPr>
        <w:t xml:space="preserve">, </w:t>
      </w:r>
      <w:r w:rsidR="00EB7B45">
        <w:rPr>
          <w:color w:val="000000"/>
        </w:rPr>
        <w:t xml:space="preserve">oraz </w:t>
      </w:r>
      <w:r>
        <w:rPr>
          <w:color w:val="000000"/>
        </w:rPr>
        <w:t>na stronie internetowej</w:t>
      </w:r>
      <w:r w:rsidR="008750D5">
        <w:rPr>
          <w:color w:val="000000"/>
        </w:rPr>
        <w:t xml:space="preserve"> </w:t>
      </w:r>
      <w:r>
        <w:rPr>
          <w:color w:val="000000"/>
        </w:rPr>
        <w:t>Starostwa Powiatowego w Piasecznie</w:t>
      </w:r>
      <w:r w:rsidR="00766B21">
        <w:rPr>
          <w:color w:val="000000"/>
        </w:rPr>
        <w:t>,</w:t>
      </w:r>
      <w:r>
        <w:rPr>
          <w:color w:val="000000"/>
        </w:rPr>
        <w:t xml:space="preserve"> w Biuletynie </w:t>
      </w:r>
      <w:r w:rsidRPr="00030E39">
        <w:t xml:space="preserve">Informacji Publicznej w dniach od </w:t>
      </w:r>
      <w:r w:rsidR="008A549F">
        <w:t xml:space="preserve">26 września 2023 </w:t>
      </w:r>
      <w:r w:rsidR="00766B21">
        <w:t>r.</w:t>
      </w:r>
      <w:r w:rsidRPr="00030E39">
        <w:t xml:space="preserve">  do </w:t>
      </w:r>
      <w:r w:rsidR="008A549F">
        <w:t xml:space="preserve">10 października 2023 </w:t>
      </w:r>
      <w:r w:rsidR="00766B21">
        <w:t>r. z treścią tej decyzji.</w:t>
      </w:r>
    </w:p>
    <w:p w:rsidR="00AD3138" w:rsidRPr="003E71AB" w:rsidRDefault="00AD3138">
      <w:pPr>
        <w:ind w:left="1260" w:hanging="1260"/>
        <w:jc w:val="both"/>
        <w:rPr>
          <w:color w:val="000000"/>
        </w:rPr>
      </w:pPr>
    </w:p>
    <w:p w:rsidR="009616E7" w:rsidRDefault="00CD285F" w:rsidP="009616E7">
      <w:pPr>
        <w:ind w:left="1260" w:hanging="1260"/>
        <w:jc w:val="both"/>
      </w:pPr>
      <w:r w:rsidRPr="003E71AB">
        <w:rPr>
          <w:b/>
          <w:bCs/>
          <w:color w:val="000000"/>
        </w:rPr>
        <w:t xml:space="preserve"> Publiczne obwieszczenie nastąpiło w dniu</w:t>
      </w:r>
      <w:r w:rsidRPr="00030E39">
        <w:rPr>
          <w:b/>
          <w:bCs/>
        </w:rPr>
        <w:t>:</w:t>
      </w:r>
      <w:r w:rsidR="0029215B">
        <w:rPr>
          <w:b/>
          <w:bCs/>
        </w:rPr>
        <w:t xml:space="preserve">  </w:t>
      </w:r>
      <w:r w:rsidR="006771A8">
        <w:rPr>
          <w:b/>
          <w:bCs/>
        </w:rPr>
        <w:t xml:space="preserve"> 26 września 2023 </w:t>
      </w:r>
      <w:r w:rsidR="009616E7">
        <w:t>r.</w:t>
      </w:r>
    </w:p>
    <w:p w:rsidR="00CD285F" w:rsidRPr="009616E7" w:rsidRDefault="00CD285F" w:rsidP="009616E7">
      <w:pPr>
        <w:ind w:left="1260" w:hanging="1260"/>
        <w:jc w:val="both"/>
        <w:rPr>
          <w:color w:val="000000"/>
        </w:rPr>
      </w:pPr>
      <w:r w:rsidRPr="003E71AB">
        <w:rPr>
          <w:color w:val="000000"/>
        </w:rPr>
        <w:t xml:space="preserve"> </w:t>
      </w:r>
      <w:r w:rsidRPr="003E71AB">
        <w:rPr>
          <w:color w:val="000000"/>
          <w:sz w:val="16"/>
          <w:szCs w:val="16"/>
        </w:rPr>
        <w:t xml:space="preserve">(datę obwieszczenia wpisuje osoba dokonująca obwieszczenia na podstawie art. 49 </w:t>
      </w:r>
      <w:r w:rsidRPr="003E71AB">
        <w:rPr>
          <w:rStyle w:val="Domylnaczcionkaakapitu3"/>
          <w:color w:val="000000"/>
          <w:sz w:val="16"/>
          <w:szCs w:val="16"/>
          <w:shd w:val="clear" w:color="auto" w:fill="FFFFFF"/>
        </w:rPr>
        <w:t>§ 2 k.p.a.</w:t>
      </w:r>
      <w:r w:rsidRPr="003E71AB">
        <w:rPr>
          <w:rStyle w:val="Domylnaczcionkaakapitu3"/>
          <w:color w:val="000000"/>
          <w:shd w:val="clear" w:color="auto" w:fill="FFFFFF"/>
        </w:rPr>
        <w:t>)</w:t>
      </w:r>
    </w:p>
    <w:p w:rsidR="009616E7" w:rsidRDefault="00521EEA" w:rsidP="008F5DF5">
      <w:pPr>
        <w:ind w:left="1260" w:hanging="1260"/>
        <w:jc w:val="center"/>
        <w:rPr>
          <w:b/>
          <w:bCs/>
          <w:color w:val="000000"/>
        </w:rPr>
      </w:pPr>
      <w:r w:rsidRPr="003E71AB">
        <w:rPr>
          <w:b/>
          <w:bCs/>
          <w:color w:val="000000"/>
        </w:rPr>
        <w:t xml:space="preserve">   </w:t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  <w:r w:rsidRPr="003E71AB">
        <w:rPr>
          <w:b/>
          <w:bCs/>
          <w:color w:val="000000"/>
        </w:rPr>
        <w:tab/>
      </w:r>
    </w:p>
    <w:p w:rsidR="009616E7" w:rsidRDefault="009616E7" w:rsidP="009616E7">
      <w:pPr>
        <w:ind w:left="2836"/>
        <w:jc w:val="center"/>
        <w:rPr>
          <w:caps/>
        </w:rPr>
      </w:pPr>
      <w:r>
        <w:rPr>
          <w:caps/>
        </w:rPr>
        <w:t>opatrzone kwalifikowanym podpisem elektronicznym</w:t>
      </w:r>
    </w:p>
    <w:p w:rsidR="009616E7" w:rsidRDefault="009616E7" w:rsidP="009616E7">
      <w:pPr>
        <w:ind w:left="2836"/>
        <w:jc w:val="center"/>
        <w:rPr>
          <w:caps/>
        </w:rPr>
      </w:pPr>
    </w:p>
    <w:p w:rsidR="009616E7" w:rsidRDefault="009616E7" w:rsidP="009616E7">
      <w:pPr>
        <w:spacing w:after="120"/>
        <w:ind w:left="2836"/>
        <w:jc w:val="center"/>
      </w:pPr>
      <w:r>
        <w:t>Z up. Starosty Piaseczyńskiego</w:t>
      </w:r>
    </w:p>
    <w:p w:rsidR="009616E7" w:rsidRPr="00DA6562" w:rsidRDefault="009616E7" w:rsidP="009616E7">
      <w:pPr>
        <w:ind w:left="2836"/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9616E7" w:rsidRDefault="009616E7" w:rsidP="009616E7">
      <w:pPr>
        <w:ind w:left="2836"/>
        <w:jc w:val="center"/>
      </w:pPr>
      <w:r>
        <w:t>Naczelnik Wydziału</w:t>
      </w:r>
    </w:p>
    <w:p w:rsidR="009616E7" w:rsidRDefault="009616E7" w:rsidP="009616E7">
      <w:pPr>
        <w:ind w:left="2836"/>
        <w:jc w:val="center"/>
      </w:pPr>
      <w:r>
        <w:t>Architektoniczno-Budowlanego</w:t>
      </w:r>
    </w:p>
    <w:p w:rsidR="006771A8" w:rsidRPr="00DA6562" w:rsidRDefault="006771A8" w:rsidP="009616E7">
      <w:pPr>
        <w:ind w:left="2836"/>
        <w:jc w:val="center"/>
      </w:pPr>
    </w:p>
    <w:p w:rsidR="006771A8" w:rsidRPr="006771A8" w:rsidRDefault="006771A8" w:rsidP="006771A8">
      <w:pPr>
        <w:rPr>
          <w:sz w:val="20"/>
          <w:szCs w:val="20"/>
          <w:lang w:eastAsia="pl-PL"/>
        </w:rPr>
      </w:pPr>
      <w:r w:rsidRPr="006771A8">
        <w:rPr>
          <w:sz w:val="20"/>
          <w:szCs w:val="20"/>
          <w:lang w:eastAsia="pl-PL"/>
        </w:rPr>
        <w:t>Wydruk dokumentu, stanowi dowód tego co zostało stwierdzone w piśmie, zgodnie z art. 39</w:t>
      </w:r>
      <w:r w:rsidRPr="006771A8">
        <w:rPr>
          <w:sz w:val="20"/>
          <w:szCs w:val="20"/>
          <w:vertAlign w:val="superscript"/>
          <w:lang w:eastAsia="pl-PL"/>
        </w:rPr>
        <w:t>3</w:t>
      </w:r>
      <w:r w:rsidRPr="006771A8">
        <w:rPr>
          <w:sz w:val="20"/>
          <w:szCs w:val="20"/>
          <w:lang w:eastAsia="pl-PL"/>
        </w:rPr>
        <w:t xml:space="preserve"> k.p.a. Został on wytworzony za pomocą systemu teleinformatycznego i podpisany kwalifikowanym podpisem elektronicznym. </w:t>
      </w:r>
    </w:p>
    <w:p w:rsidR="00CD285F" w:rsidRDefault="00521EEA" w:rsidP="008F5DF5">
      <w:pPr>
        <w:ind w:left="1260" w:hanging="1260"/>
        <w:jc w:val="center"/>
      </w:pPr>
      <w:r w:rsidRPr="003E71AB">
        <w:rPr>
          <w:b/>
          <w:bCs/>
          <w:color w:val="000000"/>
        </w:rPr>
        <w:tab/>
      </w:r>
    </w:p>
    <w:sectPr w:rsidR="00CD285F" w:rsidSect="008A549F">
      <w:footerReference w:type="default" r:id="rId8"/>
      <w:pgSz w:w="11906" w:h="16838"/>
      <w:pgMar w:top="42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902" w:rsidRDefault="00695902" w:rsidP="003E71AB">
      <w:r>
        <w:separator/>
      </w:r>
    </w:p>
  </w:endnote>
  <w:endnote w:type="continuationSeparator" w:id="0">
    <w:p w:rsidR="00695902" w:rsidRDefault="00695902" w:rsidP="003E7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1AB" w:rsidRDefault="003E71AB">
    <w:pPr>
      <w:pStyle w:val="Stopka"/>
    </w:pPr>
    <w:r>
      <w:t>__________________________________________________________________________</w:t>
    </w:r>
  </w:p>
  <w:p w:rsidR="003E71AB" w:rsidRDefault="003E71AB">
    <w:pPr>
      <w:pStyle w:val="Stopka"/>
    </w:pPr>
  </w:p>
  <w:p w:rsidR="003E71AB" w:rsidRDefault="003E71AB">
    <w:pPr>
      <w:pStyle w:val="Stopka"/>
    </w:pPr>
    <w:r>
      <w:t>ARB.6740.</w:t>
    </w:r>
    <w:r w:rsidR="00E77F90">
      <w:t>102</w:t>
    </w:r>
    <w:r>
      <w:t>.202</w:t>
    </w:r>
    <w:r w:rsidR="00E77F90">
      <w:t>3</w:t>
    </w:r>
    <w:r>
      <w:t>.</w:t>
    </w:r>
    <w:r w:rsidR="0029215B">
      <w:t>MgD</w:t>
    </w:r>
    <w:r>
      <w:t xml:space="preserve">                                                                                  Strona </w:t>
    </w:r>
    <w:r>
      <w:fldChar w:fldCharType="begin"/>
    </w:r>
    <w:r>
      <w:instrText>PAGE   \* MERGEFORMAT</w:instrText>
    </w:r>
    <w:r>
      <w:fldChar w:fldCharType="separate"/>
    </w:r>
    <w:r w:rsidR="00DB2A7B">
      <w:rPr>
        <w:noProof/>
      </w:rPr>
      <w:t>1</w:t>
    </w:r>
    <w:r>
      <w:fldChar w:fldCharType="end"/>
    </w:r>
    <w:r>
      <w:t>/1</w:t>
    </w:r>
  </w:p>
  <w:p w:rsidR="003E71AB" w:rsidRDefault="003E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902" w:rsidRDefault="00695902" w:rsidP="003E71AB">
      <w:r>
        <w:separator/>
      </w:r>
    </w:p>
  </w:footnote>
  <w:footnote w:type="continuationSeparator" w:id="0">
    <w:p w:rsidR="00695902" w:rsidRDefault="00695902" w:rsidP="003E7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3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104"/>
    <w:rsid w:val="00000070"/>
    <w:rsid w:val="00024670"/>
    <w:rsid w:val="00030E39"/>
    <w:rsid w:val="00031A3B"/>
    <w:rsid w:val="0007310B"/>
    <w:rsid w:val="000742A8"/>
    <w:rsid w:val="001D3FD7"/>
    <w:rsid w:val="00246359"/>
    <w:rsid w:val="00260D62"/>
    <w:rsid w:val="0029215B"/>
    <w:rsid w:val="002E7AF1"/>
    <w:rsid w:val="003558ED"/>
    <w:rsid w:val="003E3DA9"/>
    <w:rsid w:val="003E71AB"/>
    <w:rsid w:val="003F6649"/>
    <w:rsid w:val="00420378"/>
    <w:rsid w:val="00456BE7"/>
    <w:rsid w:val="00485941"/>
    <w:rsid w:val="004912AC"/>
    <w:rsid w:val="004E55A0"/>
    <w:rsid w:val="004F4878"/>
    <w:rsid w:val="00521EEA"/>
    <w:rsid w:val="00523E85"/>
    <w:rsid w:val="00555F4F"/>
    <w:rsid w:val="005665F0"/>
    <w:rsid w:val="00583810"/>
    <w:rsid w:val="0059496F"/>
    <w:rsid w:val="005A3411"/>
    <w:rsid w:val="005F32FF"/>
    <w:rsid w:val="006140D9"/>
    <w:rsid w:val="00631A66"/>
    <w:rsid w:val="006345CE"/>
    <w:rsid w:val="00665446"/>
    <w:rsid w:val="006771A8"/>
    <w:rsid w:val="00695902"/>
    <w:rsid w:val="006A7EEE"/>
    <w:rsid w:val="006B6A98"/>
    <w:rsid w:val="006C5898"/>
    <w:rsid w:val="006E027A"/>
    <w:rsid w:val="00700A78"/>
    <w:rsid w:val="00747966"/>
    <w:rsid w:val="00754D8F"/>
    <w:rsid w:val="00766B21"/>
    <w:rsid w:val="00773002"/>
    <w:rsid w:val="007B60E4"/>
    <w:rsid w:val="008730F8"/>
    <w:rsid w:val="008750D5"/>
    <w:rsid w:val="008A549F"/>
    <w:rsid w:val="008C204E"/>
    <w:rsid w:val="008D66CF"/>
    <w:rsid w:val="008F5DF5"/>
    <w:rsid w:val="009616E7"/>
    <w:rsid w:val="00A04867"/>
    <w:rsid w:val="00A05EC5"/>
    <w:rsid w:val="00A06D8E"/>
    <w:rsid w:val="00A07EB2"/>
    <w:rsid w:val="00A35AD2"/>
    <w:rsid w:val="00A5040F"/>
    <w:rsid w:val="00A516FD"/>
    <w:rsid w:val="00AD3138"/>
    <w:rsid w:val="00AF1602"/>
    <w:rsid w:val="00B301E8"/>
    <w:rsid w:val="00B3740B"/>
    <w:rsid w:val="00B6218E"/>
    <w:rsid w:val="00B83EFB"/>
    <w:rsid w:val="00BC3925"/>
    <w:rsid w:val="00BD2C04"/>
    <w:rsid w:val="00BE2BC1"/>
    <w:rsid w:val="00BE5676"/>
    <w:rsid w:val="00C17BD3"/>
    <w:rsid w:val="00C63056"/>
    <w:rsid w:val="00CD285F"/>
    <w:rsid w:val="00D16879"/>
    <w:rsid w:val="00D35A30"/>
    <w:rsid w:val="00D81D42"/>
    <w:rsid w:val="00DA5FCC"/>
    <w:rsid w:val="00DB2A7B"/>
    <w:rsid w:val="00E005D2"/>
    <w:rsid w:val="00E02D9A"/>
    <w:rsid w:val="00E25104"/>
    <w:rsid w:val="00E77F90"/>
    <w:rsid w:val="00E832C7"/>
    <w:rsid w:val="00E8569D"/>
    <w:rsid w:val="00EB7B45"/>
    <w:rsid w:val="00F03988"/>
    <w:rsid w:val="00FE4CDE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  <w:style w:type="character" w:styleId="Odwoanieprzypisukocowego">
    <w:name w:val="endnote reference"/>
    <w:uiPriority w:val="99"/>
    <w:semiHidden/>
    <w:unhideWhenUsed/>
    <w:rsid w:val="008A549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Domylnaczcionkaakapitu3">
    <w:name w:val="Domyślna czcionka akapitu3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8594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1Znak">
    <w:name w:val="Nagłówek 1 Znak"/>
    <w:rsid w:val="00583810"/>
    <w:rPr>
      <w:rFonts w:ascii="Calibri Light" w:eastAsia="Times New Roman" w:hAnsi="Calibri Light"/>
      <w:color w:val="2E74B5"/>
      <w:sz w:val="32"/>
      <w:szCs w:val="29"/>
    </w:rPr>
  </w:style>
  <w:style w:type="character" w:styleId="Odwoanieprzypisukocowego">
    <w:name w:val="endnote reference"/>
    <w:uiPriority w:val="99"/>
    <w:semiHidden/>
    <w:unhideWhenUsed/>
    <w:rsid w:val="008A54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6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2023-09-25T12:58:00Z</cp:lastPrinted>
  <dcterms:created xsi:type="dcterms:W3CDTF">2023-09-26T11:39:00Z</dcterms:created>
  <dcterms:modified xsi:type="dcterms:W3CDTF">2023-09-26T11:39:00Z</dcterms:modified>
</cp:coreProperties>
</file>