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1FC" w:rsidRPr="002945B7" w:rsidRDefault="001061FC" w:rsidP="001061FC">
      <w:pPr>
        <w:rPr>
          <w:rFonts w:ascii="Times New Roman" w:hAnsi="Times New Roman" w:cs="Times New Roman"/>
          <w:b/>
          <w:sz w:val="28"/>
          <w:szCs w:val="28"/>
        </w:rPr>
      </w:pPr>
    </w:p>
    <w:p w:rsidR="001061FC" w:rsidRPr="002945B7" w:rsidRDefault="001061FC" w:rsidP="001061FC">
      <w:pPr>
        <w:jc w:val="center"/>
        <w:rPr>
          <w:rFonts w:ascii="Times New Roman" w:hAnsi="Times New Roman" w:cs="Times New Roman"/>
          <w:b/>
          <w:sz w:val="28"/>
          <w:szCs w:val="28"/>
        </w:rPr>
      </w:pPr>
      <w:r w:rsidRPr="002945B7">
        <w:rPr>
          <w:rFonts w:ascii="Times New Roman" w:hAnsi="Times New Roman" w:cs="Times New Roman"/>
          <w:b/>
          <w:sz w:val="28"/>
          <w:szCs w:val="28"/>
        </w:rPr>
        <w:t>OBWIESZCZENIE STAROSTY PIASECZYŃSKIEGO</w:t>
      </w:r>
    </w:p>
    <w:p w:rsidR="001061FC" w:rsidRPr="002945B7" w:rsidRDefault="001061FC" w:rsidP="00B91148">
      <w:pPr>
        <w:jc w:val="center"/>
        <w:rPr>
          <w:rFonts w:ascii="Times New Roman" w:hAnsi="Times New Roman" w:cs="Times New Roman"/>
          <w:b/>
          <w:sz w:val="28"/>
          <w:szCs w:val="28"/>
        </w:rPr>
      </w:pPr>
      <w:r w:rsidRPr="002945B7">
        <w:rPr>
          <w:rFonts w:ascii="Times New Roman" w:hAnsi="Times New Roman" w:cs="Times New Roman"/>
          <w:b/>
          <w:sz w:val="28"/>
          <w:szCs w:val="28"/>
        </w:rPr>
        <w:t xml:space="preserve">o  </w:t>
      </w:r>
      <w:r w:rsidR="002945B7" w:rsidRPr="002945B7">
        <w:rPr>
          <w:rFonts w:ascii="Times New Roman" w:hAnsi="Times New Roman" w:cs="Times New Roman"/>
          <w:b/>
          <w:sz w:val="28"/>
          <w:szCs w:val="28"/>
        </w:rPr>
        <w:t xml:space="preserve">uzupełnieniu projektu zagospodarowania terenu </w:t>
      </w:r>
      <w:r w:rsidR="009379FF">
        <w:rPr>
          <w:rFonts w:ascii="Times New Roman" w:hAnsi="Times New Roman" w:cs="Times New Roman"/>
          <w:b/>
          <w:sz w:val="28"/>
          <w:szCs w:val="28"/>
        </w:rPr>
        <w:br/>
      </w:r>
      <w:r w:rsidR="002945B7" w:rsidRPr="002945B7">
        <w:rPr>
          <w:rFonts w:ascii="Times New Roman" w:hAnsi="Times New Roman" w:cs="Times New Roman"/>
          <w:b/>
          <w:sz w:val="28"/>
          <w:szCs w:val="28"/>
        </w:rPr>
        <w:t xml:space="preserve">i projektu architektoniczno-budowlanego </w:t>
      </w:r>
      <w:r w:rsidR="009379FF">
        <w:rPr>
          <w:rFonts w:ascii="Times New Roman" w:hAnsi="Times New Roman" w:cs="Times New Roman"/>
          <w:b/>
          <w:sz w:val="28"/>
          <w:szCs w:val="28"/>
        </w:rPr>
        <w:br/>
      </w:r>
      <w:r w:rsidR="002945B7" w:rsidRPr="002945B7">
        <w:rPr>
          <w:rFonts w:ascii="Times New Roman" w:hAnsi="Times New Roman" w:cs="Times New Roman"/>
          <w:b/>
          <w:sz w:val="28"/>
          <w:szCs w:val="28"/>
        </w:rPr>
        <w:t xml:space="preserve">oraz o </w:t>
      </w:r>
      <w:r w:rsidRPr="002945B7">
        <w:rPr>
          <w:rFonts w:ascii="Times New Roman" w:hAnsi="Times New Roman" w:cs="Times New Roman"/>
          <w:b/>
          <w:sz w:val="28"/>
          <w:szCs w:val="28"/>
        </w:rPr>
        <w:t>zebraniu kompletnego materiału dowodowego</w:t>
      </w:r>
    </w:p>
    <w:p w:rsidR="003F5D66" w:rsidRPr="001061FC" w:rsidRDefault="001061FC" w:rsidP="001061FC">
      <w:pPr>
        <w:pStyle w:val="Standard"/>
        <w:suppressAutoHyphens w:val="0"/>
        <w:autoSpaceDE w:val="0"/>
        <w:ind w:firstLine="708"/>
        <w:jc w:val="both"/>
      </w:pPr>
      <w:r>
        <w:t xml:space="preserve">Zgodnie z art. 49a ustawy z dnia 14 czerwca 1960 r. Kodeks postępowania administracyjnego (t.j. Dz. U. z 2023 r., poz. 775 ze zm.), </w:t>
      </w:r>
      <w:r w:rsidRPr="00A429BE">
        <w:rPr>
          <w:rFonts w:eastAsia="Lucida Sans Unicode"/>
          <w:lang w:eastAsia="pl-PL" w:bidi="hi-IN"/>
        </w:rPr>
        <w:t xml:space="preserve">zawiadamia się, że </w:t>
      </w:r>
      <w:r w:rsidRPr="00773790">
        <w:t xml:space="preserve">w dniu </w:t>
      </w:r>
      <w:r w:rsidR="00B91148">
        <w:br/>
      </w:r>
      <w:r>
        <w:t>29 września 2023</w:t>
      </w:r>
      <w:r w:rsidRPr="00773790">
        <w:t xml:space="preserve"> r.  pełnomocnik inwestora złożył </w:t>
      </w:r>
      <w:r w:rsidRPr="001061FC">
        <w:t>trz</w:t>
      </w:r>
      <w:r>
        <w:t>y</w:t>
      </w:r>
      <w:r w:rsidRPr="001061FC">
        <w:t xml:space="preserve"> egzemplarz</w:t>
      </w:r>
      <w:r>
        <w:t xml:space="preserve">e </w:t>
      </w:r>
      <w:r w:rsidRPr="001061FC">
        <w:t xml:space="preserve">projektu zagospodarowania terenu i projektu architektoniczno-budowlanego </w:t>
      </w:r>
      <w:r>
        <w:t xml:space="preserve">uzupełnione zgodnie </w:t>
      </w:r>
      <w:r w:rsidR="006F50B1" w:rsidRPr="003F5D66">
        <w:t>postanowieni</w:t>
      </w:r>
      <w:r>
        <w:t>em</w:t>
      </w:r>
      <w:r w:rsidR="006F50B1" w:rsidRPr="003F5D66">
        <w:t xml:space="preserve"> Starosty Piaseczyńskiego </w:t>
      </w:r>
      <w:r>
        <w:t xml:space="preserve">z </w:t>
      </w:r>
      <w:r w:rsidRPr="003F5D66">
        <w:t>dni</w:t>
      </w:r>
      <w:r>
        <w:t>a</w:t>
      </w:r>
      <w:r w:rsidRPr="003F5D66">
        <w:t xml:space="preserve"> 19 września 2023 r. </w:t>
      </w:r>
      <w:r w:rsidR="00B91148" w:rsidRPr="003F5D66">
        <w:t>dotycząc</w:t>
      </w:r>
      <w:r w:rsidR="00B91148">
        <w:t>ym</w:t>
      </w:r>
      <w:r w:rsidR="00B91148" w:rsidRPr="003F5D66">
        <w:t xml:space="preserve"> usunięcia nieprawidłowości i braków</w:t>
      </w:r>
      <w:r w:rsidR="00B91148" w:rsidRPr="00B91148">
        <w:t xml:space="preserve"> </w:t>
      </w:r>
      <w:r w:rsidR="00B91148">
        <w:t xml:space="preserve">w </w:t>
      </w:r>
      <w:r w:rsidR="00B91148" w:rsidRPr="003F5D66">
        <w:t>trz</w:t>
      </w:r>
      <w:r w:rsidR="00B91148">
        <w:t xml:space="preserve">ech egzemplarzach przedłożonego </w:t>
      </w:r>
      <w:r w:rsidR="00B91148" w:rsidRPr="003F5D66">
        <w:t xml:space="preserve">projektu zagospodarowania terenu i projektu architektoniczno-budowlanego </w:t>
      </w:r>
      <w:r w:rsidR="006F50B1" w:rsidRPr="003F5D66">
        <w:t xml:space="preserve">w sprawie </w:t>
      </w:r>
      <w:r w:rsidR="00B119B2" w:rsidRPr="003F5D66">
        <w:rPr>
          <w:rFonts w:eastAsia="Lucida Sans Unicode"/>
          <w:lang w:bidi="hi-IN"/>
        </w:rPr>
        <w:t>wniosku</w:t>
      </w:r>
      <w:r w:rsidRPr="001061FC">
        <w:t xml:space="preserve"> </w:t>
      </w:r>
      <w:r w:rsidRPr="001061FC">
        <w:rPr>
          <w:rFonts w:eastAsia="Lucida Sans Unicode"/>
          <w:lang w:bidi="hi-IN"/>
        </w:rPr>
        <w:t>Burmistrz</w:t>
      </w:r>
      <w:r>
        <w:rPr>
          <w:rFonts w:eastAsia="Lucida Sans Unicode"/>
          <w:lang w:bidi="hi-IN"/>
        </w:rPr>
        <w:t>a</w:t>
      </w:r>
      <w:r w:rsidRPr="001061FC">
        <w:rPr>
          <w:rFonts w:eastAsia="Lucida Sans Unicode"/>
          <w:lang w:bidi="hi-IN"/>
        </w:rPr>
        <w:t xml:space="preserve"> Miasta i Gminy Góra Kalwaria</w:t>
      </w:r>
      <w:r w:rsidR="00B119B2" w:rsidRPr="003F5D66">
        <w:rPr>
          <w:rFonts w:eastAsia="Lucida Sans Unicode"/>
          <w:lang w:bidi="hi-IN"/>
        </w:rPr>
        <w:t xml:space="preserve"> </w:t>
      </w:r>
      <w:r w:rsidR="003F5D66" w:rsidRPr="003F5D66">
        <w:rPr>
          <w:rFonts w:eastAsia="Lucida Sans Unicode"/>
          <w:lang w:bidi="hi-IN"/>
        </w:rPr>
        <w:t>o wydanie decyzji na realizację inwestycji drogowej z dnia 10 maja 2023 r. ostatecznie skorygowanego w dniu 3 sierpnia 2023 r.</w:t>
      </w:r>
    </w:p>
    <w:p w:rsidR="003F5D66" w:rsidRPr="003F5D66" w:rsidRDefault="003F5D66" w:rsidP="003F5D66">
      <w:pPr>
        <w:pStyle w:val="Standard"/>
        <w:ind w:right="260"/>
        <w:jc w:val="both"/>
        <w:rPr>
          <w:rFonts w:eastAsia="Lucida Sans Unicode"/>
          <w:lang w:bidi="hi-IN"/>
        </w:rPr>
      </w:pPr>
    </w:p>
    <w:p w:rsidR="003F5D66" w:rsidRPr="003F5D66" w:rsidRDefault="003F5D66" w:rsidP="003F5D66">
      <w:pPr>
        <w:pStyle w:val="Standard"/>
        <w:ind w:right="260"/>
        <w:jc w:val="both"/>
        <w:rPr>
          <w:rFonts w:eastAsia="Lucida Sans Unicode"/>
          <w:lang w:bidi="hi-IN"/>
        </w:rPr>
      </w:pPr>
      <w:r w:rsidRPr="003F5D66">
        <w:rPr>
          <w:rFonts w:eastAsia="Lucida Sans Unicode"/>
          <w:b/>
          <w:lang w:bidi="hi-IN"/>
        </w:rPr>
        <w:t>inwesto</w:t>
      </w:r>
      <w:r w:rsidRPr="003F5D66">
        <w:rPr>
          <w:rFonts w:eastAsia="Lucida Sans Unicode"/>
          <w:lang w:bidi="hi-IN"/>
        </w:rPr>
        <w:t>r:  Burmistrz Miasta i Gminy Góra Kalwaria, ul. 3-go maja 10, 05-530 Góra Kalwaria</w:t>
      </w:r>
    </w:p>
    <w:p w:rsidR="003F5D66" w:rsidRPr="003F5D66" w:rsidRDefault="003F5D66" w:rsidP="003F5D66">
      <w:pPr>
        <w:pStyle w:val="Standard"/>
        <w:ind w:right="260"/>
        <w:jc w:val="both"/>
        <w:rPr>
          <w:rFonts w:eastAsia="Lucida Sans Unicode"/>
          <w:lang w:bidi="hi-IN"/>
        </w:rPr>
      </w:pPr>
    </w:p>
    <w:p w:rsidR="00871FDA" w:rsidRPr="003F5D66" w:rsidRDefault="003F5D66" w:rsidP="003F5D66">
      <w:pPr>
        <w:pStyle w:val="Standard"/>
        <w:ind w:right="260"/>
        <w:jc w:val="both"/>
        <w:rPr>
          <w:rFonts w:eastAsia="Lucida Sans Unicode"/>
          <w:lang w:bidi="hi-IN"/>
        </w:rPr>
      </w:pPr>
      <w:r w:rsidRPr="003F5D66">
        <w:rPr>
          <w:rFonts w:eastAsia="Lucida Sans Unicode"/>
          <w:b/>
          <w:lang w:bidi="hi-IN"/>
        </w:rPr>
        <w:t>inwestycja</w:t>
      </w:r>
      <w:r w:rsidRPr="003F5D66">
        <w:rPr>
          <w:rFonts w:eastAsia="Lucida Sans Unicode"/>
          <w:lang w:bidi="hi-IN"/>
        </w:rPr>
        <w:t>: budowa drogi gminnej ul. Papczyńskiego w Górze Kalwarii</w:t>
      </w:r>
    </w:p>
    <w:p w:rsidR="00B119B2" w:rsidRPr="003F5D66" w:rsidRDefault="00B119B2" w:rsidP="00C53769">
      <w:pPr>
        <w:suppressAutoHyphens/>
        <w:spacing w:after="0" w:line="240" w:lineRule="auto"/>
        <w:ind w:left="567" w:right="260"/>
        <w:jc w:val="both"/>
        <w:textAlignment w:val="baseline"/>
        <w:rPr>
          <w:rFonts w:ascii="Times New Roman" w:eastAsia="Times New Roman" w:hAnsi="Times New Roman" w:cs="Times New Roman"/>
          <w:b/>
          <w:color w:val="000000"/>
          <w:kern w:val="1"/>
          <w:sz w:val="24"/>
          <w:szCs w:val="24"/>
          <w:lang w:eastAsia="zh-CN"/>
        </w:rPr>
      </w:pPr>
    </w:p>
    <w:p w:rsidR="003F5D66" w:rsidRPr="003F5D66" w:rsidRDefault="003F5D66" w:rsidP="002945B7">
      <w:pPr>
        <w:suppressAutoHyphens/>
        <w:spacing w:after="0" w:line="240" w:lineRule="auto"/>
        <w:ind w:left="1260" w:hanging="1260"/>
        <w:jc w:val="both"/>
        <w:rPr>
          <w:rFonts w:ascii="Times New Roman" w:eastAsia="Times New Roman" w:hAnsi="Times New Roman" w:cs="Times New Roman"/>
          <w:b/>
          <w:sz w:val="24"/>
          <w:szCs w:val="24"/>
          <w:lang w:eastAsia="zh-CN"/>
        </w:rPr>
      </w:pPr>
      <w:r w:rsidRPr="003F5D66">
        <w:rPr>
          <w:rFonts w:ascii="Times New Roman" w:eastAsia="Times New Roman" w:hAnsi="Times New Roman" w:cs="Times New Roman"/>
          <w:b/>
          <w:sz w:val="24"/>
          <w:szCs w:val="24"/>
          <w:lang w:eastAsia="zh-CN"/>
        </w:rPr>
        <w:t xml:space="preserve">Działki przeznaczone pod </w:t>
      </w:r>
      <w:r w:rsidR="002945B7">
        <w:rPr>
          <w:rFonts w:ascii="Times New Roman" w:eastAsia="Times New Roman" w:hAnsi="Times New Roman" w:cs="Times New Roman"/>
          <w:b/>
          <w:sz w:val="24"/>
          <w:szCs w:val="24"/>
          <w:lang w:eastAsia="zh-CN"/>
        </w:rPr>
        <w:t>realizację inwestycji drogowej:</w:t>
      </w:r>
    </w:p>
    <w:p w:rsidR="003F5D66" w:rsidRPr="003F5D66" w:rsidRDefault="003F5D66" w:rsidP="003F5D66">
      <w:pPr>
        <w:suppressAutoHyphens/>
        <w:spacing w:after="0" w:line="240" w:lineRule="auto"/>
        <w:jc w:val="both"/>
        <w:rPr>
          <w:rFonts w:ascii="Times New Roman" w:eastAsia="Times New Roman" w:hAnsi="Times New Roman" w:cs="Times New Roman"/>
          <w:b/>
          <w:sz w:val="24"/>
          <w:szCs w:val="24"/>
          <w:lang w:eastAsia="zh-CN"/>
        </w:rPr>
      </w:pPr>
      <w:r w:rsidRPr="003F5D66">
        <w:rPr>
          <w:rFonts w:ascii="Times New Roman" w:eastAsia="Times New Roman" w:hAnsi="Times New Roman" w:cs="Times New Roman"/>
          <w:b/>
          <w:sz w:val="24"/>
          <w:szCs w:val="24"/>
          <w:lang w:eastAsia="zh-CN"/>
        </w:rPr>
        <w:t>- w liniach rozgraniczających projektowanej drogi:</w:t>
      </w:r>
    </w:p>
    <w:p w:rsidR="003F5D66" w:rsidRPr="003F5D66" w:rsidRDefault="003F5D66" w:rsidP="003F5D66">
      <w:pPr>
        <w:suppressAutoHyphens/>
        <w:spacing w:after="0" w:line="240" w:lineRule="auto"/>
        <w:jc w:val="both"/>
        <w:rPr>
          <w:rFonts w:ascii="Times New Roman" w:eastAsia="Times New Roman" w:hAnsi="Times New Roman" w:cs="Times New Roman"/>
          <w:b/>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drukiem wytłuszczonym – działki pod realizacje inwestycji w projektowanym pasie drogowym, (w nawiasach podano nr działki po podziale, po średniku działki po za projektowanym pasem drogowym), drukiem podkreślonym działki włączane do pasa drogowego, będące własnością Gminy Góra Kalwaria, oznaczone wg katastru nieruchomości numerami:</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pod pas drogowy ulicy ul. Papczyńskiego</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10-02:</w:t>
      </w:r>
    </w:p>
    <w:p w:rsidR="003F5D66" w:rsidRPr="003F5D66" w:rsidRDefault="003F5D66" w:rsidP="003F5D66">
      <w:pPr>
        <w:suppressAutoHyphens/>
        <w:spacing w:after="0" w:line="240" w:lineRule="auto"/>
        <w:rPr>
          <w:rFonts w:ascii="Times New Roman" w:eastAsia="Times New Roman" w:hAnsi="Times New Roman" w:cs="Times New Roman"/>
          <w:b/>
          <w:sz w:val="24"/>
          <w:szCs w:val="24"/>
          <w:lang w:eastAsia="zh-CN"/>
        </w:rPr>
      </w:pPr>
      <w:r w:rsidRPr="003F5D66">
        <w:rPr>
          <w:rFonts w:ascii="Times New Roman" w:eastAsia="Times New Roman" w:hAnsi="Times New Roman" w:cs="Times New Roman"/>
          <w:sz w:val="24"/>
          <w:szCs w:val="24"/>
          <w:lang w:eastAsia="zh-CN"/>
        </w:rPr>
        <w:t>130, 126/2 (</w:t>
      </w:r>
      <w:r w:rsidRPr="003F5D66">
        <w:rPr>
          <w:rFonts w:ascii="Times New Roman" w:eastAsia="Times New Roman" w:hAnsi="Times New Roman" w:cs="Times New Roman"/>
          <w:b/>
          <w:sz w:val="24"/>
          <w:szCs w:val="24"/>
          <w:lang w:eastAsia="zh-CN"/>
        </w:rPr>
        <w:t>126/8</w:t>
      </w:r>
      <w:r w:rsidRPr="003F5D66">
        <w:rPr>
          <w:rFonts w:ascii="Times New Roman" w:eastAsia="Times New Roman" w:hAnsi="Times New Roman" w:cs="Times New Roman"/>
          <w:sz w:val="24"/>
          <w:szCs w:val="24"/>
          <w:lang w:eastAsia="zh-CN"/>
        </w:rPr>
        <w:t>; 126/7), 136 (</w:t>
      </w:r>
      <w:r w:rsidRPr="003F5D66">
        <w:rPr>
          <w:rFonts w:ascii="Times New Roman" w:eastAsia="Times New Roman" w:hAnsi="Times New Roman" w:cs="Times New Roman"/>
          <w:b/>
          <w:sz w:val="24"/>
          <w:szCs w:val="24"/>
          <w:lang w:eastAsia="zh-CN"/>
        </w:rPr>
        <w:t>136/4</w:t>
      </w:r>
      <w:r w:rsidRPr="003F5D66">
        <w:rPr>
          <w:rFonts w:ascii="Times New Roman" w:eastAsia="Times New Roman" w:hAnsi="Times New Roman" w:cs="Times New Roman"/>
          <w:sz w:val="24"/>
          <w:szCs w:val="24"/>
          <w:lang w:eastAsia="zh-CN"/>
        </w:rPr>
        <w:t xml:space="preserve">; 136/3), </w:t>
      </w:r>
      <w:r w:rsidRPr="003F5D66">
        <w:rPr>
          <w:rFonts w:ascii="Times New Roman" w:eastAsia="Times New Roman" w:hAnsi="Times New Roman" w:cs="Times New Roman"/>
          <w:b/>
          <w:sz w:val="24"/>
          <w:szCs w:val="24"/>
          <w:lang w:eastAsia="zh-CN"/>
        </w:rPr>
        <w:t>135/2</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125/20,</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125/19</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125/18</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125/17</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05-02:</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 xml:space="preserve">2, </w:t>
      </w:r>
      <w:r w:rsidRPr="003F5D66">
        <w:rPr>
          <w:rFonts w:ascii="Times New Roman" w:eastAsia="Times New Roman" w:hAnsi="Times New Roman" w:cs="Times New Roman"/>
          <w:sz w:val="24"/>
          <w:szCs w:val="24"/>
          <w:u w:val="single"/>
          <w:lang w:eastAsia="zh-CN"/>
        </w:rPr>
        <w:t>29/5</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29/6</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29/1</w:t>
      </w:r>
      <w:r w:rsidRPr="003F5D66">
        <w:rPr>
          <w:rFonts w:ascii="Times New Roman" w:eastAsia="Times New Roman" w:hAnsi="Times New Roman" w:cs="Times New Roman"/>
          <w:sz w:val="24"/>
          <w:szCs w:val="24"/>
          <w:lang w:eastAsia="zh-CN"/>
        </w:rPr>
        <w:t>, 3/8 (</w:t>
      </w:r>
      <w:r w:rsidRPr="003F5D66">
        <w:rPr>
          <w:rFonts w:ascii="Times New Roman" w:eastAsia="Times New Roman" w:hAnsi="Times New Roman" w:cs="Times New Roman"/>
          <w:b/>
          <w:sz w:val="24"/>
          <w:szCs w:val="24"/>
          <w:lang w:eastAsia="zh-CN"/>
        </w:rPr>
        <w:t>3/11</w:t>
      </w:r>
      <w:r w:rsidRPr="003F5D66">
        <w:rPr>
          <w:rFonts w:ascii="Times New Roman" w:eastAsia="Times New Roman" w:hAnsi="Times New Roman" w:cs="Times New Roman"/>
          <w:sz w:val="24"/>
          <w:szCs w:val="24"/>
          <w:lang w:eastAsia="zh-CN"/>
        </w:rPr>
        <w:t>; 3/12) , 3/3 (</w:t>
      </w:r>
      <w:r w:rsidRPr="003F5D66">
        <w:rPr>
          <w:rFonts w:ascii="Times New Roman" w:eastAsia="Times New Roman" w:hAnsi="Times New Roman" w:cs="Times New Roman"/>
          <w:b/>
          <w:sz w:val="24"/>
          <w:szCs w:val="24"/>
          <w:lang w:eastAsia="zh-CN"/>
        </w:rPr>
        <w:t>3/9</w:t>
      </w:r>
      <w:r w:rsidRPr="003F5D66">
        <w:rPr>
          <w:rFonts w:ascii="Times New Roman" w:eastAsia="Times New Roman" w:hAnsi="Times New Roman" w:cs="Times New Roman"/>
          <w:sz w:val="24"/>
          <w:szCs w:val="24"/>
          <w:lang w:eastAsia="zh-CN"/>
        </w:rPr>
        <w:t xml:space="preserve">; 3/10), </w:t>
      </w:r>
      <w:r w:rsidRPr="003F5D66">
        <w:rPr>
          <w:rFonts w:ascii="Times New Roman" w:eastAsia="Times New Roman" w:hAnsi="Times New Roman" w:cs="Times New Roman"/>
          <w:b/>
          <w:sz w:val="24"/>
          <w:szCs w:val="24"/>
          <w:lang w:eastAsia="zh-CN"/>
        </w:rPr>
        <w:t>3/4</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3/5</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3/6</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3/7</w:t>
      </w:r>
      <w:r w:rsidRPr="003F5D66">
        <w:rPr>
          <w:rFonts w:ascii="Times New Roman" w:eastAsia="Times New Roman" w:hAnsi="Times New Roman" w:cs="Times New Roman"/>
          <w:sz w:val="24"/>
          <w:szCs w:val="24"/>
          <w:lang w:eastAsia="zh-CN"/>
        </w:rPr>
        <w:t xml:space="preserve">, </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05-01:</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52/3 (</w:t>
      </w:r>
      <w:r w:rsidRPr="003F5D66">
        <w:rPr>
          <w:rFonts w:ascii="Times New Roman" w:eastAsia="Times New Roman" w:hAnsi="Times New Roman" w:cs="Times New Roman"/>
          <w:b/>
          <w:sz w:val="24"/>
          <w:szCs w:val="24"/>
          <w:lang w:eastAsia="zh-CN"/>
        </w:rPr>
        <w:t>52/8</w:t>
      </w:r>
      <w:r w:rsidRPr="003F5D66">
        <w:rPr>
          <w:rFonts w:ascii="Times New Roman" w:eastAsia="Times New Roman" w:hAnsi="Times New Roman" w:cs="Times New Roman"/>
          <w:sz w:val="24"/>
          <w:szCs w:val="24"/>
          <w:lang w:eastAsia="zh-CN"/>
        </w:rPr>
        <w:t xml:space="preserve">; 52/7), 52/1, </w:t>
      </w:r>
      <w:r w:rsidRPr="003F5D66">
        <w:rPr>
          <w:rFonts w:ascii="Times New Roman" w:eastAsia="Times New Roman" w:hAnsi="Times New Roman" w:cs="Times New Roman"/>
          <w:sz w:val="24"/>
          <w:szCs w:val="24"/>
          <w:u w:val="single"/>
          <w:lang w:eastAsia="zh-CN"/>
        </w:rPr>
        <w:t>51/1 (</w:t>
      </w:r>
      <w:r w:rsidRPr="003F5D66">
        <w:rPr>
          <w:rFonts w:ascii="Times New Roman" w:eastAsia="Times New Roman" w:hAnsi="Times New Roman" w:cs="Times New Roman"/>
          <w:b/>
          <w:sz w:val="24"/>
          <w:szCs w:val="24"/>
          <w:u w:val="single"/>
          <w:lang w:eastAsia="zh-CN"/>
        </w:rPr>
        <w:t>51/6</w:t>
      </w:r>
      <w:r w:rsidRPr="003F5D66">
        <w:rPr>
          <w:rFonts w:ascii="Times New Roman" w:eastAsia="Times New Roman" w:hAnsi="Times New Roman" w:cs="Times New Roman"/>
          <w:sz w:val="24"/>
          <w:szCs w:val="24"/>
          <w:u w:val="single"/>
          <w:lang w:eastAsia="zh-CN"/>
        </w:rPr>
        <w:t>; 51/7),</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50/1 (</w:t>
      </w:r>
      <w:r w:rsidRPr="003F5D66">
        <w:rPr>
          <w:rFonts w:ascii="Times New Roman" w:eastAsia="Times New Roman" w:hAnsi="Times New Roman" w:cs="Times New Roman"/>
          <w:b/>
          <w:sz w:val="24"/>
          <w:szCs w:val="24"/>
          <w:u w:val="single"/>
          <w:lang w:eastAsia="zh-CN"/>
        </w:rPr>
        <w:t>50/7</w:t>
      </w:r>
      <w:r w:rsidRPr="003F5D66">
        <w:rPr>
          <w:rFonts w:ascii="Times New Roman" w:eastAsia="Times New Roman" w:hAnsi="Times New Roman" w:cs="Times New Roman"/>
          <w:sz w:val="24"/>
          <w:szCs w:val="24"/>
          <w:u w:val="single"/>
          <w:lang w:eastAsia="zh-CN"/>
        </w:rPr>
        <w:t>; 50/8),</w:t>
      </w:r>
      <w:r w:rsidRPr="003F5D66">
        <w:rPr>
          <w:rFonts w:ascii="Times New Roman" w:eastAsia="Times New Roman" w:hAnsi="Times New Roman" w:cs="Times New Roman"/>
          <w:sz w:val="24"/>
          <w:szCs w:val="24"/>
          <w:lang w:eastAsia="zh-CN"/>
        </w:rPr>
        <w:t xml:space="preserve"> 49/1 (</w:t>
      </w:r>
      <w:r w:rsidRPr="003F5D66">
        <w:rPr>
          <w:rFonts w:ascii="Times New Roman" w:eastAsia="Times New Roman" w:hAnsi="Times New Roman" w:cs="Times New Roman"/>
          <w:b/>
          <w:sz w:val="24"/>
          <w:szCs w:val="24"/>
          <w:lang w:eastAsia="zh-CN"/>
        </w:rPr>
        <w:t>49/5</w:t>
      </w:r>
      <w:r w:rsidRPr="003F5D66">
        <w:rPr>
          <w:rFonts w:ascii="Times New Roman" w:eastAsia="Times New Roman" w:hAnsi="Times New Roman" w:cs="Times New Roman"/>
          <w:sz w:val="24"/>
          <w:szCs w:val="24"/>
          <w:lang w:eastAsia="zh-CN"/>
        </w:rPr>
        <w:t>; 49/6), 48/1 (</w:t>
      </w:r>
      <w:r w:rsidRPr="003F5D66">
        <w:rPr>
          <w:rFonts w:ascii="Times New Roman" w:eastAsia="Times New Roman" w:hAnsi="Times New Roman" w:cs="Times New Roman"/>
          <w:b/>
          <w:sz w:val="24"/>
          <w:szCs w:val="24"/>
          <w:lang w:eastAsia="zh-CN"/>
        </w:rPr>
        <w:t>48/3</w:t>
      </w:r>
      <w:r w:rsidRPr="003F5D66">
        <w:rPr>
          <w:rFonts w:ascii="Times New Roman" w:eastAsia="Times New Roman" w:hAnsi="Times New Roman" w:cs="Times New Roman"/>
          <w:sz w:val="24"/>
          <w:szCs w:val="24"/>
          <w:lang w:eastAsia="zh-CN"/>
        </w:rPr>
        <w:t>; 48/4), 47/1 (</w:t>
      </w:r>
      <w:r w:rsidRPr="003F5D66">
        <w:rPr>
          <w:rFonts w:ascii="Times New Roman" w:eastAsia="Times New Roman" w:hAnsi="Times New Roman" w:cs="Times New Roman"/>
          <w:b/>
          <w:sz w:val="24"/>
          <w:szCs w:val="24"/>
          <w:lang w:eastAsia="zh-CN"/>
        </w:rPr>
        <w:t>47/3</w:t>
      </w:r>
      <w:r w:rsidRPr="003F5D66">
        <w:rPr>
          <w:rFonts w:ascii="Times New Roman" w:eastAsia="Times New Roman" w:hAnsi="Times New Roman" w:cs="Times New Roman"/>
          <w:sz w:val="24"/>
          <w:szCs w:val="24"/>
          <w:lang w:eastAsia="zh-CN"/>
        </w:rPr>
        <w:t>; 47/4), 46/1 (</w:t>
      </w:r>
      <w:r w:rsidRPr="003F5D66">
        <w:rPr>
          <w:rFonts w:ascii="Times New Roman" w:eastAsia="Times New Roman" w:hAnsi="Times New Roman" w:cs="Times New Roman"/>
          <w:b/>
          <w:sz w:val="24"/>
          <w:szCs w:val="24"/>
          <w:lang w:eastAsia="zh-CN"/>
        </w:rPr>
        <w:t>46/8</w:t>
      </w:r>
      <w:r w:rsidRPr="003F5D66">
        <w:rPr>
          <w:rFonts w:ascii="Times New Roman" w:eastAsia="Times New Roman" w:hAnsi="Times New Roman" w:cs="Times New Roman"/>
          <w:sz w:val="24"/>
          <w:szCs w:val="24"/>
          <w:lang w:eastAsia="zh-CN"/>
        </w:rPr>
        <w:t xml:space="preserve">; 46/9), </w:t>
      </w:r>
      <w:r w:rsidRPr="003F5D66">
        <w:rPr>
          <w:rFonts w:ascii="Times New Roman" w:eastAsia="Times New Roman" w:hAnsi="Times New Roman" w:cs="Times New Roman"/>
          <w:sz w:val="24"/>
          <w:szCs w:val="24"/>
          <w:u w:val="single"/>
          <w:lang w:eastAsia="zh-CN"/>
        </w:rPr>
        <w:t>45/1</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37/1</w:t>
      </w:r>
      <w:r w:rsidRPr="003F5D66">
        <w:rPr>
          <w:rFonts w:ascii="Times New Roman" w:eastAsia="Times New Roman" w:hAnsi="Times New Roman" w:cs="Times New Roman"/>
          <w:sz w:val="24"/>
          <w:szCs w:val="24"/>
          <w:lang w:eastAsia="zh-CN"/>
        </w:rPr>
        <w:t xml:space="preserve">, </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03-03:</w:t>
      </w:r>
    </w:p>
    <w:p w:rsidR="003F5D66" w:rsidRPr="002945B7"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u w:val="single"/>
          <w:lang w:eastAsia="zh-CN"/>
        </w:rPr>
        <w:t>101 (</w:t>
      </w:r>
      <w:r w:rsidRPr="003F5D66">
        <w:rPr>
          <w:rFonts w:ascii="Times New Roman" w:eastAsia="Times New Roman" w:hAnsi="Times New Roman" w:cs="Times New Roman"/>
          <w:b/>
          <w:sz w:val="24"/>
          <w:szCs w:val="24"/>
          <w:u w:val="single"/>
          <w:lang w:eastAsia="zh-CN"/>
        </w:rPr>
        <w:t>101/2</w:t>
      </w:r>
      <w:r w:rsidRPr="003F5D66">
        <w:rPr>
          <w:rFonts w:ascii="Times New Roman" w:eastAsia="Times New Roman" w:hAnsi="Times New Roman" w:cs="Times New Roman"/>
          <w:sz w:val="24"/>
          <w:szCs w:val="24"/>
          <w:u w:val="single"/>
          <w:lang w:eastAsia="zh-CN"/>
        </w:rPr>
        <w:t>; 101/1),</w:t>
      </w:r>
      <w:r w:rsidRPr="003F5D66">
        <w:rPr>
          <w:rFonts w:ascii="Times New Roman" w:eastAsia="Times New Roman" w:hAnsi="Times New Roman" w:cs="Times New Roman"/>
          <w:sz w:val="24"/>
          <w:szCs w:val="24"/>
          <w:lang w:eastAsia="zh-CN"/>
        </w:rPr>
        <w:t xml:space="preserve"> 98 (</w:t>
      </w:r>
      <w:r w:rsidRPr="003F5D66">
        <w:rPr>
          <w:rFonts w:ascii="Times New Roman" w:eastAsia="Times New Roman" w:hAnsi="Times New Roman" w:cs="Times New Roman"/>
          <w:b/>
          <w:sz w:val="24"/>
          <w:szCs w:val="24"/>
          <w:lang w:eastAsia="zh-CN"/>
        </w:rPr>
        <w:t>98/2</w:t>
      </w:r>
      <w:r w:rsidRPr="003F5D66">
        <w:rPr>
          <w:rFonts w:ascii="Times New Roman" w:eastAsia="Times New Roman" w:hAnsi="Times New Roman" w:cs="Times New Roman"/>
          <w:sz w:val="24"/>
          <w:szCs w:val="24"/>
          <w:lang w:eastAsia="zh-CN"/>
        </w:rPr>
        <w:t>; 98/1), 99 (</w:t>
      </w:r>
      <w:r w:rsidRPr="003F5D66">
        <w:rPr>
          <w:rFonts w:ascii="Times New Roman" w:eastAsia="Times New Roman" w:hAnsi="Times New Roman" w:cs="Times New Roman"/>
          <w:b/>
          <w:sz w:val="24"/>
          <w:szCs w:val="24"/>
          <w:lang w:eastAsia="zh-CN"/>
        </w:rPr>
        <w:t xml:space="preserve">99/3 </w:t>
      </w:r>
      <w:r w:rsidRPr="003F5D66">
        <w:rPr>
          <w:rFonts w:ascii="Times New Roman" w:eastAsia="Times New Roman" w:hAnsi="Times New Roman" w:cs="Times New Roman"/>
          <w:kern w:val="1"/>
          <w:sz w:val="24"/>
          <w:szCs w:val="24"/>
          <w:lang w:eastAsia="zh-CN"/>
        </w:rPr>
        <w:t xml:space="preserve">pod pas drogowy ulicy </w:t>
      </w:r>
      <w:r w:rsidRPr="003F5D66">
        <w:rPr>
          <w:rFonts w:ascii="Times New Roman" w:eastAsia="Times New Roman" w:hAnsi="Times New Roman" w:cs="Times New Roman"/>
          <w:sz w:val="24"/>
          <w:szCs w:val="24"/>
          <w:lang w:eastAsia="zh-CN"/>
        </w:rPr>
        <w:t>Kilińskiego</w:t>
      </w:r>
      <w:r w:rsidRPr="003F5D66">
        <w:rPr>
          <w:rFonts w:ascii="Times New Roman" w:eastAsia="Times New Roman" w:hAnsi="Times New Roman" w:cs="Times New Roman"/>
          <w:b/>
          <w:sz w:val="24"/>
          <w:szCs w:val="24"/>
          <w:lang w:eastAsia="zh-CN"/>
        </w:rPr>
        <w:t>); 99/4</w:t>
      </w:r>
      <w:r w:rsidRPr="003F5D66">
        <w:rPr>
          <w:rFonts w:ascii="Times New Roman" w:eastAsia="Times New Roman" w:hAnsi="Times New Roman" w:cs="Times New Roman"/>
          <w:sz w:val="24"/>
          <w:szCs w:val="24"/>
          <w:lang w:eastAsia="zh-CN"/>
        </w:rPr>
        <w:t xml:space="preserve">; 99/5) </w:t>
      </w:r>
      <w:r w:rsidRPr="003F5D66">
        <w:rPr>
          <w:rFonts w:ascii="Times New Roman" w:eastAsia="Times New Roman" w:hAnsi="Times New Roman" w:cs="Times New Roman"/>
          <w:b/>
          <w:sz w:val="24"/>
          <w:szCs w:val="24"/>
          <w:lang w:eastAsia="zh-CN"/>
        </w:rPr>
        <w:t>97/2</w:t>
      </w:r>
      <w:r w:rsidRPr="003F5D66">
        <w:rPr>
          <w:rFonts w:ascii="Times New Roman" w:eastAsia="Times New Roman" w:hAnsi="Times New Roman" w:cs="Times New Roman"/>
          <w:sz w:val="24"/>
          <w:szCs w:val="24"/>
          <w:lang w:eastAsia="zh-CN"/>
        </w:rPr>
        <w:t>, 96/2 (</w:t>
      </w:r>
      <w:r w:rsidRPr="003F5D66">
        <w:rPr>
          <w:rFonts w:ascii="Times New Roman" w:eastAsia="Times New Roman" w:hAnsi="Times New Roman" w:cs="Times New Roman"/>
          <w:b/>
          <w:sz w:val="24"/>
          <w:szCs w:val="24"/>
          <w:lang w:eastAsia="zh-CN"/>
        </w:rPr>
        <w:t>96/4</w:t>
      </w:r>
      <w:r w:rsidRPr="003F5D66">
        <w:rPr>
          <w:rFonts w:ascii="Times New Roman" w:eastAsia="Times New Roman" w:hAnsi="Times New Roman" w:cs="Times New Roman"/>
          <w:sz w:val="24"/>
          <w:szCs w:val="24"/>
          <w:lang w:eastAsia="zh-CN"/>
        </w:rPr>
        <w:t>; 96/3), 100/1, 67/7 (</w:t>
      </w:r>
      <w:r w:rsidRPr="003F5D66">
        <w:rPr>
          <w:rFonts w:ascii="Times New Roman" w:eastAsia="Times New Roman" w:hAnsi="Times New Roman" w:cs="Times New Roman"/>
          <w:b/>
          <w:sz w:val="24"/>
          <w:szCs w:val="24"/>
          <w:lang w:eastAsia="zh-CN"/>
        </w:rPr>
        <w:t>67/9</w:t>
      </w:r>
      <w:r w:rsidRPr="003F5D66">
        <w:rPr>
          <w:rFonts w:ascii="Times New Roman" w:eastAsia="Times New Roman" w:hAnsi="Times New Roman" w:cs="Times New Roman"/>
          <w:sz w:val="24"/>
          <w:szCs w:val="24"/>
          <w:lang w:eastAsia="zh-CN"/>
        </w:rPr>
        <w:t>; 67/10), 64 (</w:t>
      </w:r>
      <w:r w:rsidRPr="003F5D66">
        <w:rPr>
          <w:rFonts w:ascii="Times New Roman" w:eastAsia="Times New Roman" w:hAnsi="Times New Roman" w:cs="Times New Roman"/>
          <w:b/>
          <w:sz w:val="24"/>
          <w:szCs w:val="24"/>
          <w:lang w:eastAsia="zh-CN"/>
        </w:rPr>
        <w:t>64/4</w:t>
      </w:r>
      <w:r w:rsidRPr="003F5D66">
        <w:rPr>
          <w:rFonts w:ascii="Times New Roman" w:eastAsia="Times New Roman" w:hAnsi="Times New Roman" w:cs="Times New Roman"/>
          <w:sz w:val="24"/>
          <w:szCs w:val="24"/>
          <w:lang w:eastAsia="zh-CN"/>
        </w:rPr>
        <w:t>; 64/3), 66 (</w:t>
      </w:r>
      <w:r w:rsidRPr="003F5D66">
        <w:rPr>
          <w:rFonts w:ascii="Times New Roman" w:eastAsia="Times New Roman" w:hAnsi="Times New Roman" w:cs="Times New Roman"/>
          <w:b/>
          <w:sz w:val="24"/>
          <w:szCs w:val="24"/>
          <w:lang w:eastAsia="zh-CN"/>
        </w:rPr>
        <w:t>66/1</w:t>
      </w:r>
      <w:r w:rsidRPr="003F5D66">
        <w:rPr>
          <w:rFonts w:ascii="Times New Roman" w:eastAsia="Times New Roman" w:hAnsi="Times New Roman" w:cs="Times New Roman"/>
          <w:sz w:val="24"/>
          <w:szCs w:val="24"/>
          <w:lang w:eastAsia="zh-CN"/>
        </w:rPr>
        <w:t>; 66/2), 65 (</w:t>
      </w:r>
      <w:r w:rsidRPr="003F5D66">
        <w:rPr>
          <w:rFonts w:ascii="Times New Roman" w:eastAsia="Times New Roman" w:hAnsi="Times New Roman" w:cs="Times New Roman"/>
          <w:b/>
          <w:sz w:val="24"/>
          <w:szCs w:val="24"/>
          <w:lang w:eastAsia="zh-CN"/>
        </w:rPr>
        <w:t>65/1</w:t>
      </w:r>
      <w:r w:rsidRPr="003F5D66">
        <w:rPr>
          <w:rFonts w:ascii="Times New Roman" w:eastAsia="Times New Roman" w:hAnsi="Times New Roman" w:cs="Times New Roman"/>
          <w:sz w:val="24"/>
          <w:szCs w:val="24"/>
          <w:lang w:eastAsia="zh-CN"/>
        </w:rPr>
        <w:t xml:space="preserve">; 65/2), </w:t>
      </w:r>
      <w:r w:rsidRPr="003F5D66">
        <w:rPr>
          <w:rFonts w:ascii="Times New Roman" w:eastAsia="Times New Roman" w:hAnsi="Times New Roman" w:cs="Times New Roman"/>
          <w:sz w:val="24"/>
          <w:szCs w:val="24"/>
          <w:u w:val="single"/>
          <w:lang w:eastAsia="zh-CN"/>
        </w:rPr>
        <w:t>32/4</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32/3</w:t>
      </w:r>
      <w:r w:rsidRPr="003F5D66">
        <w:rPr>
          <w:rFonts w:ascii="Times New Roman" w:eastAsia="Times New Roman" w:hAnsi="Times New Roman" w:cs="Times New Roman"/>
          <w:sz w:val="24"/>
          <w:szCs w:val="24"/>
          <w:lang w:eastAsia="zh-CN"/>
        </w:rPr>
        <w:t>, 32/6 (</w:t>
      </w:r>
      <w:r w:rsidRPr="003F5D66">
        <w:rPr>
          <w:rFonts w:ascii="Times New Roman" w:eastAsia="Times New Roman" w:hAnsi="Times New Roman" w:cs="Times New Roman"/>
          <w:b/>
          <w:sz w:val="24"/>
          <w:szCs w:val="24"/>
          <w:lang w:eastAsia="zh-CN"/>
        </w:rPr>
        <w:t>32/13</w:t>
      </w:r>
      <w:r w:rsidRPr="003F5D66">
        <w:rPr>
          <w:rFonts w:ascii="Times New Roman" w:eastAsia="Times New Roman" w:hAnsi="Times New Roman" w:cs="Times New Roman"/>
          <w:sz w:val="24"/>
          <w:szCs w:val="24"/>
          <w:lang w:eastAsia="zh-CN"/>
        </w:rPr>
        <w:t xml:space="preserve">; 32/14), </w:t>
      </w:r>
      <w:r w:rsidRPr="003F5D66">
        <w:rPr>
          <w:rFonts w:ascii="Times New Roman" w:eastAsia="Times New Roman" w:hAnsi="Times New Roman" w:cs="Times New Roman"/>
          <w:sz w:val="24"/>
          <w:szCs w:val="24"/>
          <w:u w:val="single"/>
          <w:lang w:eastAsia="zh-CN"/>
        </w:rPr>
        <w:t>32/2 (</w:t>
      </w:r>
      <w:r w:rsidRPr="003F5D66">
        <w:rPr>
          <w:rFonts w:ascii="Times New Roman" w:eastAsia="Times New Roman" w:hAnsi="Times New Roman" w:cs="Times New Roman"/>
          <w:b/>
          <w:sz w:val="24"/>
          <w:szCs w:val="24"/>
          <w:u w:val="single"/>
          <w:lang w:eastAsia="zh-CN"/>
        </w:rPr>
        <w:t>32/11</w:t>
      </w:r>
      <w:r w:rsidRPr="003F5D66">
        <w:rPr>
          <w:rFonts w:ascii="Times New Roman" w:eastAsia="Times New Roman" w:hAnsi="Times New Roman" w:cs="Times New Roman"/>
          <w:sz w:val="24"/>
          <w:szCs w:val="24"/>
          <w:u w:val="single"/>
          <w:lang w:eastAsia="zh-CN"/>
        </w:rPr>
        <w:t>; 32/12),</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29/5</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32/1 (</w:t>
      </w:r>
      <w:r w:rsidRPr="003F5D66">
        <w:rPr>
          <w:rFonts w:ascii="Times New Roman" w:eastAsia="Times New Roman" w:hAnsi="Times New Roman" w:cs="Times New Roman"/>
          <w:b/>
          <w:sz w:val="24"/>
          <w:szCs w:val="24"/>
          <w:u w:val="single"/>
          <w:lang w:eastAsia="zh-CN"/>
        </w:rPr>
        <w:t>32/10</w:t>
      </w:r>
      <w:r w:rsidRPr="003F5D66">
        <w:rPr>
          <w:rFonts w:ascii="Times New Roman" w:eastAsia="Times New Roman" w:hAnsi="Times New Roman" w:cs="Times New Roman"/>
          <w:sz w:val="24"/>
          <w:szCs w:val="24"/>
          <w:u w:val="single"/>
          <w:lang w:eastAsia="zh-CN"/>
        </w:rPr>
        <w:t>; 32/9</w:t>
      </w:r>
      <w:r w:rsidRPr="003F5D66">
        <w:rPr>
          <w:rFonts w:ascii="Times New Roman" w:eastAsia="Times New Roman" w:hAnsi="Times New Roman" w:cs="Times New Roman"/>
          <w:sz w:val="24"/>
          <w:szCs w:val="24"/>
          <w:lang w:eastAsia="zh-CN"/>
        </w:rPr>
        <w:t>), 28 (</w:t>
      </w:r>
      <w:r w:rsidRPr="003F5D66">
        <w:rPr>
          <w:rFonts w:ascii="Times New Roman" w:eastAsia="Times New Roman" w:hAnsi="Times New Roman" w:cs="Times New Roman"/>
          <w:b/>
          <w:sz w:val="24"/>
          <w:szCs w:val="24"/>
          <w:lang w:eastAsia="zh-CN"/>
        </w:rPr>
        <w:t>28/2</w:t>
      </w:r>
      <w:r w:rsidRPr="003F5D66">
        <w:rPr>
          <w:rFonts w:ascii="Times New Roman" w:eastAsia="Times New Roman" w:hAnsi="Times New Roman" w:cs="Times New Roman"/>
          <w:sz w:val="24"/>
          <w:szCs w:val="24"/>
          <w:lang w:eastAsia="zh-CN"/>
        </w:rPr>
        <w:t xml:space="preserve">; 28/1), </w:t>
      </w:r>
      <w:r w:rsidRPr="003F5D66">
        <w:rPr>
          <w:rFonts w:ascii="Times New Roman" w:eastAsia="Times New Roman" w:hAnsi="Times New Roman" w:cs="Times New Roman"/>
          <w:sz w:val="24"/>
          <w:szCs w:val="24"/>
          <w:u w:val="single"/>
          <w:lang w:eastAsia="zh-CN"/>
        </w:rPr>
        <w:t>29/4</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29/2</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29/1</w:t>
      </w:r>
      <w:r w:rsidR="002945B7">
        <w:rPr>
          <w:rFonts w:ascii="Times New Roman" w:eastAsia="Times New Roman" w:hAnsi="Times New Roman" w:cs="Times New Roman"/>
          <w:sz w:val="24"/>
          <w:szCs w:val="24"/>
          <w:lang w:eastAsia="zh-CN"/>
        </w:rPr>
        <w:t xml:space="preserve">, 30/1, </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kern w:val="1"/>
          <w:sz w:val="24"/>
          <w:szCs w:val="24"/>
          <w:lang w:eastAsia="zh-CN"/>
        </w:rPr>
        <w:t>pod pas drogowy ulicy</w:t>
      </w:r>
      <w:r w:rsidRPr="003F5D66">
        <w:rPr>
          <w:rFonts w:ascii="Times New Roman" w:eastAsia="Times New Roman" w:hAnsi="Times New Roman" w:cs="Times New Roman"/>
          <w:sz w:val="24"/>
          <w:szCs w:val="24"/>
          <w:lang w:eastAsia="zh-CN"/>
        </w:rPr>
        <w:t xml:space="preserve"> Kościuszki</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02-01:</w:t>
      </w:r>
    </w:p>
    <w:p w:rsidR="003F5D66" w:rsidRPr="002945B7" w:rsidRDefault="003F5D66" w:rsidP="002945B7">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159 (</w:t>
      </w:r>
      <w:r w:rsidRPr="003F5D66">
        <w:rPr>
          <w:rFonts w:ascii="Times New Roman" w:eastAsia="Times New Roman" w:hAnsi="Times New Roman" w:cs="Times New Roman"/>
          <w:b/>
          <w:sz w:val="24"/>
          <w:szCs w:val="24"/>
          <w:lang w:eastAsia="zh-CN"/>
        </w:rPr>
        <w:t>159/2</w:t>
      </w:r>
      <w:r w:rsidR="002945B7">
        <w:rPr>
          <w:rFonts w:ascii="Times New Roman" w:eastAsia="Times New Roman" w:hAnsi="Times New Roman" w:cs="Times New Roman"/>
          <w:sz w:val="24"/>
          <w:szCs w:val="24"/>
          <w:lang w:eastAsia="zh-CN"/>
        </w:rPr>
        <w:t>; 159/1)</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przeznaczone pod przebudowę sieci uzbrojenia terenu i innych dróg publicznych:</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(w nawia</w:t>
      </w:r>
      <w:r w:rsidR="002945B7">
        <w:rPr>
          <w:rFonts w:ascii="Times New Roman" w:eastAsia="Times New Roman" w:hAnsi="Times New Roman" w:cs="Times New Roman"/>
          <w:sz w:val="24"/>
          <w:szCs w:val="24"/>
          <w:lang w:eastAsia="zh-CN"/>
        </w:rPr>
        <w:t>sie nr działki przed podziałem)</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05-01:</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 xml:space="preserve">99/1, 100/3, </w:t>
      </w:r>
    </w:p>
    <w:p w:rsidR="003F5D66" w:rsidRPr="003F5D66" w:rsidRDefault="003F5D66" w:rsidP="003F5D66">
      <w:pPr>
        <w:suppressAutoHyphens/>
        <w:spacing w:after="0" w:line="240" w:lineRule="auto"/>
        <w:rPr>
          <w:rFonts w:ascii="Times New Roman" w:eastAsia="Times New Roman" w:hAnsi="Times New Roman" w:cs="Times New Roman"/>
          <w:b/>
          <w:sz w:val="24"/>
          <w:szCs w:val="24"/>
          <w:lang w:eastAsia="zh-CN"/>
        </w:rPr>
        <w:sectPr w:rsidR="003F5D66" w:rsidRPr="003F5D66" w:rsidSect="003F5D66">
          <w:footerReference w:type="default" r:id="rId8"/>
          <w:pgSz w:w="11906" w:h="16838"/>
          <w:pgMar w:top="567" w:right="1417" w:bottom="1134" w:left="1417" w:header="708" w:footer="899" w:gutter="0"/>
          <w:pgNumType w:start="1"/>
          <w:cols w:space="708"/>
          <w:docGrid w:linePitch="360"/>
        </w:sect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05-02:</w:t>
      </w: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1, 3/10 (3/3)</w:t>
      </w: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03-03:</w:t>
      </w: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 xml:space="preserve">121, 80/3, 94/3, 96/1, 97/1, 82, </w:t>
      </w: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02-01:</w:t>
      </w: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160/2, 163</w:t>
      </w: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02-02:</w:t>
      </w: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81/2, 84</w:t>
      </w: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10-02:</w:t>
      </w:r>
    </w:p>
    <w:p w:rsidR="003F5D66" w:rsidRPr="003F5D66" w:rsidRDefault="003F5D66" w:rsidP="00B91148">
      <w:pPr>
        <w:suppressAutoHyphens/>
        <w:spacing w:after="0" w:line="240" w:lineRule="auto"/>
        <w:ind w:left="567"/>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 xml:space="preserve">129, 136/3 (136), </w:t>
      </w:r>
    </w:p>
    <w:p w:rsidR="003F5D66" w:rsidRPr="003F5D66" w:rsidRDefault="003F5D66" w:rsidP="002945B7">
      <w:pPr>
        <w:suppressAutoHyphens/>
        <w:spacing w:after="0" w:line="240" w:lineRule="auto"/>
        <w:ind w:left="567" w:right="543"/>
        <w:jc w:val="both"/>
        <w:rPr>
          <w:rFonts w:ascii="Times New Roman" w:eastAsia="Times New Roman" w:hAnsi="Times New Roman" w:cs="Times New Roman"/>
          <w:sz w:val="24"/>
          <w:szCs w:val="24"/>
          <w:lang w:eastAsia="zh-CN"/>
        </w:rPr>
      </w:pPr>
    </w:p>
    <w:p w:rsidR="003F5D66" w:rsidRPr="003F5D66" w:rsidRDefault="003F5D66" w:rsidP="002945B7">
      <w:pPr>
        <w:suppressAutoHyphens/>
        <w:spacing w:after="0" w:line="240" w:lineRule="auto"/>
        <w:ind w:left="567" w:right="543"/>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przeznaczone do rozbiórki istniejących obiektów budowlanych nieprzewidzianych do dalszego użytkowania oraz tymczasowych obiektów budowlanych:</w:t>
      </w:r>
    </w:p>
    <w:p w:rsidR="003F5D66" w:rsidRPr="003F5D66" w:rsidRDefault="003F5D66" w:rsidP="002945B7">
      <w:pPr>
        <w:suppressAutoHyphens/>
        <w:spacing w:after="0" w:line="240" w:lineRule="auto"/>
        <w:ind w:left="567" w:right="543"/>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(w nawiasie nr działki przed podziałem)</w:t>
      </w:r>
    </w:p>
    <w:p w:rsidR="003F5D66" w:rsidRPr="003F5D66" w:rsidRDefault="003F5D66" w:rsidP="002945B7">
      <w:pPr>
        <w:suppressAutoHyphens/>
        <w:spacing w:before="51" w:after="57" w:line="240" w:lineRule="auto"/>
        <w:ind w:left="567" w:right="543"/>
        <w:jc w:val="both"/>
        <w:rPr>
          <w:rFonts w:ascii="Times New Roman" w:eastAsia="Times New Roman" w:hAnsi="Times New Roman" w:cs="Times New Roman"/>
          <w:sz w:val="24"/>
          <w:szCs w:val="24"/>
          <w:lang w:eastAsia="zh-CN"/>
        </w:rPr>
      </w:pPr>
    </w:p>
    <w:p w:rsidR="003F5D66" w:rsidRPr="003F5D66" w:rsidRDefault="003F5D66" w:rsidP="002945B7">
      <w:pPr>
        <w:suppressAutoHyphens/>
        <w:spacing w:before="51" w:after="57" w:line="240" w:lineRule="auto"/>
        <w:ind w:left="567" w:right="543"/>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03-03:</w:t>
      </w:r>
    </w:p>
    <w:p w:rsidR="003F5D66" w:rsidRPr="003F5D66" w:rsidRDefault="003F5D66" w:rsidP="002945B7">
      <w:pPr>
        <w:suppressAutoHyphens/>
        <w:spacing w:before="51" w:after="57" w:line="240" w:lineRule="auto"/>
        <w:ind w:left="567" w:right="543"/>
        <w:jc w:val="both"/>
        <w:rPr>
          <w:rFonts w:ascii="Times New Roman" w:hAnsi="Times New Roman" w:cs="Times New Roman"/>
          <w:color w:val="000000"/>
          <w:sz w:val="24"/>
          <w:szCs w:val="24"/>
          <w:shd w:val="clear" w:color="auto" w:fill="FFFFFF"/>
          <w:lang w:eastAsia="ar-SA"/>
        </w:rPr>
      </w:pPr>
      <w:r w:rsidRPr="003F5D66">
        <w:rPr>
          <w:rFonts w:ascii="Times New Roman" w:hAnsi="Times New Roman" w:cs="Times New Roman"/>
          <w:color w:val="000000"/>
          <w:sz w:val="24"/>
          <w:szCs w:val="24"/>
          <w:shd w:val="clear" w:color="auto" w:fill="FFFFFF"/>
          <w:lang w:eastAsia="ar-SA"/>
        </w:rPr>
        <w:t xml:space="preserve">98/1 (98), 67/10 (67/7) </w:t>
      </w:r>
    </w:p>
    <w:p w:rsidR="003F5D66" w:rsidRPr="003F5D66" w:rsidRDefault="003F5D66" w:rsidP="002945B7">
      <w:pPr>
        <w:suppressAutoHyphens/>
        <w:spacing w:before="51" w:after="57" w:line="240" w:lineRule="auto"/>
        <w:ind w:left="567" w:right="543"/>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05-01:</w:t>
      </w:r>
    </w:p>
    <w:p w:rsidR="00B119B2" w:rsidRPr="003F5D66" w:rsidRDefault="003F5D66" w:rsidP="002945B7">
      <w:pPr>
        <w:suppressAutoHyphens/>
        <w:spacing w:before="51" w:after="57" w:line="240" w:lineRule="auto"/>
        <w:ind w:left="567" w:right="543"/>
        <w:jc w:val="both"/>
        <w:rPr>
          <w:rFonts w:ascii="Times New Roman" w:eastAsia="Times New Roman" w:hAnsi="Times New Roman" w:cs="Times New Roman"/>
          <w:color w:val="000000"/>
          <w:sz w:val="24"/>
          <w:szCs w:val="24"/>
          <w:lang w:eastAsia="zh-CN"/>
        </w:rPr>
      </w:pPr>
      <w:r w:rsidRPr="003F5D66">
        <w:rPr>
          <w:rFonts w:ascii="Times New Roman" w:hAnsi="Times New Roman" w:cs="Times New Roman"/>
          <w:color w:val="000000"/>
          <w:sz w:val="24"/>
          <w:szCs w:val="24"/>
          <w:shd w:val="clear" w:color="auto" w:fill="FFFFFF"/>
          <w:lang w:eastAsia="ar-SA"/>
        </w:rPr>
        <w:t xml:space="preserve">46/9  (46/1) </w:t>
      </w:r>
    </w:p>
    <w:p w:rsidR="00B91148" w:rsidRDefault="00B91148" w:rsidP="002945B7">
      <w:pPr>
        <w:autoSpaceDN w:val="0"/>
        <w:spacing w:after="0"/>
        <w:ind w:left="708" w:right="543" w:firstLine="708"/>
        <w:jc w:val="both"/>
        <w:rPr>
          <w:rFonts w:ascii="Times New Roman" w:hAnsi="Times New Roman" w:cs="Times New Roman"/>
          <w:b/>
          <w:sz w:val="24"/>
          <w:szCs w:val="24"/>
        </w:rPr>
      </w:pPr>
    </w:p>
    <w:p w:rsidR="001061FC" w:rsidRPr="00B91148" w:rsidRDefault="001061FC" w:rsidP="002945B7">
      <w:pPr>
        <w:autoSpaceDN w:val="0"/>
        <w:spacing w:after="0"/>
        <w:ind w:left="708" w:right="543" w:firstLine="708"/>
        <w:jc w:val="both"/>
        <w:rPr>
          <w:rFonts w:ascii="Times New Roman" w:hAnsi="Times New Roman" w:cs="Times New Roman"/>
          <w:b/>
          <w:sz w:val="24"/>
          <w:szCs w:val="24"/>
        </w:rPr>
      </w:pPr>
      <w:r w:rsidRPr="00B91148">
        <w:rPr>
          <w:rFonts w:ascii="Times New Roman" w:hAnsi="Times New Roman" w:cs="Times New Roman"/>
          <w:b/>
          <w:sz w:val="24"/>
          <w:szCs w:val="24"/>
        </w:rPr>
        <w:t>Jednocześnie informuję, że zebrano kompletny materiał dowodowy</w:t>
      </w:r>
      <w:r w:rsidR="00B91148">
        <w:rPr>
          <w:rFonts w:ascii="Times New Roman" w:hAnsi="Times New Roman" w:cs="Times New Roman"/>
          <w:b/>
          <w:sz w:val="24"/>
          <w:szCs w:val="24"/>
        </w:rPr>
        <w:t xml:space="preserve"> </w:t>
      </w:r>
      <w:r w:rsidR="002945B7">
        <w:rPr>
          <w:rFonts w:ascii="Times New Roman" w:hAnsi="Times New Roman" w:cs="Times New Roman"/>
          <w:b/>
          <w:sz w:val="24"/>
          <w:szCs w:val="24"/>
        </w:rPr>
        <w:br/>
      </w:r>
      <w:r w:rsidR="00B91148">
        <w:rPr>
          <w:rFonts w:ascii="Times New Roman" w:hAnsi="Times New Roman" w:cs="Times New Roman"/>
          <w:b/>
          <w:sz w:val="24"/>
          <w:szCs w:val="24"/>
        </w:rPr>
        <w:t>w przedmiotowej sprawie</w:t>
      </w:r>
      <w:r w:rsidRPr="00B91148">
        <w:rPr>
          <w:rFonts w:ascii="Times New Roman" w:hAnsi="Times New Roman" w:cs="Times New Roman"/>
          <w:b/>
          <w:sz w:val="24"/>
          <w:szCs w:val="24"/>
        </w:rPr>
        <w:t>.</w:t>
      </w:r>
    </w:p>
    <w:p w:rsidR="001061FC" w:rsidRDefault="001061FC" w:rsidP="002945B7">
      <w:pPr>
        <w:autoSpaceDN w:val="0"/>
        <w:spacing w:after="0"/>
        <w:ind w:left="708" w:right="543" w:firstLine="708"/>
        <w:jc w:val="both"/>
        <w:rPr>
          <w:rFonts w:ascii="Times New Roman" w:hAnsi="Times New Roman" w:cs="Times New Roman"/>
          <w:sz w:val="24"/>
          <w:szCs w:val="24"/>
        </w:rPr>
      </w:pPr>
    </w:p>
    <w:p w:rsidR="00F940E1" w:rsidRPr="003F5D66" w:rsidRDefault="001061FC" w:rsidP="002945B7">
      <w:pPr>
        <w:autoSpaceDN w:val="0"/>
        <w:spacing w:after="0"/>
        <w:ind w:left="708" w:right="543" w:firstLine="708"/>
        <w:jc w:val="both"/>
        <w:rPr>
          <w:rFonts w:ascii="Times New Roman" w:hAnsi="Times New Roman" w:cs="Times New Roman"/>
          <w:sz w:val="24"/>
          <w:szCs w:val="24"/>
        </w:rPr>
      </w:pPr>
      <w:r w:rsidRPr="001061FC">
        <w:rPr>
          <w:rFonts w:ascii="Times New Roman" w:hAnsi="Times New Roman" w:cs="Times New Roman"/>
          <w:sz w:val="24"/>
          <w:szCs w:val="24"/>
        </w:rPr>
        <w:t xml:space="preserve">Akta sprawy do wglądu znajdują się w </w:t>
      </w:r>
      <w:r w:rsidR="00C53769" w:rsidRPr="003F5D66">
        <w:rPr>
          <w:rFonts w:ascii="Times New Roman" w:hAnsi="Times New Roman" w:cs="Times New Roman"/>
          <w:sz w:val="24"/>
          <w:szCs w:val="24"/>
        </w:rPr>
        <w:t xml:space="preserve">Filii Wydziału Architektoniczno-Budowlanego </w:t>
      </w:r>
      <w:r w:rsidR="00B119B2" w:rsidRPr="003F5D66">
        <w:rPr>
          <w:rFonts w:ascii="Times New Roman" w:eastAsia="Times New Roman" w:hAnsi="Times New Roman" w:cs="Times New Roman"/>
          <w:bCs/>
          <w:iCs/>
          <w:color w:val="000000"/>
          <w:kern w:val="3"/>
          <w:sz w:val="24"/>
          <w:szCs w:val="24"/>
          <w:lang w:eastAsia="zh-CN"/>
        </w:rPr>
        <w:t xml:space="preserve">Starostwo Powiatowe w Piasecznie, </w:t>
      </w:r>
      <w:r w:rsidR="00B119B2" w:rsidRPr="003F5D66">
        <w:rPr>
          <w:rFonts w:ascii="Times New Roman" w:eastAsia="Times New Roman" w:hAnsi="Times New Roman" w:cs="Times New Roman"/>
          <w:color w:val="000000"/>
          <w:kern w:val="3"/>
          <w:sz w:val="24"/>
          <w:szCs w:val="24"/>
          <w:lang w:eastAsia="zh-CN"/>
        </w:rPr>
        <w:t>Rynek im. Biskupa Wierzbowskiego 1 (wejście od ul. Piłsudskiego), 05-530 Góra Kalwaria</w:t>
      </w:r>
      <w:r w:rsidR="00B119B2" w:rsidRPr="003F5D66">
        <w:rPr>
          <w:rFonts w:ascii="Times New Roman" w:eastAsia="Times New Roman" w:hAnsi="Times New Roman" w:cs="Times New Roman"/>
          <w:bCs/>
          <w:iCs/>
          <w:color w:val="000000"/>
          <w:kern w:val="3"/>
          <w:sz w:val="24"/>
          <w:szCs w:val="24"/>
          <w:lang w:eastAsia="zh-CN"/>
        </w:rPr>
        <w:t xml:space="preserve">, </w:t>
      </w:r>
      <w:r w:rsidR="00C53769" w:rsidRPr="003F5D66">
        <w:rPr>
          <w:rFonts w:ascii="Times New Roman" w:hAnsi="Times New Roman" w:cs="Times New Roman"/>
          <w:sz w:val="24"/>
          <w:szCs w:val="24"/>
        </w:rPr>
        <w:t xml:space="preserve">gdzie od pon. do piąt. w godzinach 8-15 można zgłaszać ewentualne uwagi i wnioski do czasu wydania orzeczenia w sprawie.  </w:t>
      </w:r>
    </w:p>
    <w:p w:rsidR="001061FC" w:rsidRDefault="006F50B1" w:rsidP="002945B7">
      <w:pPr>
        <w:spacing w:after="0" w:line="240" w:lineRule="auto"/>
        <w:ind w:left="567" w:right="543"/>
        <w:jc w:val="both"/>
        <w:rPr>
          <w:rFonts w:ascii="Times New Roman" w:hAnsi="Times New Roman" w:cs="Times New Roman"/>
          <w:sz w:val="24"/>
          <w:szCs w:val="24"/>
        </w:rPr>
      </w:pPr>
      <w:r w:rsidRPr="003F5D66">
        <w:rPr>
          <w:rFonts w:ascii="Times New Roman" w:hAnsi="Times New Roman" w:cs="Times New Roman"/>
          <w:sz w:val="24"/>
          <w:szCs w:val="24"/>
        </w:rPr>
        <w:tab/>
      </w:r>
      <w:r w:rsidR="00C53769" w:rsidRPr="003F5D66">
        <w:rPr>
          <w:rFonts w:ascii="Times New Roman" w:hAnsi="Times New Roman" w:cs="Times New Roman"/>
          <w:sz w:val="24"/>
          <w:szCs w:val="24"/>
        </w:rPr>
        <w:tab/>
      </w:r>
      <w:r w:rsidRPr="003F5D66">
        <w:rPr>
          <w:rFonts w:ascii="Times New Roman" w:hAnsi="Times New Roman" w:cs="Times New Roman"/>
          <w:sz w:val="24"/>
          <w:szCs w:val="24"/>
        </w:rPr>
        <w:t>Zgodnie z art. 49 ustawy – k.p.a. doręczenie uważa się za dokonane po upływie czternast</w:t>
      </w:r>
      <w:r w:rsidR="00361B7A" w:rsidRPr="003F5D66">
        <w:rPr>
          <w:rFonts w:ascii="Times New Roman" w:hAnsi="Times New Roman" w:cs="Times New Roman"/>
          <w:sz w:val="24"/>
          <w:szCs w:val="24"/>
        </w:rPr>
        <w:t>u</w:t>
      </w:r>
      <w:r w:rsidRPr="003F5D66">
        <w:rPr>
          <w:rFonts w:ascii="Times New Roman" w:hAnsi="Times New Roman" w:cs="Times New Roman"/>
          <w:sz w:val="24"/>
          <w:szCs w:val="24"/>
        </w:rPr>
        <w:t xml:space="preserve"> dni od dnia publicznego ogłoszenia.</w:t>
      </w:r>
    </w:p>
    <w:p w:rsidR="001061FC" w:rsidRPr="001061FC" w:rsidRDefault="001061FC" w:rsidP="002945B7">
      <w:pPr>
        <w:spacing w:after="0" w:line="240" w:lineRule="auto"/>
        <w:ind w:left="708" w:right="543" w:firstLine="708"/>
        <w:jc w:val="both"/>
        <w:rPr>
          <w:rFonts w:ascii="Times New Roman" w:hAnsi="Times New Roman" w:cs="Times New Roman"/>
          <w:sz w:val="24"/>
          <w:szCs w:val="24"/>
        </w:rPr>
      </w:pPr>
      <w:r w:rsidRPr="001061FC">
        <w:rPr>
          <w:rFonts w:ascii="Times New Roman" w:hAnsi="Times New Roman" w:cs="Times New Roman"/>
          <w:sz w:val="24"/>
          <w:szCs w:val="24"/>
        </w:rPr>
        <w:t xml:space="preserve">Jednocześnie zgodnie z art. 49a k.p.a. informuje się, że o innych czynnościach, </w:t>
      </w:r>
      <w:r w:rsidRPr="001061FC">
        <w:rPr>
          <w:rFonts w:ascii="Times New Roman" w:hAnsi="Times New Roman" w:cs="Times New Roman"/>
          <w:sz w:val="24"/>
          <w:szCs w:val="24"/>
        </w:rPr>
        <w:br/>
        <w:t>z wyjątkiem zawiadomienia o wydaniu decyzji, organ będzie informował poprzez obwieszczenie w Biuletynie Informacji Publicznej.</w:t>
      </w:r>
    </w:p>
    <w:p w:rsidR="003F5D66" w:rsidRDefault="003F5D66" w:rsidP="00C53769">
      <w:pPr>
        <w:ind w:left="567" w:right="260"/>
        <w:rPr>
          <w:rFonts w:ascii="Times New Roman" w:hAnsi="Times New Roman" w:cs="Times New Roman"/>
          <w:b/>
          <w:sz w:val="24"/>
          <w:szCs w:val="24"/>
        </w:rPr>
      </w:pPr>
    </w:p>
    <w:p w:rsidR="00F940E1" w:rsidRPr="003F5D66" w:rsidRDefault="006F50B1" w:rsidP="00C53769">
      <w:pPr>
        <w:ind w:left="567" w:right="260"/>
        <w:rPr>
          <w:rFonts w:ascii="Times New Roman" w:hAnsi="Times New Roman" w:cs="Times New Roman"/>
          <w:b/>
          <w:sz w:val="24"/>
          <w:szCs w:val="24"/>
        </w:rPr>
      </w:pPr>
      <w:r w:rsidRPr="003F5D66">
        <w:rPr>
          <w:rFonts w:ascii="Times New Roman" w:hAnsi="Times New Roman" w:cs="Times New Roman"/>
          <w:b/>
          <w:sz w:val="24"/>
          <w:szCs w:val="24"/>
        </w:rPr>
        <w:t>Nr rej. ARB.6740.</w:t>
      </w:r>
      <w:r w:rsidR="00F940E1" w:rsidRPr="003F5D66">
        <w:rPr>
          <w:rFonts w:ascii="Times New Roman" w:hAnsi="Times New Roman" w:cs="Times New Roman"/>
          <w:b/>
          <w:sz w:val="24"/>
          <w:szCs w:val="24"/>
        </w:rPr>
        <w:t>1.</w:t>
      </w:r>
      <w:r w:rsidR="003F5D66">
        <w:rPr>
          <w:rFonts w:ascii="Times New Roman" w:hAnsi="Times New Roman" w:cs="Times New Roman"/>
          <w:b/>
          <w:sz w:val="24"/>
          <w:szCs w:val="24"/>
        </w:rPr>
        <w:t>20</w:t>
      </w:r>
      <w:r w:rsidRPr="003F5D66">
        <w:rPr>
          <w:rFonts w:ascii="Times New Roman" w:hAnsi="Times New Roman" w:cs="Times New Roman"/>
          <w:b/>
          <w:sz w:val="24"/>
          <w:szCs w:val="24"/>
        </w:rPr>
        <w:t>.20</w:t>
      </w:r>
      <w:r w:rsidR="003F5D66">
        <w:rPr>
          <w:rFonts w:ascii="Times New Roman" w:hAnsi="Times New Roman" w:cs="Times New Roman"/>
          <w:b/>
          <w:sz w:val="24"/>
          <w:szCs w:val="24"/>
        </w:rPr>
        <w:t>22</w:t>
      </w:r>
      <w:r w:rsidR="00ED08C3" w:rsidRPr="003F5D66">
        <w:rPr>
          <w:rFonts w:ascii="Times New Roman" w:hAnsi="Times New Roman" w:cs="Times New Roman"/>
          <w:b/>
          <w:sz w:val="24"/>
          <w:szCs w:val="24"/>
        </w:rPr>
        <w:t>.K</w:t>
      </w:r>
      <w:r w:rsidR="00F940E1" w:rsidRPr="003F5D66">
        <w:rPr>
          <w:rFonts w:ascii="Times New Roman" w:hAnsi="Times New Roman" w:cs="Times New Roman"/>
          <w:b/>
          <w:sz w:val="24"/>
          <w:szCs w:val="24"/>
        </w:rPr>
        <w:t>S</w:t>
      </w:r>
    </w:p>
    <w:p w:rsidR="0056105F" w:rsidRPr="003F5D66" w:rsidRDefault="0056105F" w:rsidP="0056105F">
      <w:pPr>
        <w:autoSpaceDN w:val="0"/>
        <w:spacing w:line="240" w:lineRule="auto"/>
        <w:ind w:firstLine="3119"/>
        <w:jc w:val="center"/>
        <w:rPr>
          <w:rFonts w:ascii="Times New Roman" w:hAnsi="Times New Roman" w:cs="Times New Roman"/>
          <w:caps/>
          <w:sz w:val="24"/>
          <w:szCs w:val="24"/>
        </w:rPr>
      </w:pPr>
      <w:r w:rsidRPr="003F5D66">
        <w:rPr>
          <w:rFonts w:ascii="Times New Roman" w:hAnsi="Times New Roman" w:cs="Times New Roman"/>
          <w:caps/>
          <w:sz w:val="24"/>
          <w:szCs w:val="24"/>
        </w:rPr>
        <w:t>opatrzone kwalifikowanym podpisem elektronicznym</w:t>
      </w:r>
    </w:p>
    <w:p w:rsidR="0056105F" w:rsidRPr="003F5D66" w:rsidRDefault="0056105F" w:rsidP="0056105F">
      <w:pPr>
        <w:autoSpaceDN w:val="0"/>
        <w:spacing w:after="120" w:line="240" w:lineRule="auto"/>
        <w:ind w:firstLine="3119"/>
        <w:jc w:val="center"/>
        <w:rPr>
          <w:rFonts w:ascii="Times New Roman" w:hAnsi="Times New Roman" w:cs="Times New Roman"/>
          <w:sz w:val="24"/>
          <w:szCs w:val="24"/>
        </w:rPr>
      </w:pPr>
      <w:r w:rsidRPr="003F5D66">
        <w:rPr>
          <w:rFonts w:ascii="Times New Roman" w:hAnsi="Times New Roman" w:cs="Times New Roman"/>
          <w:sz w:val="24"/>
          <w:szCs w:val="24"/>
        </w:rPr>
        <w:t>Z up. Starosty Piaseczyńskiego</w:t>
      </w:r>
    </w:p>
    <w:p w:rsidR="0056105F" w:rsidRPr="003F5D66" w:rsidRDefault="0056105F" w:rsidP="0056105F">
      <w:pPr>
        <w:autoSpaceDN w:val="0"/>
        <w:spacing w:after="0" w:line="240" w:lineRule="auto"/>
        <w:ind w:firstLine="3119"/>
        <w:jc w:val="center"/>
        <w:rPr>
          <w:rFonts w:ascii="Times New Roman" w:hAnsi="Times New Roman" w:cs="Times New Roman"/>
          <w:i/>
          <w:sz w:val="24"/>
          <w:szCs w:val="24"/>
        </w:rPr>
      </w:pPr>
      <w:r w:rsidRPr="003F5D66">
        <w:rPr>
          <w:rFonts w:ascii="Times New Roman" w:hAnsi="Times New Roman" w:cs="Times New Roman"/>
          <w:i/>
          <w:sz w:val="24"/>
          <w:szCs w:val="24"/>
        </w:rPr>
        <w:t>mgr inż. Sylwia Moszczyńska-Staś</w:t>
      </w:r>
    </w:p>
    <w:p w:rsidR="0056105F" w:rsidRPr="003F5D66" w:rsidRDefault="0056105F" w:rsidP="0056105F">
      <w:pPr>
        <w:autoSpaceDN w:val="0"/>
        <w:spacing w:after="0" w:line="240" w:lineRule="auto"/>
        <w:ind w:firstLine="3119"/>
        <w:jc w:val="center"/>
        <w:rPr>
          <w:rFonts w:ascii="Times New Roman" w:hAnsi="Times New Roman" w:cs="Times New Roman"/>
          <w:sz w:val="24"/>
          <w:szCs w:val="24"/>
        </w:rPr>
      </w:pPr>
      <w:r w:rsidRPr="003F5D66">
        <w:rPr>
          <w:rFonts w:ascii="Times New Roman" w:hAnsi="Times New Roman" w:cs="Times New Roman"/>
          <w:sz w:val="24"/>
          <w:szCs w:val="24"/>
        </w:rPr>
        <w:t>Naczelnik Wydziału</w:t>
      </w:r>
    </w:p>
    <w:p w:rsidR="00871FDA" w:rsidRPr="003F5D66" w:rsidRDefault="0056105F" w:rsidP="0056105F">
      <w:pPr>
        <w:autoSpaceDN w:val="0"/>
        <w:spacing w:line="240" w:lineRule="auto"/>
        <w:ind w:firstLine="3119"/>
        <w:jc w:val="center"/>
        <w:rPr>
          <w:rFonts w:ascii="Times New Roman" w:hAnsi="Times New Roman" w:cs="Times New Roman"/>
          <w:sz w:val="24"/>
          <w:szCs w:val="24"/>
        </w:rPr>
      </w:pPr>
      <w:r w:rsidRPr="003F5D66">
        <w:rPr>
          <w:rFonts w:ascii="Times New Roman" w:hAnsi="Times New Roman" w:cs="Times New Roman"/>
          <w:sz w:val="24"/>
          <w:szCs w:val="24"/>
        </w:rPr>
        <w:t>Architektoniczno-Budowlanego</w:t>
      </w:r>
    </w:p>
    <w:p w:rsidR="00B119B2" w:rsidRPr="003F5D66" w:rsidRDefault="00B119B2" w:rsidP="00C53769">
      <w:pPr>
        <w:ind w:left="567" w:right="260"/>
        <w:rPr>
          <w:rFonts w:ascii="Times New Roman" w:hAnsi="Times New Roman" w:cs="Times New Roman"/>
          <w:b/>
          <w:sz w:val="24"/>
          <w:szCs w:val="24"/>
        </w:rPr>
      </w:pPr>
    </w:p>
    <w:p w:rsidR="00ED08C3" w:rsidRPr="003F5D66" w:rsidRDefault="006F50B1" w:rsidP="00C53769">
      <w:pPr>
        <w:ind w:left="567" w:right="260"/>
        <w:rPr>
          <w:rFonts w:ascii="Times New Roman" w:hAnsi="Times New Roman" w:cs="Times New Roman"/>
          <w:b/>
          <w:sz w:val="24"/>
          <w:szCs w:val="24"/>
        </w:rPr>
      </w:pPr>
      <w:r w:rsidRPr="003F5D66">
        <w:rPr>
          <w:rFonts w:ascii="Times New Roman" w:hAnsi="Times New Roman" w:cs="Times New Roman"/>
          <w:b/>
          <w:sz w:val="24"/>
          <w:szCs w:val="24"/>
        </w:rPr>
        <w:t xml:space="preserve">Publiczne obwieszczenie  nastąpiło w dniu </w:t>
      </w:r>
      <w:r w:rsidR="0014221D">
        <w:rPr>
          <w:rFonts w:ascii="Times New Roman" w:hAnsi="Times New Roman" w:cs="Times New Roman"/>
          <w:sz w:val="24"/>
          <w:szCs w:val="24"/>
        </w:rPr>
        <w:t>6.10.2023 r.</w:t>
      </w:r>
      <w:bookmarkStart w:id="0" w:name="_GoBack"/>
      <w:bookmarkEnd w:id="0"/>
      <w:r w:rsidRPr="003F5D66">
        <w:rPr>
          <w:rFonts w:ascii="Times New Roman" w:hAnsi="Times New Roman" w:cs="Times New Roman"/>
          <w:sz w:val="24"/>
          <w:szCs w:val="24"/>
        </w:rPr>
        <w:t xml:space="preserve"> </w:t>
      </w:r>
    </w:p>
    <w:p w:rsidR="00B119B2" w:rsidRPr="003F5D66" w:rsidRDefault="00ED08C3" w:rsidP="003F5D66">
      <w:pPr>
        <w:ind w:left="567" w:right="260"/>
        <w:rPr>
          <w:rFonts w:ascii="Times New Roman" w:hAnsi="Times New Roman" w:cs="Times New Roman"/>
          <w:sz w:val="16"/>
          <w:szCs w:val="16"/>
        </w:rPr>
      </w:pPr>
      <w:r w:rsidRPr="003F5D66">
        <w:rPr>
          <w:rFonts w:ascii="Times New Roman" w:hAnsi="Times New Roman" w:cs="Times New Roman"/>
          <w:sz w:val="16"/>
          <w:szCs w:val="16"/>
        </w:rPr>
        <w:t xml:space="preserve">                              </w:t>
      </w:r>
      <w:r w:rsidR="006F50B1" w:rsidRPr="003F5D66">
        <w:rPr>
          <w:rFonts w:ascii="Times New Roman" w:hAnsi="Times New Roman" w:cs="Times New Roman"/>
          <w:sz w:val="16"/>
          <w:szCs w:val="16"/>
        </w:rPr>
        <w:t>(datę obwieszczenia wpisuje osoba dokonująca obwieszczenia</w:t>
      </w:r>
      <w:r w:rsidRPr="003F5D66">
        <w:rPr>
          <w:rFonts w:ascii="Times New Roman" w:hAnsi="Times New Roman" w:cs="Times New Roman"/>
          <w:b/>
          <w:sz w:val="16"/>
          <w:szCs w:val="16"/>
        </w:rPr>
        <w:t xml:space="preserve"> </w:t>
      </w:r>
      <w:r w:rsidR="006F50B1" w:rsidRPr="003F5D66">
        <w:rPr>
          <w:rFonts w:ascii="Times New Roman" w:hAnsi="Times New Roman" w:cs="Times New Roman"/>
          <w:sz w:val="16"/>
          <w:szCs w:val="16"/>
        </w:rPr>
        <w:t>na podstawie art. 49  § 2 k.p.a.)</w:t>
      </w:r>
    </w:p>
    <w:p w:rsidR="0056105F" w:rsidRPr="00B91148" w:rsidRDefault="0056105F" w:rsidP="00B91148">
      <w:pPr>
        <w:widowControl w:val="0"/>
        <w:autoSpaceDE w:val="0"/>
        <w:autoSpaceDN w:val="0"/>
        <w:spacing w:after="0" w:line="240" w:lineRule="auto"/>
        <w:ind w:left="567"/>
        <w:jc w:val="both"/>
        <w:textAlignment w:val="baseline"/>
        <w:rPr>
          <w:rFonts w:ascii="Times New Roman" w:eastAsia="Times New Roman" w:hAnsi="Times New Roman" w:cs="Times New Roman"/>
          <w:b/>
          <w:kern w:val="3"/>
          <w:sz w:val="24"/>
          <w:szCs w:val="24"/>
          <w:lang w:eastAsia="pl-PL"/>
        </w:rPr>
      </w:pPr>
      <w:r w:rsidRPr="003F5D66">
        <w:rPr>
          <w:rFonts w:ascii="Times New Roman" w:eastAsia="Times New Roman" w:hAnsi="Times New Roman" w:cs="Times New Roman"/>
          <w:b/>
          <w:kern w:val="3"/>
          <w:sz w:val="24"/>
          <w:szCs w:val="24"/>
          <w:lang w:eastAsia="pl-PL"/>
        </w:rPr>
        <w:t>Wydruk dokumentu, stanowi dowód tego co zostało stwierdzone w piśmie, zgodnie z art. 39</w:t>
      </w:r>
      <w:r w:rsidRPr="003F5D66">
        <w:rPr>
          <w:rFonts w:ascii="Times New Roman" w:eastAsia="Times New Roman" w:hAnsi="Times New Roman" w:cs="Times New Roman"/>
          <w:b/>
          <w:kern w:val="3"/>
          <w:sz w:val="24"/>
          <w:szCs w:val="24"/>
          <w:vertAlign w:val="superscript"/>
          <w:lang w:eastAsia="pl-PL"/>
        </w:rPr>
        <w:t>3</w:t>
      </w:r>
      <w:r w:rsidRPr="003F5D66">
        <w:rPr>
          <w:rFonts w:ascii="Times New Roman" w:eastAsia="Times New Roman" w:hAnsi="Times New Roman" w:cs="Times New Roman"/>
          <w:b/>
          <w:kern w:val="3"/>
          <w:sz w:val="24"/>
          <w:szCs w:val="24"/>
          <w:lang w:eastAsia="pl-PL"/>
        </w:rPr>
        <w:t xml:space="preserve"> k.p.a. Został on wytworzony za pomocą systemu teleinformatycznego i podpisany kwalifikowanym podpisem elektronicznym.</w:t>
      </w:r>
      <w:r w:rsidRPr="003F5D66">
        <w:rPr>
          <w:rFonts w:ascii="Times New Roman" w:eastAsia="Times New Roman" w:hAnsi="Times New Roman" w:cs="Times New Roman"/>
          <w:b/>
          <w:bCs/>
          <w:kern w:val="3"/>
          <w:sz w:val="24"/>
          <w:szCs w:val="24"/>
          <w:lang w:eastAsia="pl-PL"/>
        </w:rPr>
        <w:t xml:space="preserve">                                                                                                                                                         </w:t>
      </w:r>
    </w:p>
    <w:sectPr w:rsidR="0056105F" w:rsidRPr="00B91148" w:rsidSect="00871FDA">
      <w:pgSz w:w="11906" w:h="16838"/>
      <w:pgMar w:top="720" w:right="720" w:bottom="720" w:left="720"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254" w:rsidRDefault="001B1254">
      <w:pPr>
        <w:spacing w:after="0" w:line="240" w:lineRule="auto"/>
      </w:pPr>
      <w:r>
        <w:separator/>
      </w:r>
    </w:p>
  </w:endnote>
  <w:endnote w:type="continuationSeparator" w:id="0">
    <w:p w:rsidR="001B1254" w:rsidRDefault="001B1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D66" w:rsidRDefault="003F5D66" w:rsidP="00EE3F73">
    <w:pPr>
      <w:pStyle w:val="Stopka"/>
      <w:pBdr>
        <w:top w:val="single" w:sz="4" w:space="1" w:color="auto"/>
      </w:pBdr>
      <w:rPr>
        <w:rFonts w:ascii="Cambria" w:hAnsi="Cambria" w:cs="Cambria"/>
      </w:rPr>
    </w:pPr>
    <w:r>
      <w:rPr>
        <w:b/>
        <w:color w:val="000000"/>
      </w:rPr>
      <w:t xml:space="preserve">ARB.6740.1.20.2023.KS </w:t>
    </w:r>
    <w:r>
      <w:rPr>
        <w:rFonts w:ascii="Cambria" w:hAnsi="Cambria" w:cs="Cambria"/>
      </w:rPr>
      <w:tab/>
      <w:t xml:space="preserve">                                                                             </w:t>
    </w:r>
    <w:r w:rsidRPr="005F6573">
      <w:rPr>
        <w:rFonts w:ascii="Cambria" w:hAnsi="Cambria" w:cs="Cambria"/>
        <w:color w:val="7F7F7F"/>
        <w:spacing w:val="60"/>
      </w:rPr>
      <w:t>Strona</w:t>
    </w:r>
    <w:r w:rsidRPr="005F6573">
      <w:rPr>
        <w:rFonts w:ascii="Cambria" w:hAnsi="Cambria" w:cs="Cambria"/>
      </w:rPr>
      <w:t xml:space="preserve"> | </w:t>
    </w:r>
    <w:r w:rsidRPr="005F6573">
      <w:rPr>
        <w:rFonts w:ascii="Cambria" w:hAnsi="Cambria" w:cs="Cambria"/>
      </w:rPr>
      <w:fldChar w:fldCharType="begin"/>
    </w:r>
    <w:r w:rsidRPr="005F6573">
      <w:rPr>
        <w:rFonts w:ascii="Cambria" w:hAnsi="Cambria" w:cs="Cambria"/>
      </w:rPr>
      <w:instrText>PAGE   \* MERGEFORMAT</w:instrText>
    </w:r>
    <w:r w:rsidRPr="005F6573">
      <w:rPr>
        <w:rFonts w:ascii="Cambria" w:hAnsi="Cambria" w:cs="Cambria"/>
      </w:rPr>
      <w:fldChar w:fldCharType="separate"/>
    </w:r>
    <w:r w:rsidR="0014221D" w:rsidRPr="0014221D">
      <w:rPr>
        <w:rFonts w:ascii="Cambria" w:hAnsi="Cambria" w:cs="Cambria"/>
        <w:b/>
        <w:bCs/>
        <w:noProof/>
      </w:rPr>
      <w:t>2</w:t>
    </w:r>
    <w:r w:rsidRPr="005F6573">
      <w:rPr>
        <w:rFonts w:ascii="Cambria" w:hAnsi="Cambria" w:cs="Cambria"/>
        <w:b/>
        <w:bCs/>
      </w:rPr>
      <w:fldChar w:fldCharType="end"/>
    </w:r>
    <w:r>
      <w:rPr>
        <w:rFonts w:ascii="Cambria" w:hAnsi="Cambria" w:cs="Cambria"/>
        <w:b/>
        <w:bCs/>
      </w:rPr>
      <w:t>/2</w:t>
    </w:r>
  </w:p>
  <w:p w:rsidR="003F5D66" w:rsidRDefault="003F5D66">
    <w:pPr>
      <w:pStyle w:val="Stopka"/>
      <w:rPr>
        <w:rFonts w:ascii="Cambria" w:hAnsi="Cambria" w:cs="Cambr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254" w:rsidRDefault="001B1254">
      <w:pPr>
        <w:spacing w:after="0" w:line="240" w:lineRule="auto"/>
      </w:pPr>
      <w:r>
        <w:separator/>
      </w:r>
    </w:p>
  </w:footnote>
  <w:footnote w:type="continuationSeparator" w:id="0">
    <w:p w:rsidR="001B1254" w:rsidRDefault="001B12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5109E"/>
    <w:multiLevelType w:val="multilevel"/>
    <w:tmpl w:val="78909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9A3"/>
    <w:rsid w:val="0003148B"/>
    <w:rsid w:val="00044BF9"/>
    <w:rsid w:val="001061FC"/>
    <w:rsid w:val="0014221D"/>
    <w:rsid w:val="00157D9F"/>
    <w:rsid w:val="001B1254"/>
    <w:rsid w:val="002945B7"/>
    <w:rsid w:val="002C4531"/>
    <w:rsid w:val="00361B7A"/>
    <w:rsid w:val="003F5D66"/>
    <w:rsid w:val="004A29A3"/>
    <w:rsid w:val="0056105F"/>
    <w:rsid w:val="005B1C6B"/>
    <w:rsid w:val="006F50B1"/>
    <w:rsid w:val="00796CDE"/>
    <w:rsid w:val="00871FDA"/>
    <w:rsid w:val="009379FF"/>
    <w:rsid w:val="00B119B2"/>
    <w:rsid w:val="00B67EBD"/>
    <w:rsid w:val="00B91148"/>
    <w:rsid w:val="00C53769"/>
    <w:rsid w:val="00E321C0"/>
    <w:rsid w:val="00ED08C3"/>
    <w:rsid w:val="00EE3F73"/>
    <w:rsid w:val="00F072E6"/>
    <w:rsid w:val="00F940E1"/>
    <w:rsid w:val="00FB1553"/>
    <w:rsid w:val="00FF0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link w:val="Tekstdymka"/>
    <w:uiPriority w:val="99"/>
    <w:semiHidden/>
    <w:qFormat/>
    <w:rsid w:val="00AB0402"/>
    <w:rPr>
      <w:rFonts w:ascii="Segoe UI" w:hAnsi="Segoe UI" w:cs="Segoe UI"/>
      <w:sz w:val="18"/>
      <w:szCs w:val="18"/>
    </w:rPr>
  </w:style>
  <w:style w:type="character" w:customStyle="1" w:styleId="NagwekZnak">
    <w:name w:val="Nagłówek Znak"/>
    <w:basedOn w:val="Domylnaczcionkaakapitu"/>
    <w:link w:val="Nagwek"/>
    <w:uiPriority w:val="99"/>
    <w:qFormat/>
    <w:rsid w:val="00AB0402"/>
  </w:style>
  <w:style w:type="character" w:customStyle="1" w:styleId="StopkaZnak">
    <w:name w:val="Stopka Znak"/>
    <w:basedOn w:val="Domylnaczcionkaakapitu"/>
    <w:link w:val="Stopka"/>
    <w:uiPriority w:val="99"/>
    <w:qFormat/>
    <w:rsid w:val="00AB0402"/>
  </w:style>
  <w:style w:type="paragraph" w:styleId="Nagwek">
    <w:name w:val="header"/>
    <w:basedOn w:val="Normalny"/>
    <w:next w:val="Tekstpodstawowy"/>
    <w:link w:val="NagwekZnak"/>
    <w:uiPriority w:val="99"/>
    <w:unhideWhenUsed/>
    <w:rsid w:val="00AB0402"/>
    <w:pPr>
      <w:tabs>
        <w:tab w:val="center" w:pos="4536"/>
        <w:tab w:val="right" w:pos="9072"/>
      </w:tabs>
      <w:spacing w:after="0" w:line="240" w:lineRule="auto"/>
    </w:p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unhideWhenUsed/>
    <w:qFormat/>
    <w:rsid w:val="00AB0402"/>
    <w:pPr>
      <w:spacing w:after="0" w:line="240" w:lineRule="auto"/>
    </w:pPr>
    <w:rPr>
      <w:rFonts w:ascii="Segoe UI" w:hAnsi="Segoe UI" w:cs="Segoe UI"/>
      <w:sz w:val="18"/>
      <w:szCs w:val="18"/>
    </w:rPr>
  </w:style>
  <w:style w:type="paragraph" w:styleId="Stopka">
    <w:name w:val="footer"/>
    <w:basedOn w:val="Normalny"/>
    <w:link w:val="StopkaZnak"/>
    <w:uiPriority w:val="99"/>
    <w:unhideWhenUsed/>
    <w:rsid w:val="00AB0402"/>
    <w:pPr>
      <w:tabs>
        <w:tab w:val="center" w:pos="4536"/>
        <w:tab w:val="right" w:pos="9072"/>
      </w:tabs>
      <w:spacing w:after="0" w:line="240" w:lineRule="auto"/>
    </w:pPr>
  </w:style>
  <w:style w:type="paragraph" w:customStyle="1" w:styleId="Standard">
    <w:name w:val="Standard"/>
    <w:rsid w:val="00B67EBD"/>
    <w:pPr>
      <w:suppressAutoHyphens/>
      <w:autoSpaceDN w:val="0"/>
      <w:textAlignment w:val="baseline"/>
    </w:pPr>
    <w:rPr>
      <w:rFonts w:ascii="Times New Roman" w:eastAsia="Times New Roman" w:hAnsi="Times New Roman" w:cs="Times New Roman"/>
      <w:kern w:val="3"/>
      <w:sz w:val="24"/>
      <w:szCs w:val="24"/>
      <w:lang w:eastAsia="zh-CN"/>
    </w:rPr>
  </w:style>
  <w:style w:type="paragraph" w:styleId="HTML-wstpniesformatowany">
    <w:name w:val="HTML Preformatted"/>
    <w:basedOn w:val="Normalny"/>
    <w:link w:val="HTML-wstpniesformatowanyZnak"/>
    <w:rsid w:val="001061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4"/>
      <w:szCs w:val="24"/>
      <w:lang w:eastAsia="zh-CN"/>
    </w:rPr>
  </w:style>
  <w:style w:type="character" w:customStyle="1" w:styleId="HTML-wstpniesformatowanyZnak">
    <w:name w:val="HTML - wstępnie sformatowany Znak"/>
    <w:link w:val="HTML-wstpniesformatowany"/>
    <w:rsid w:val="001061FC"/>
    <w:rPr>
      <w:rFonts w:ascii="Courier New" w:eastAsia="Times New Roman" w:hAnsi="Courier New" w:cs="Courier New"/>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link w:val="Tekstdymka"/>
    <w:uiPriority w:val="99"/>
    <w:semiHidden/>
    <w:qFormat/>
    <w:rsid w:val="00AB0402"/>
    <w:rPr>
      <w:rFonts w:ascii="Segoe UI" w:hAnsi="Segoe UI" w:cs="Segoe UI"/>
      <w:sz w:val="18"/>
      <w:szCs w:val="18"/>
    </w:rPr>
  </w:style>
  <w:style w:type="character" w:customStyle="1" w:styleId="NagwekZnak">
    <w:name w:val="Nagłówek Znak"/>
    <w:basedOn w:val="Domylnaczcionkaakapitu"/>
    <w:link w:val="Nagwek"/>
    <w:uiPriority w:val="99"/>
    <w:qFormat/>
    <w:rsid w:val="00AB0402"/>
  </w:style>
  <w:style w:type="character" w:customStyle="1" w:styleId="StopkaZnak">
    <w:name w:val="Stopka Znak"/>
    <w:basedOn w:val="Domylnaczcionkaakapitu"/>
    <w:link w:val="Stopka"/>
    <w:uiPriority w:val="99"/>
    <w:qFormat/>
    <w:rsid w:val="00AB0402"/>
  </w:style>
  <w:style w:type="paragraph" w:styleId="Nagwek">
    <w:name w:val="header"/>
    <w:basedOn w:val="Normalny"/>
    <w:next w:val="Tekstpodstawowy"/>
    <w:link w:val="NagwekZnak"/>
    <w:uiPriority w:val="99"/>
    <w:unhideWhenUsed/>
    <w:rsid w:val="00AB0402"/>
    <w:pPr>
      <w:tabs>
        <w:tab w:val="center" w:pos="4536"/>
        <w:tab w:val="right" w:pos="9072"/>
      </w:tabs>
      <w:spacing w:after="0" w:line="240" w:lineRule="auto"/>
    </w:p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unhideWhenUsed/>
    <w:qFormat/>
    <w:rsid w:val="00AB0402"/>
    <w:pPr>
      <w:spacing w:after="0" w:line="240" w:lineRule="auto"/>
    </w:pPr>
    <w:rPr>
      <w:rFonts w:ascii="Segoe UI" w:hAnsi="Segoe UI" w:cs="Segoe UI"/>
      <w:sz w:val="18"/>
      <w:szCs w:val="18"/>
    </w:rPr>
  </w:style>
  <w:style w:type="paragraph" w:styleId="Stopka">
    <w:name w:val="footer"/>
    <w:basedOn w:val="Normalny"/>
    <w:link w:val="StopkaZnak"/>
    <w:uiPriority w:val="99"/>
    <w:unhideWhenUsed/>
    <w:rsid w:val="00AB0402"/>
    <w:pPr>
      <w:tabs>
        <w:tab w:val="center" w:pos="4536"/>
        <w:tab w:val="right" w:pos="9072"/>
      </w:tabs>
      <w:spacing w:after="0" w:line="240" w:lineRule="auto"/>
    </w:pPr>
  </w:style>
  <w:style w:type="paragraph" w:customStyle="1" w:styleId="Standard">
    <w:name w:val="Standard"/>
    <w:rsid w:val="00B67EBD"/>
    <w:pPr>
      <w:suppressAutoHyphens/>
      <w:autoSpaceDN w:val="0"/>
      <w:textAlignment w:val="baseline"/>
    </w:pPr>
    <w:rPr>
      <w:rFonts w:ascii="Times New Roman" w:eastAsia="Times New Roman" w:hAnsi="Times New Roman" w:cs="Times New Roman"/>
      <w:kern w:val="3"/>
      <w:sz w:val="24"/>
      <w:szCs w:val="24"/>
      <w:lang w:eastAsia="zh-CN"/>
    </w:rPr>
  </w:style>
  <w:style w:type="paragraph" w:styleId="HTML-wstpniesformatowany">
    <w:name w:val="HTML Preformatted"/>
    <w:basedOn w:val="Normalny"/>
    <w:link w:val="HTML-wstpniesformatowanyZnak"/>
    <w:rsid w:val="001061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4"/>
      <w:szCs w:val="24"/>
      <w:lang w:eastAsia="zh-CN"/>
    </w:rPr>
  </w:style>
  <w:style w:type="character" w:customStyle="1" w:styleId="HTML-wstpniesformatowanyZnak">
    <w:name w:val="HTML - wstępnie sformatowany Znak"/>
    <w:link w:val="HTML-wstpniesformatowany"/>
    <w:rsid w:val="001061FC"/>
    <w:rPr>
      <w:rFonts w:ascii="Courier New" w:eastAsia="Times New Roman" w:hAnsi="Courier New" w:cs="Courier New"/>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695</Words>
  <Characters>4174</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Rembowska-Gładysz</dc:creator>
  <cp:lastModifiedBy>Marcin Ciechomski</cp:lastModifiedBy>
  <cp:revision>2</cp:revision>
  <cp:lastPrinted>2018-06-07T11:46:00Z</cp:lastPrinted>
  <dcterms:created xsi:type="dcterms:W3CDTF">2023-10-06T13:56:00Z</dcterms:created>
  <dcterms:modified xsi:type="dcterms:W3CDTF">2023-10-06T13:56:00Z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