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 wszczęciu postępowania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D10897" w:rsidRPr="00B41835" w:rsidRDefault="00D10897" w:rsidP="00D1089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bookmarkStart w:id="0" w:name="_Hlk33162496"/>
      <w:r w:rsidRPr="00B41835">
        <w:t>Na podstawie art. 11d ust. 5 i 6 ustawy z dnia 10 kwietnia 2003 r. o szczególnych zasadach przygotowania i realizacji inwestycji w zakresie dróg (</w:t>
      </w:r>
      <w:proofErr w:type="spellStart"/>
      <w:r w:rsidRPr="00B41835">
        <w:t>t.j</w:t>
      </w:r>
      <w:proofErr w:type="spellEnd"/>
      <w:r w:rsidRPr="00B41835">
        <w:t xml:space="preserve">. Dz. U. z 2023 r., poz. 162) </w:t>
      </w:r>
      <w:r w:rsidRPr="00B41835">
        <w:rPr>
          <w:b/>
        </w:rPr>
        <w:t>zawiadamiam</w:t>
      </w:r>
      <w:r w:rsidRPr="00B41835">
        <w:t xml:space="preserve">, że w </w:t>
      </w:r>
      <w:bookmarkStart w:id="1" w:name="_Hlk503513732"/>
      <w:bookmarkStart w:id="2" w:name="_Hlk503513832"/>
      <w:r w:rsidRPr="00B41835">
        <w:t xml:space="preserve">dniu </w:t>
      </w:r>
      <w:r>
        <w:t>27 września</w:t>
      </w:r>
      <w:r w:rsidRPr="00B41835">
        <w:t xml:space="preserve"> 2023 r. zostało wszczęte postępowanie </w:t>
      </w:r>
      <w:r w:rsidRPr="00B41835">
        <w:rPr>
          <w:iCs/>
        </w:rPr>
        <w:t>w sprawie udzielenia zezwolenia na realizację inwestycji drogowej</w:t>
      </w:r>
      <w:bookmarkEnd w:id="1"/>
      <w:r w:rsidRPr="00B41835">
        <w:rPr>
          <w:iCs/>
        </w:rPr>
        <w:t>:</w:t>
      </w:r>
    </w:p>
    <w:bookmarkEnd w:id="2"/>
    <w:p w:rsidR="00D10897" w:rsidRPr="00B41835" w:rsidRDefault="00D10897" w:rsidP="00D10897">
      <w:pPr>
        <w:jc w:val="both"/>
        <w:rPr>
          <w:b/>
        </w:rPr>
      </w:pPr>
    </w:p>
    <w:p w:rsidR="00D10897" w:rsidRPr="00B41835" w:rsidRDefault="00D10897" w:rsidP="00D10897">
      <w:pPr>
        <w:jc w:val="both"/>
        <w:textAlignment w:val="baseline"/>
        <w:rPr>
          <w:kern w:val="1"/>
        </w:rPr>
      </w:pPr>
      <w:bookmarkStart w:id="3" w:name="_Hlk503513750"/>
      <w:bookmarkStart w:id="4" w:name="_Hlk30671143"/>
      <w:r w:rsidRPr="00B41835">
        <w:rPr>
          <w:b/>
          <w:bCs/>
          <w:kern w:val="3"/>
          <w:lang w:bidi="hi-IN"/>
        </w:rPr>
        <w:t xml:space="preserve">inwestor:  </w:t>
      </w:r>
      <w:r w:rsidRPr="00B41835">
        <w:rPr>
          <w:kern w:val="1"/>
        </w:rPr>
        <w:t>Burmistrz Miasta i Gminy Góra Kalwaria, ul. 3-go maja 10, 05-530 Góra Kalwaria</w:t>
      </w:r>
    </w:p>
    <w:p w:rsidR="00D10897" w:rsidRPr="00B41835" w:rsidRDefault="00D10897" w:rsidP="00D10897">
      <w:pPr>
        <w:widowControl w:val="0"/>
        <w:autoSpaceDN w:val="0"/>
        <w:textAlignment w:val="baseline"/>
        <w:rPr>
          <w:kern w:val="3"/>
          <w:sz w:val="16"/>
          <w:szCs w:val="16"/>
          <w:lang w:bidi="hi-IN"/>
        </w:rPr>
      </w:pPr>
    </w:p>
    <w:p w:rsidR="00D10897" w:rsidRPr="00B41835" w:rsidRDefault="00D10897" w:rsidP="00D10897">
      <w:pPr>
        <w:widowControl w:val="0"/>
        <w:autoSpaceDN w:val="0"/>
        <w:ind w:left="1253" w:hanging="1253"/>
        <w:jc w:val="both"/>
        <w:textAlignment w:val="baseline"/>
        <w:rPr>
          <w:kern w:val="3"/>
          <w:lang w:bidi="hi-IN"/>
        </w:rPr>
      </w:pPr>
      <w:r w:rsidRPr="00B41835">
        <w:rPr>
          <w:b/>
          <w:bCs/>
          <w:kern w:val="3"/>
          <w:lang w:bidi="hi-IN"/>
        </w:rPr>
        <w:t>inwestycja:</w:t>
      </w:r>
      <w:r w:rsidRPr="00B41835">
        <w:rPr>
          <w:kern w:val="3"/>
          <w:lang w:bidi="hi-IN"/>
        </w:rPr>
        <w:t xml:space="preserve"> </w:t>
      </w:r>
      <w:bookmarkStart w:id="5" w:name="_GoBack"/>
      <w:r w:rsidRPr="00B41835">
        <w:rPr>
          <w:kern w:val="3"/>
          <w:lang w:bidi="hi-IN"/>
        </w:rPr>
        <w:t xml:space="preserve">budowa drogi gminnej </w:t>
      </w:r>
      <w:r>
        <w:rPr>
          <w:kern w:val="3"/>
          <w:lang w:bidi="hi-IN"/>
        </w:rPr>
        <w:t>w Podłęczu gm.</w:t>
      </w:r>
      <w:r w:rsidRPr="00B41835">
        <w:rPr>
          <w:kern w:val="3"/>
          <w:lang w:bidi="hi-IN"/>
        </w:rPr>
        <w:t xml:space="preserve"> Gór</w:t>
      </w:r>
      <w:r>
        <w:rPr>
          <w:kern w:val="3"/>
          <w:lang w:bidi="hi-IN"/>
        </w:rPr>
        <w:t>a</w:t>
      </w:r>
      <w:r w:rsidRPr="00B41835">
        <w:rPr>
          <w:kern w:val="3"/>
          <w:lang w:bidi="hi-IN"/>
        </w:rPr>
        <w:t xml:space="preserve"> Kalwari</w:t>
      </w:r>
      <w:r>
        <w:rPr>
          <w:kern w:val="3"/>
          <w:lang w:bidi="hi-IN"/>
        </w:rPr>
        <w:t>a, od skrzyżowania z drogą powiatową 2801W</w:t>
      </w:r>
      <w:bookmarkEnd w:id="5"/>
      <w:r>
        <w:rPr>
          <w:kern w:val="3"/>
          <w:lang w:bidi="hi-IN"/>
        </w:rPr>
        <w:t xml:space="preserve"> w km 14+300</w:t>
      </w:r>
    </w:p>
    <w:bookmarkEnd w:id="4"/>
    <w:p w:rsidR="00D10897" w:rsidRPr="00B41835" w:rsidRDefault="00D10897" w:rsidP="00D10897">
      <w:pPr>
        <w:jc w:val="both"/>
        <w:rPr>
          <w:u w:val="single"/>
          <w:lang/>
        </w:rPr>
      </w:pPr>
    </w:p>
    <w:p w:rsidR="00D10897" w:rsidRPr="00B41835" w:rsidRDefault="00D10897" w:rsidP="00D10897">
      <w:pPr>
        <w:ind w:left="1260" w:hanging="1260"/>
        <w:jc w:val="both"/>
        <w:rPr>
          <w:b/>
          <w:lang/>
        </w:rPr>
      </w:pPr>
      <w:r w:rsidRPr="00B41835">
        <w:rPr>
          <w:b/>
          <w:lang/>
        </w:rPr>
        <w:t>Działki przeznaczone pod realizację inwestycji drogowej:</w:t>
      </w:r>
    </w:p>
    <w:p w:rsidR="00D10897" w:rsidRPr="00B41835" w:rsidRDefault="00D10897" w:rsidP="00D10897">
      <w:pPr>
        <w:jc w:val="both"/>
        <w:rPr>
          <w:b/>
          <w:lang/>
        </w:rPr>
      </w:pPr>
    </w:p>
    <w:p w:rsidR="00D10897" w:rsidRPr="00B41835" w:rsidRDefault="00D10897" w:rsidP="00D10897">
      <w:pPr>
        <w:jc w:val="both"/>
        <w:rPr>
          <w:b/>
          <w:lang/>
        </w:rPr>
      </w:pPr>
      <w:r w:rsidRPr="00B41835">
        <w:rPr>
          <w:b/>
          <w:lang/>
        </w:rPr>
        <w:t>- w liniach rozgraniczających projektowanej drogi:</w:t>
      </w:r>
    </w:p>
    <w:p w:rsidR="00D10897" w:rsidRPr="00B41835" w:rsidRDefault="00D10897" w:rsidP="00D10897">
      <w:pPr>
        <w:jc w:val="both"/>
        <w:rPr>
          <w:b/>
          <w:lang/>
        </w:rPr>
      </w:pPr>
    </w:p>
    <w:p w:rsidR="00D10897" w:rsidRDefault="00D10897" w:rsidP="00D10897">
      <w:pPr>
        <w:jc w:val="both"/>
        <w:rPr>
          <w:lang/>
        </w:rPr>
      </w:pPr>
      <w:r w:rsidRPr="00B41835">
        <w:rPr>
          <w:lang/>
        </w:rPr>
        <w:t>drukiem wytłuszczonym – działki pod realizacje inwestycji w projektowanym pasie drogowym, (w nawiasach podano nr działki po podziale, po średniku działki po za projektowanym pasem drogowym</w:t>
      </w:r>
      <w:r>
        <w:rPr>
          <w:lang/>
        </w:rPr>
        <w:t>,</w:t>
      </w:r>
      <w:r w:rsidRPr="006C4059">
        <w:rPr>
          <w:color w:val="000000"/>
          <w:lang/>
        </w:rPr>
        <w:t xml:space="preserve"> </w:t>
      </w:r>
      <w:r w:rsidRPr="008E2BE3">
        <w:rPr>
          <w:color w:val="000000"/>
          <w:lang/>
        </w:rPr>
        <w:t>pozostające przy aktualnym właścicielu</w:t>
      </w:r>
      <w:r w:rsidRPr="00B41835">
        <w:rPr>
          <w:lang/>
        </w:rPr>
        <w:t>), oznaczone wg katastru nieruchomości numerami:</w:t>
      </w:r>
    </w:p>
    <w:p w:rsidR="00D10897" w:rsidRPr="00B41835" w:rsidRDefault="00D10897" w:rsidP="00D10897">
      <w:pPr>
        <w:jc w:val="both"/>
        <w:rPr>
          <w:lang/>
        </w:rPr>
      </w:pPr>
    </w:p>
    <w:p w:rsidR="00D10897" w:rsidRPr="00B41835" w:rsidRDefault="00D10897" w:rsidP="00D10897">
      <w:pPr>
        <w:spacing w:before="51" w:after="57"/>
        <w:jc w:val="both"/>
      </w:pPr>
      <w:r w:rsidRPr="00B41835">
        <w:t>jedn. ew. 141801_</w:t>
      </w:r>
      <w:r>
        <w:t>5</w:t>
      </w:r>
      <w:r w:rsidRPr="00B41835">
        <w:t xml:space="preserve"> Góra Kalwaria</w:t>
      </w:r>
      <w:r>
        <w:t xml:space="preserve">, </w:t>
      </w:r>
      <w:r w:rsidRPr="00B41835">
        <w:t xml:space="preserve">obręb </w:t>
      </w:r>
      <w:r>
        <w:t>0035 Podłęcze</w:t>
      </w:r>
      <w:r w:rsidRPr="00B41835">
        <w:t>:</w:t>
      </w:r>
    </w:p>
    <w:p w:rsidR="00D10897" w:rsidRPr="00B41835" w:rsidRDefault="00D10897" w:rsidP="00D10897">
      <w:pPr>
        <w:spacing w:before="51" w:after="57"/>
        <w:jc w:val="both"/>
        <w:rPr>
          <w:b/>
        </w:rPr>
        <w:sectPr w:rsidR="00D10897" w:rsidRPr="00B41835" w:rsidSect="00875B3F">
          <w:footerReference w:type="default" r:id="rId8"/>
          <w:pgSz w:w="11906" w:h="16838"/>
          <w:pgMar w:top="567" w:right="1417" w:bottom="1134" w:left="1417" w:header="708" w:footer="899" w:gutter="0"/>
          <w:pgNumType w:start="1"/>
          <w:cols w:space="708"/>
          <w:docGrid w:linePitch="360"/>
        </w:sectPr>
      </w:pPr>
      <w:r>
        <w:t>123 (</w:t>
      </w:r>
      <w:r w:rsidRPr="006C4059">
        <w:rPr>
          <w:b/>
        </w:rPr>
        <w:t>123/1</w:t>
      </w:r>
      <w:r>
        <w:t>; 123/2), 298 (</w:t>
      </w:r>
      <w:r w:rsidRPr="006C4059">
        <w:rPr>
          <w:b/>
        </w:rPr>
        <w:t>298/4</w:t>
      </w:r>
      <w:r>
        <w:t>; 298/5; 298/6), 299 (</w:t>
      </w:r>
      <w:r w:rsidRPr="006C4059">
        <w:rPr>
          <w:b/>
        </w:rPr>
        <w:t>299/2</w:t>
      </w:r>
      <w:r>
        <w:t>; 299/1), 67/2 (</w:t>
      </w:r>
      <w:r w:rsidRPr="006C4059">
        <w:rPr>
          <w:b/>
        </w:rPr>
        <w:t>67/6</w:t>
      </w:r>
      <w:r>
        <w:t xml:space="preserve">; 67/5), </w:t>
      </w:r>
      <w:r>
        <w:br/>
        <w:t>65 (</w:t>
      </w:r>
      <w:r w:rsidRPr="006C4059">
        <w:rPr>
          <w:b/>
        </w:rPr>
        <w:t>65/2</w:t>
      </w:r>
      <w:r>
        <w:t>; 65/1), 64/5 (</w:t>
      </w:r>
      <w:r w:rsidRPr="006C4059">
        <w:rPr>
          <w:b/>
        </w:rPr>
        <w:t>64/9</w:t>
      </w:r>
      <w:r>
        <w:t>; 64/8), 64/4 (</w:t>
      </w:r>
      <w:r w:rsidRPr="006C4059">
        <w:rPr>
          <w:b/>
        </w:rPr>
        <w:t>64/7</w:t>
      </w:r>
      <w:r>
        <w:t>; 64/6), 63/7 (</w:t>
      </w:r>
      <w:r w:rsidRPr="006C4059">
        <w:rPr>
          <w:b/>
        </w:rPr>
        <w:t>63/10</w:t>
      </w:r>
      <w:r>
        <w:t>; 63/9), 122/1 (</w:t>
      </w:r>
      <w:r w:rsidRPr="006C4059">
        <w:rPr>
          <w:b/>
        </w:rPr>
        <w:t>122/4</w:t>
      </w:r>
      <w:r>
        <w:t>; 122/5), 124 (</w:t>
      </w:r>
      <w:r w:rsidRPr="006C4059">
        <w:rPr>
          <w:b/>
        </w:rPr>
        <w:t>124/1</w:t>
      </w:r>
      <w:r>
        <w:t>; 124/2), 306 (</w:t>
      </w:r>
      <w:r w:rsidRPr="006C4059">
        <w:rPr>
          <w:b/>
        </w:rPr>
        <w:t>306/1</w:t>
      </w:r>
      <w:r>
        <w:t>; 306/2), 66/2 (</w:t>
      </w:r>
      <w:r w:rsidRPr="006C4059">
        <w:rPr>
          <w:b/>
        </w:rPr>
        <w:t>66/3</w:t>
      </w:r>
      <w:r>
        <w:t>; 66/4), 311/2 (</w:t>
      </w:r>
      <w:r w:rsidRPr="006C4059">
        <w:rPr>
          <w:b/>
        </w:rPr>
        <w:t>311/3</w:t>
      </w:r>
      <w:r>
        <w:t>; 311/4)</w:t>
      </w:r>
    </w:p>
    <w:p w:rsidR="00D10897" w:rsidRDefault="00D10897" w:rsidP="00D10897">
      <w:pPr>
        <w:spacing w:before="51" w:after="57"/>
        <w:jc w:val="both"/>
        <w:rPr>
          <w:b/>
        </w:rPr>
      </w:pPr>
    </w:p>
    <w:p w:rsidR="00D10897" w:rsidRPr="008E2BE3" w:rsidRDefault="00D10897" w:rsidP="00D10897">
      <w:pPr>
        <w:spacing w:before="51" w:after="57"/>
        <w:jc w:val="both"/>
      </w:pPr>
      <w:r>
        <w:rPr>
          <w:b/>
        </w:rPr>
        <w:t xml:space="preserve">- </w:t>
      </w:r>
      <w:r w:rsidRPr="008E2BE3">
        <w:rPr>
          <w:b/>
        </w:rPr>
        <w:t>poza liniami rozgraniczającymi projektowanej drogi:</w:t>
      </w:r>
    </w:p>
    <w:p w:rsidR="00D10897" w:rsidRPr="00B41835" w:rsidRDefault="00D10897" w:rsidP="00D10897">
      <w:pPr>
        <w:spacing w:before="51" w:after="57"/>
        <w:jc w:val="both"/>
      </w:pPr>
    </w:p>
    <w:p w:rsidR="00D10897" w:rsidRPr="00B41835" w:rsidRDefault="00D10897" w:rsidP="00D10897">
      <w:pPr>
        <w:spacing w:before="51" w:after="57"/>
        <w:jc w:val="both"/>
      </w:pPr>
      <w:r w:rsidRPr="00B41835">
        <w:t xml:space="preserve">przeznaczone pod przebudowę </w:t>
      </w:r>
      <w:r>
        <w:t>sieci uzbrojenia terenu:</w:t>
      </w:r>
    </w:p>
    <w:p w:rsidR="00D10897" w:rsidRPr="00B41835" w:rsidRDefault="00D10897" w:rsidP="00D10897">
      <w:pPr>
        <w:spacing w:before="51" w:after="57"/>
        <w:jc w:val="both"/>
      </w:pPr>
      <w:r w:rsidRPr="00B41835">
        <w:t>(w nawiasie nr działki przed podziałem)</w:t>
      </w:r>
    </w:p>
    <w:p w:rsidR="00D10897" w:rsidRPr="00B41835" w:rsidRDefault="00D10897" w:rsidP="00D10897">
      <w:pPr>
        <w:spacing w:before="51" w:after="57"/>
        <w:jc w:val="both"/>
      </w:pPr>
      <w:r w:rsidRPr="00B41835">
        <w:t>jedn. ew. 141801_</w:t>
      </w:r>
      <w:r>
        <w:t>5</w:t>
      </w:r>
      <w:r w:rsidRPr="00B41835">
        <w:t xml:space="preserve"> Góra Kalwaria</w:t>
      </w:r>
      <w:r>
        <w:t xml:space="preserve">, </w:t>
      </w:r>
      <w:r w:rsidRPr="00B41835">
        <w:t xml:space="preserve">obręb </w:t>
      </w:r>
      <w:r>
        <w:t>0035 Podłęcze</w:t>
      </w:r>
      <w:r w:rsidRPr="00B41835">
        <w:t>:</w:t>
      </w:r>
      <w:r>
        <w:t xml:space="preserve"> 311/4 (311/2)</w:t>
      </w:r>
    </w:p>
    <w:p w:rsidR="00D10897" w:rsidRDefault="00D10897" w:rsidP="00D10897">
      <w:pPr>
        <w:spacing w:before="51" w:after="57"/>
        <w:jc w:val="both"/>
      </w:pPr>
    </w:p>
    <w:p w:rsidR="00D10897" w:rsidRPr="00B41835" w:rsidRDefault="00D10897" w:rsidP="00D10897">
      <w:pPr>
        <w:spacing w:before="51" w:after="57"/>
        <w:jc w:val="both"/>
      </w:pPr>
      <w:r w:rsidRPr="00B41835">
        <w:t>przeznaczone do rozbiórki istniejących obiektów budowlanych nieprzewidzianych do dalszego użytkowania oraz tymczasowych obiektów budowlanych:</w:t>
      </w:r>
    </w:p>
    <w:p w:rsidR="00D10897" w:rsidRPr="00B41835" w:rsidRDefault="00D10897" w:rsidP="00D10897">
      <w:pPr>
        <w:spacing w:before="51" w:after="57"/>
        <w:jc w:val="both"/>
      </w:pPr>
      <w:r w:rsidRPr="00B41835">
        <w:t>(w nawiasie nr działki przed podziałem)</w:t>
      </w:r>
    </w:p>
    <w:p w:rsidR="00D10897" w:rsidRPr="00B41835" w:rsidRDefault="00D10897" w:rsidP="00D10897">
      <w:pPr>
        <w:spacing w:before="51" w:after="57"/>
        <w:jc w:val="both"/>
      </w:pPr>
      <w:r w:rsidRPr="00B41835">
        <w:t>jedn. ew. 141801_</w:t>
      </w:r>
      <w:r>
        <w:t>5</w:t>
      </w:r>
      <w:r w:rsidRPr="00B41835">
        <w:t xml:space="preserve"> Góra Kalwaria</w:t>
      </w:r>
      <w:r>
        <w:t xml:space="preserve">, </w:t>
      </w:r>
      <w:r w:rsidRPr="00B41835">
        <w:t xml:space="preserve">obręb </w:t>
      </w:r>
      <w:r>
        <w:t>0035 Podłęcze</w:t>
      </w:r>
      <w:r w:rsidRPr="00B41835">
        <w:t>:</w:t>
      </w:r>
      <w:r>
        <w:t xml:space="preserve"> 66/4 (66/2)</w:t>
      </w:r>
    </w:p>
    <w:p w:rsidR="00D10897" w:rsidRDefault="00D10897" w:rsidP="00D10897">
      <w:pPr>
        <w:spacing w:before="51" w:after="57"/>
        <w:jc w:val="both"/>
      </w:pPr>
    </w:p>
    <w:p w:rsidR="00D10897" w:rsidRPr="00B41835" w:rsidRDefault="00D10897" w:rsidP="00D10897">
      <w:pPr>
        <w:spacing w:before="51" w:after="57"/>
        <w:jc w:val="both"/>
      </w:pPr>
      <w:r w:rsidRPr="00B41835">
        <w:t>przeznaczone pod przebudowę innych dróg publicznych:</w:t>
      </w:r>
    </w:p>
    <w:p w:rsidR="00D10897" w:rsidRPr="00B41835" w:rsidRDefault="00D10897" w:rsidP="00D10897">
      <w:pPr>
        <w:spacing w:before="51" w:after="57"/>
        <w:jc w:val="both"/>
      </w:pPr>
      <w:r w:rsidRPr="00B41835">
        <w:t>jedn. ew. 141801_</w:t>
      </w:r>
      <w:r>
        <w:t>5</w:t>
      </w:r>
      <w:r w:rsidRPr="00B41835">
        <w:t xml:space="preserve"> Góra Kalwaria</w:t>
      </w:r>
      <w:r>
        <w:t xml:space="preserve">, </w:t>
      </w:r>
      <w:r w:rsidRPr="00B41835">
        <w:t xml:space="preserve">obręb </w:t>
      </w:r>
      <w:r>
        <w:t>0035 Podłęcze</w:t>
      </w:r>
      <w:r w:rsidRPr="00B41835">
        <w:t>:</w:t>
      </w:r>
      <w:r>
        <w:t xml:space="preserve"> 294/122</w:t>
      </w:r>
    </w:p>
    <w:p w:rsidR="00D10897" w:rsidRPr="00B41835" w:rsidRDefault="00D10897" w:rsidP="00D10897">
      <w:pPr>
        <w:spacing w:before="51" w:after="57"/>
        <w:jc w:val="both"/>
      </w:pPr>
    </w:p>
    <w:bookmarkEnd w:id="0"/>
    <w:p w:rsidR="00D10897" w:rsidRDefault="00D10897" w:rsidP="00D10897">
      <w:pPr>
        <w:ind w:firstLine="709"/>
        <w:jc w:val="both"/>
      </w:pPr>
      <w:r>
        <w:t xml:space="preserve">Akta sprawy do wglądu znajdują się </w:t>
      </w:r>
      <w:r w:rsidRPr="00BB7627">
        <w:t xml:space="preserve">w Filii </w:t>
      </w:r>
      <w:r w:rsidRPr="004E5010">
        <w:t>Wydział</w:t>
      </w:r>
      <w:r>
        <w:t>u</w:t>
      </w:r>
      <w:r w:rsidRPr="004E5010">
        <w:t xml:space="preserve"> Architektoniczno-Budowlan</w:t>
      </w:r>
      <w:r>
        <w:t>ego</w:t>
      </w:r>
      <w:r w:rsidRPr="004E5010">
        <w:t xml:space="preserve"> Stanowisko w Górze Kalwarii, Rynek im. Biskupa Wierzbowskiego 1 (wejście od ul. Piłsudskiego), 05-530 Góra Kalwaria</w:t>
      </w:r>
      <w:r w:rsidRPr="00BB7627">
        <w:t xml:space="preserve">, </w:t>
      </w:r>
      <w:r>
        <w:t xml:space="preserve">gdzie </w:t>
      </w:r>
      <w:r w:rsidRPr="00BB7627">
        <w:t xml:space="preserve">od pon. do </w:t>
      </w:r>
      <w:proofErr w:type="spellStart"/>
      <w:r w:rsidRPr="00BB7627">
        <w:t>piąt</w:t>
      </w:r>
      <w:proofErr w:type="spellEnd"/>
      <w:r w:rsidRPr="00BB7627">
        <w:t>. w godzinach 8-15</w:t>
      </w:r>
      <w:r>
        <w:t xml:space="preserve"> można zgłaszać ewentualne uwagi i wnioski do czasu wydania orzeczenia w sprawie.  </w:t>
      </w:r>
    </w:p>
    <w:p w:rsidR="00D10897" w:rsidRPr="00D20098" w:rsidRDefault="00D10897" w:rsidP="00D10897">
      <w:pPr>
        <w:jc w:val="both"/>
      </w:pPr>
      <w:r>
        <w:tab/>
        <w:t>Zgodnie z art. 49 ustawy – Kodeks postępowania administracyjnego doręczenie uważa się za dokonane po upływie czternastu dni od dnia publicznego ogłoszenia.</w:t>
      </w:r>
    </w:p>
    <w:p w:rsidR="00D10897" w:rsidRPr="00D37741" w:rsidRDefault="00D10897" w:rsidP="00D10897">
      <w:pPr>
        <w:pStyle w:val="HTML-wstpniesformatowan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bookmarkEnd w:id="3"/>
    <w:p w:rsidR="00FE105B" w:rsidRDefault="00FE105B" w:rsidP="00FE105B">
      <w:pPr>
        <w:ind w:right="543"/>
        <w:jc w:val="both"/>
        <w:rPr>
          <w:b/>
          <w:i/>
        </w:rPr>
      </w:pPr>
    </w:p>
    <w:p w:rsidR="00FE105B" w:rsidRDefault="00FE105B" w:rsidP="00FE105B">
      <w:pPr>
        <w:ind w:right="543"/>
        <w:jc w:val="both"/>
        <w:rPr>
          <w:b/>
          <w:i/>
        </w:rPr>
      </w:pPr>
    </w:p>
    <w:p w:rsidR="00220A0E" w:rsidRDefault="00220A0E" w:rsidP="00FE105B">
      <w:pPr>
        <w:ind w:right="543"/>
        <w:jc w:val="both"/>
      </w:pPr>
      <w:r>
        <w:rPr>
          <w:b/>
          <w:i/>
        </w:rPr>
        <w:t xml:space="preserve">Publiczne obwieszczenie nastąpiło w dniu: </w:t>
      </w:r>
      <w:r w:rsidR="00B7434B">
        <w:rPr>
          <w:b/>
          <w:i/>
        </w:rPr>
        <w:t>12.10.2023 r.</w:t>
      </w:r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</w:t>
      </w:r>
      <w:r w:rsidR="00FE105B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E105B" w:rsidRDefault="00FE105B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D10897">
        <w:rPr>
          <w:b/>
          <w:bCs/>
          <w:sz w:val="24"/>
          <w:szCs w:val="24"/>
        </w:rPr>
        <w:t>37</w:t>
      </w:r>
      <w:r w:rsidR="00AF56CD">
        <w:rPr>
          <w:b/>
          <w:bCs/>
          <w:sz w:val="24"/>
          <w:szCs w:val="24"/>
        </w:rPr>
        <w:t>.2023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DA6D95" w:rsidRDefault="00DA6D95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</w:p>
    <w:p w:rsidR="00783B69" w:rsidRPr="00783B69" w:rsidRDefault="00783B69" w:rsidP="00783B69">
      <w:pPr>
        <w:widowControl w:val="0"/>
        <w:autoSpaceDN w:val="0"/>
        <w:ind w:right="-35" w:firstLine="2127"/>
        <w:jc w:val="center"/>
        <w:textAlignment w:val="baseline"/>
        <w:rPr>
          <w:rFonts w:ascii="Calibri" w:hAnsi="Calibri"/>
          <w:caps/>
          <w:kern w:val="3"/>
          <w:lang w:bidi="hi-IN"/>
        </w:rPr>
      </w:pPr>
      <w:r w:rsidRPr="00783B69">
        <w:rPr>
          <w:rFonts w:ascii="Calibri" w:hAnsi="Calibri"/>
          <w:caps/>
          <w:kern w:val="3"/>
          <w:lang w:bidi="hi-IN"/>
        </w:rPr>
        <w:t>opatrzone kwalifikowanym podpisem elektronicznym</w:t>
      </w:r>
    </w:p>
    <w:p w:rsidR="00783B69" w:rsidRPr="00783B69" w:rsidRDefault="00783B69" w:rsidP="00783B69">
      <w:pPr>
        <w:widowControl w:val="0"/>
        <w:autoSpaceDN w:val="0"/>
        <w:spacing w:after="120"/>
        <w:ind w:right="-35" w:firstLine="2127"/>
        <w:jc w:val="center"/>
        <w:textAlignment w:val="baseline"/>
        <w:rPr>
          <w:rFonts w:ascii="Calibri" w:hAnsi="Calibri"/>
          <w:kern w:val="3"/>
          <w:lang w:bidi="hi-IN"/>
        </w:rPr>
      </w:pPr>
      <w:r w:rsidRPr="00783B69">
        <w:rPr>
          <w:rFonts w:ascii="Calibri" w:hAnsi="Calibri"/>
          <w:kern w:val="3"/>
          <w:lang w:bidi="hi-IN"/>
        </w:rPr>
        <w:t>Z up. Starosty Piaseczyńskiego</w:t>
      </w:r>
    </w:p>
    <w:p w:rsidR="00783B69" w:rsidRPr="00783B69" w:rsidRDefault="00783B69" w:rsidP="00783B69">
      <w:pPr>
        <w:widowControl w:val="0"/>
        <w:autoSpaceDN w:val="0"/>
        <w:ind w:right="-35" w:firstLine="2127"/>
        <w:jc w:val="center"/>
        <w:textAlignment w:val="baseline"/>
        <w:rPr>
          <w:rFonts w:ascii="Calibri" w:hAnsi="Calibri"/>
          <w:i/>
          <w:kern w:val="3"/>
          <w:lang w:bidi="hi-IN"/>
        </w:rPr>
      </w:pPr>
      <w:r w:rsidRPr="00783B69">
        <w:rPr>
          <w:rFonts w:ascii="Calibri" w:hAnsi="Calibri"/>
          <w:i/>
          <w:kern w:val="3"/>
          <w:lang w:bidi="hi-IN"/>
        </w:rPr>
        <w:t>mgr inż. Sylwia Moszczyńska-Staś</w:t>
      </w:r>
    </w:p>
    <w:p w:rsidR="00783B69" w:rsidRPr="00783B69" w:rsidRDefault="00783B69" w:rsidP="00783B69">
      <w:pPr>
        <w:widowControl w:val="0"/>
        <w:autoSpaceDN w:val="0"/>
        <w:ind w:right="-35" w:firstLine="2127"/>
        <w:jc w:val="center"/>
        <w:textAlignment w:val="baseline"/>
        <w:rPr>
          <w:rFonts w:ascii="Calibri" w:hAnsi="Calibri"/>
          <w:kern w:val="3"/>
          <w:lang w:bidi="hi-IN"/>
        </w:rPr>
      </w:pPr>
      <w:r w:rsidRPr="00783B69">
        <w:rPr>
          <w:rFonts w:ascii="Calibri" w:hAnsi="Calibri"/>
          <w:kern w:val="3"/>
          <w:lang w:bidi="hi-IN"/>
        </w:rPr>
        <w:t>Naczelnik Wydziału</w:t>
      </w:r>
    </w:p>
    <w:p w:rsidR="00783B69" w:rsidRPr="00783B69" w:rsidRDefault="00783B69" w:rsidP="00783B69">
      <w:pPr>
        <w:widowControl w:val="0"/>
        <w:autoSpaceDN w:val="0"/>
        <w:ind w:right="-35" w:firstLine="2127"/>
        <w:jc w:val="center"/>
        <w:textAlignment w:val="baseline"/>
        <w:rPr>
          <w:rFonts w:ascii="Calibri" w:hAnsi="Calibri"/>
          <w:kern w:val="3"/>
          <w:lang w:bidi="hi-IN"/>
        </w:rPr>
      </w:pPr>
      <w:r w:rsidRPr="00783B69">
        <w:rPr>
          <w:rFonts w:ascii="Calibri" w:hAnsi="Calibri"/>
          <w:kern w:val="3"/>
          <w:lang w:bidi="hi-IN"/>
        </w:rPr>
        <w:t>Architektoniczno-Budowlanego</w:t>
      </w:r>
    </w:p>
    <w:p w:rsidR="00D10897" w:rsidRDefault="00D10897" w:rsidP="003C2CF2">
      <w:pPr>
        <w:autoSpaceDN w:val="0"/>
        <w:spacing w:after="140"/>
        <w:jc w:val="both"/>
        <w:textAlignment w:val="baseline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</w:p>
    <w:p w:rsidR="00D10897" w:rsidRDefault="00D1089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E105B">
      <w:footerReference w:type="default" r:id="rId9"/>
      <w:footerReference w:type="firs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39E" w:rsidRDefault="0024539E">
      <w:r>
        <w:separator/>
      </w:r>
    </w:p>
  </w:endnote>
  <w:endnote w:type="continuationSeparator" w:id="0">
    <w:p w:rsidR="0024539E" w:rsidRDefault="0024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897" w:rsidRDefault="00D10897" w:rsidP="00875B3F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ARB.6740.1.37.2023.KS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B7434B" w:rsidRPr="00B7434B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/2</w:t>
    </w:r>
  </w:p>
  <w:p w:rsidR="00D10897" w:rsidRDefault="00D10897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39E" w:rsidRDefault="0024539E">
      <w:r>
        <w:separator/>
      </w:r>
    </w:p>
  </w:footnote>
  <w:footnote w:type="continuationSeparator" w:id="0">
    <w:p w:rsidR="0024539E" w:rsidRDefault="00245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1E6BA9"/>
    <w:rsid w:val="00220A0E"/>
    <w:rsid w:val="0024539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7007D"/>
    <w:rsid w:val="004E3DC5"/>
    <w:rsid w:val="004F4A02"/>
    <w:rsid w:val="0054133E"/>
    <w:rsid w:val="00561FC4"/>
    <w:rsid w:val="00573D0C"/>
    <w:rsid w:val="00584979"/>
    <w:rsid w:val="0059608E"/>
    <w:rsid w:val="005A5FE7"/>
    <w:rsid w:val="005B3B54"/>
    <w:rsid w:val="00625898"/>
    <w:rsid w:val="00674A03"/>
    <w:rsid w:val="006B48D3"/>
    <w:rsid w:val="006F2C72"/>
    <w:rsid w:val="00783B69"/>
    <w:rsid w:val="007E542B"/>
    <w:rsid w:val="007F29C0"/>
    <w:rsid w:val="00861039"/>
    <w:rsid w:val="00875B3F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E4B58"/>
    <w:rsid w:val="00AE67E6"/>
    <w:rsid w:val="00AF085D"/>
    <w:rsid w:val="00AF56CD"/>
    <w:rsid w:val="00AF6EE6"/>
    <w:rsid w:val="00B007E8"/>
    <w:rsid w:val="00B1630C"/>
    <w:rsid w:val="00B7434B"/>
    <w:rsid w:val="00B979DF"/>
    <w:rsid w:val="00BE53B8"/>
    <w:rsid w:val="00C2048B"/>
    <w:rsid w:val="00C450C0"/>
    <w:rsid w:val="00CC0698"/>
    <w:rsid w:val="00CC10A4"/>
    <w:rsid w:val="00D10897"/>
    <w:rsid w:val="00D14B75"/>
    <w:rsid w:val="00D1699C"/>
    <w:rsid w:val="00D313B8"/>
    <w:rsid w:val="00D33545"/>
    <w:rsid w:val="00D75C95"/>
    <w:rsid w:val="00DA6D95"/>
    <w:rsid w:val="00EB0B2A"/>
    <w:rsid w:val="00EC1F81"/>
    <w:rsid w:val="00EF01F0"/>
    <w:rsid w:val="00F33647"/>
    <w:rsid w:val="00F94534"/>
    <w:rsid w:val="00FE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2022-08-23T13:12:00Z</cp:lastPrinted>
  <dcterms:created xsi:type="dcterms:W3CDTF">2023-10-12T08:53:00Z</dcterms:created>
  <dcterms:modified xsi:type="dcterms:W3CDTF">2023-10-12T08:53:00Z</dcterms:modified>
</cp:coreProperties>
</file>