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591" w:rsidRDefault="00EE5591" w:rsidP="00EE5591">
      <w:pPr>
        <w:pStyle w:val="Standard"/>
        <w:tabs>
          <w:tab w:val="left" w:pos="6645"/>
        </w:tabs>
      </w:pPr>
      <w:r>
        <w:rPr>
          <w:noProof/>
          <w:color w:val="000000"/>
          <w:lang w:eastAsia="pl-PL"/>
        </w:rPr>
        <mc:AlternateContent>
          <mc:Choice Requires="wps">
            <w:drawing>
              <wp:anchor distT="0" distB="0" distL="114300" distR="114300" simplePos="0" relativeHeight="251659264" behindDoc="1" locked="0" layoutInCell="1" allowOverlap="1" wp14:anchorId="4968B9A3" wp14:editId="51A6729D">
                <wp:simplePos x="0" y="0"/>
                <wp:positionH relativeFrom="margin">
                  <wp:posOffset>0</wp:posOffset>
                </wp:positionH>
                <wp:positionV relativeFrom="margin">
                  <wp:posOffset>-114482</wp:posOffset>
                </wp:positionV>
                <wp:extent cx="2851785" cy="1224281"/>
                <wp:effectExtent l="0" t="0" r="5715" b="13969"/>
                <wp:wrapNone/>
                <wp:docPr id="1" name="Ramka1"/>
                <wp:cNvGraphicFramePr/>
                <a:graphic xmlns:a="http://schemas.openxmlformats.org/drawingml/2006/main">
                  <a:graphicData uri="http://schemas.microsoft.com/office/word/2010/wordprocessingShape">
                    <wps:wsp>
                      <wps:cNvSpPr txBox="1"/>
                      <wps:spPr>
                        <a:xfrm>
                          <a:off x="0" y="0"/>
                          <a:ext cx="2851785" cy="1224281"/>
                        </a:xfrm>
                        <a:prstGeom prst="rect">
                          <a:avLst/>
                        </a:prstGeom>
                        <a:noFill/>
                        <a:ln>
                          <a:noFill/>
                          <a:prstDash/>
                        </a:ln>
                      </wps:spPr>
                      <wps:txbx>
                        <w:txbxContent>
                          <w:p w:rsidR="00EE5591" w:rsidRDefault="00EE5591" w:rsidP="00EE5591">
                            <w:pPr>
                              <w:pStyle w:val="Standard"/>
                              <w:widowControl w:val="0"/>
                              <w:tabs>
                                <w:tab w:val="right" w:pos="9639"/>
                              </w:tabs>
                              <w:jc w:val="center"/>
                              <w:rPr>
                                <w:rFonts w:eastAsia="Lucida Sans Unicode" w:cs="Tahoma"/>
                                <w:b/>
                                <w:bCs/>
                                <w:smallCaps/>
                                <w:sz w:val="32"/>
                                <w:lang w:eastAsia="pl-PL"/>
                              </w:rPr>
                            </w:pPr>
                          </w:p>
                          <w:p w:rsidR="00EE5591" w:rsidRDefault="00EE5591" w:rsidP="00EE5591">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EE5591" w:rsidRDefault="00EE5591" w:rsidP="00EE5591">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 xml:space="preserve">ul. </w:t>
                            </w:r>
                            <w:proofErr w:type="spellStart"/>
                            <w:r>
                              <w:rPr>
                                <w:rFonts w:eastAsia="Lucida Sans Unicode" w:cs="Tahoma"/>
                                <w:szCs w:val="20"/>
                                <w:lang w:eastAsia="pl-PL"/>
                              </w:rPr>
                              <w:t>Chyliczkowska</w:t>
                            </w:r>
                            <w:proofErr w:type="spellEnd"/>
                            <w:r>
                              <w:rPr>
                                <w:rFonts w:eastAsia="Lucida Sans Unicode" w:cs="Tahoma"/>
                                <w:szCs w:val="20"/>
                                <w:lang w:eastAsia="pl-PL"/>
                              </w:rPr>
                              <w:t xml:space="preserve"> 14, 05-500 Piaseczno</w:t>
                            </w:r>
                          </w:p>
                          <w:p w:rsidR="00EE5591" w:rsidRDefault="00EE5591" w:rsidP="00EE5591">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 xml:space="preserve">tel.(22) 756-61-90, fax. (22) 756-62-90   </w:t>
                            </w:r>
                          </w:p>
                          <w:p w:rsidR="00EE5591" w:rsidRDefault="00EE5591" w:rsidP="00EE5591">
                            <w:pPr>
                              <w:pStyle w:val="Standard"/>
                              <w:widowControl w:val="0"/>
                              <w:tabs>
                                <w:tab w:val="center" w:pos="4536"/>
                                <w:tab w:val="right" w:pos="9072"/>
                                <w:tab w:val="right" w:pos="9639"/>
                              </w:tabs>
                              <w:jc w:val="center"/>
                              <w:rPr>
                                <w:rFonts w:eastAsia="Lucida Sans Unicode" w:cs="Tahoma"/>
                                <w:b/>
                                <w:szCs w:val="16"/>
                                <w:lang w:eastAsia="pl-PL"/>
                              </w:rPr>
                            </w:pPr>
                          </w:p>
                          <w:p w:rsidR="00EE5591" w:rsidRDefault="00EE5591" w:rsidP="00EE5591">
                            <w:pPr>
                              <w:pStyle w:val="Standard"/>
                              <w:widowControl w:val="0"/>
                              <w:tabs>
                                <w:tab w:val="center" w:pos="4536"/>
                                <w:tab w:val="right" w:pos="9072"/>
                                <w:tab w:val="right" w:pos="9639"/>
                              </w:tabs>
                              <w:jc w:val="center"/>
                            </w:pPr>
                            <w:r>
                              <w:rPr>
                                <w:rFonts w:eastAsia="Lucida Sans Unicode" w:cs="Tahoma"/>
                                <w:b/>
                                <w:color w:val="000000"/>
                                <w:szCs w:val="16"/>
                                <w:lang w:eastAsia="pl-PL"/>
                              </w:rPr>
                              <w:t>N</w:t>
                            </w:r>
                            <w:r>
                              <w:rPr>
                                <w:b/>
                                <w:color w:val="000000"/>
                              </w:rPr>
                              <w:t>r rej. ARB.</w:t>
                            </w:r>
                            <w:r>
                              <w:rPr>
                                <w:b/>
                              </w:rPr>
                              <w:t>6740.1170</w:t>
                            </w:r>
                            <w:r w:rsidRPr="007679BE">
                              <w:rPr>
                                <w:b/>
                              </w:rPr>
                              <w:t>.2023.GM</w:t>
                            </w:r>
                          </w:p>
                          <w:p w:rsidR="00EE5591" w:rsidRDefault="00EE5591" w:rsidP="00EE5591">
                            <w:pPr>
                              <w:pStyle w:val="Standard"/>
                              <w:widowControl w:val="0"/>
                              <w:tabs>
                                <w:tab w:val="center" w:pos="4536"/>
                                <w:tab w:val="right" w:pos="9072"/>
                                <w:tab w:val="right" w:pos="9639"/>
                              </w:tabs>
                              <w:rPr>
                                <w:rFonts w:eastAsia="Lucida Sans Unicode" w:cs="Tahoma"/>
                                <w:b/>
                                <w:sz w:val="28"/>
                                <w:szCs w:val="20"/>
                                <w:lang w:eastAsia="pl-PL"/>
                              </w:rPr>
                            </w:pPr>
                          </w:p>
                          <w:p w:rsidR="00EE5591" w:rsidRDefault="00EE5591" w:rsidP="00EE5591">
                            <w:pPr>
                              <w:pStyle w:val="Standard"/>
                              <w:autoSpaceDE w:val="0"/>
                              <w:jc w:val="center"/>
                              <w:rPr>
                                <w:rFonts w:eastAsia="Lucida Sans Unicode" w:cs="Tahoma"/>
                                <w:b/>
                                <w:color w:val="000000"/>
                                <w:sz w:val="28"/>
                                <w:szCs w:val="20"/>
                                <w:lang w:eastAsia="pl-PL"/>
                              </w:rPr>
                            </w:pPr>
                          </w:p>
                          <w:p w:rsidR="00EE5591" w:rsidRDefault="00EE5591" w:rsidP="00EE5591">
                            <w:pPr>
                              <w:pStyle w:val="Standard"/>
                              <w:autoSpaceDE w:val="0"/>
                              <w:jc w:val="center"/>
                              <w:rPr>
                                <w:rFonts w:eastAsia="Lucida Sans Unicode" w:cs="Tahoma"/>
                                <w:b/>
                                <w:color w:val="000000"/>
                                <w:sz w:val="28"/>
                                <w:szCs w:val="20"/>
                                <w:lang w:eastAsia="pl-PL"/>
                              </w:rPr>
                            </w:pPr>
                          </w:p>
                          <w:p w:rsidR="00EE5591" w:rsidRDefault="00EE5591" w:rsidP="00EE5591">
                            <w:pPr>
                              <w:pStyle w:val="Standard"/>
                              <w:autoSpaceDE w:val="0"/>
                              <w:jc w:val="center"/>
                              <w:rPr>
                                <w:rFonts w:eastAsia="Lucida Sans Unicode" w:cs="Tahoma"/>
                                <w:b/>
                                <w:color w:val="000000"/>
                                <w:sz w:val="28"/>
                                <w:szCs w:val="20"/>
                                <w:lang w:eastAsia="pl-PL"/>
                              </w:rPr>
                            </w:pPr>
                          </w:p>
                        </w:txbxContent>
                      </wps:txbx>
                      <wps:bodyPr vert="horz" wrap="none" lIns="0" tIns="0" rIns="0" bIns="0" anchor="t" anchorCtr="0" compatLnSpc="0">
                        <a:noAutofit/>
                      </wps:bodyPr>
                    </wps:wsp>
                  </a:graphicData>
                </a:graphic>
              </wp:anchor>
            </w:drawing>
          </mc:Choice>
          <mc:Fallback>
            <w:pict>
              <v:shapetype w14:anchorId="4968B9A3" id="_x0000_t202" coordsize="21600,21600" o:spt="202" path="m,l,21600r21600,l21600,xe">
                <v:stroke joinstyle="miter"/>
                <v:path gradientshapeok="t" o:connecttype="rect"/>
              </v:shapetype>
              <v:shape id="Ramka1" o:spid="_x0000_s1026" type="#_x0000_t202" style="position:absolute;margin-left:0;margin-top:-9pt;width:224.55pt;height:96.4pt;z-index:-251657216;visibility:visible;mso-wrap-style:non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" filled="f" stroked="f">
                <v:textbox inset="0,0,0,0">
                  <w:txbxContent>
                    <w:p w:rsidR="00EE5591" w:rsidRDefault="00EE5591" w:rsidP="00EE5591">
                      <w:pPr>
                        <w:pStyle w:val="Standard"/>
                        <w:widowControl w:val="0"/>
                        <w:tabs>
                          <w:tab w:val="right" w:pos="9639"/>
                        </w:tabs>
                        <w:jc w:val="center"/>
                        <w:rPr>
                          <w:rFonts w:eastAsia="Lucida Sans Unicode" w:cs="Tahoma"/>
                          <w:b/>
                          <w:bCs/>
                          <w:smallCaps/>
                          <w:sz w:val="32"/>
                          <w:lang w:eastAsia="pl-PL"/>
                        </w:rPr>
                      </w:pPr>
                    </w:p>
                    <w:p w:rsidR="00EE5591" w:rsidRDefault="00EE5591" w:rsidP="00EE5591">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EE5591" w:rsidRDefault="00EE5591" w:rsidP="00EE5591">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 xml:space="preserve">ul. </w:t>
                      </w:r>
                      <w:proofErr w:type="spellStart"/>
                      <w:r>
                        <w:rPr>
                          <w:rFonts w:eastAsia="Lucida Sans Unicode" w:cs="Tahoma"/>
                          <w:szCs w:val="20"/>
                          <w:lang w:eastAsia="pl-PL"/>
                        </w:rPr>
                        <w:t>Chyliczkowska</w:t>
                      </w:r>
                      <w:proofErr w:type="spellEnd"/>
                      <w:r>
                        <w:rPr>
                          <w:rFonts w:eastAsia="Lucida Sans Unicode" w:cs="Tahoma"/>
                          <w:szCs w:val="20"/>
                          <w:lang w:eastAsia="pl-PL"/>
                        </w:rPr>
                        <w:t xml:space="preserve"> 14, 05-500 Piaseczno</w:t>
                      </w:r>
                    </w:p>
                    <w:p w:rsidR="00EE5591" w:rsidRDefault="00EE5591" w:rsidP="00EE5591">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 xml:space="preserve">tel.(22) 756-61-90, fax. (22) 756-62-90   </w:t>
                      </w:r>
                    </w:p>
                    <w:p w:rsidR="00EE5591" w:rsidRDefault="00EE5591" w:rsidP="00EE5591">
                      <w:pPr>
                        <w:pStyle w:val="Standard"/>
                        <w:widowControl w:val="0"/>
                        <w:tabs>
                          <w:tab w:val="center" w:pos="4536"/>
                          <w:tab w:val="right" w:pos="9072"/>
                          <w:tab w:val="right" w:pos="9639"/>
                        </w:tabs>
                        <w:jc w:val="center"/>
                        <w:rPr>
                          <w:rFonts w:eastAsia="Lucida Sans Unicode" w:cs="Tahoma"/>
                          <w:b/>
                          <w:szCs w:val="16"/>
                          <w:lang w:eastAsia="pl-PL"/>
                        </w:rPr>
                      </w:pPr>
                    </w:p>
                    <w:p w:rsidR="00EE5591" w:rsidRDefault="00EE5591" w:rsidP="00EE5591">
                      <w:pPr>
                        <w:pStyle w:val="Standard"/>
                        <w:widowControl w:val="0"/>
                        <w:tabs>
                          <w:tab w:val="center" w:pos="4536"/>
                          <w:tab w:val="right" w:pos="9072"/>
                          <w:tab w:val="right" w:pos="9639"/>
                        </w:tabs>
                        <w:jc w:val="center"/>
                      </w:pPr>
                      <w:r>
                        <w:rPr>
                          <w:rFonts w:eastAsia="Lucida Sans Unicode" w:cs="Tahoma"/>
                          <w:b/>
                          <w:color w:val="000000"/>
                          <w:szCs w:val="16"/>
                          <w:lang w:eastAsia="pl-PL"/>
                        </w:rPr>
                        <w:t>N</w:t>
                      </w:r>
                      <w:r>
                        <w:rPr>
                          <w:b/>
                          <w:color w:val="000000"/>
                        </w:rPr>
                        <w:t>r rej. ARB.</w:t>
                      </w:r>
                      <w:r>
                        <w:rPr>
                          <w:b/>
                        </w:rPr>
                        <w:t>6740.1170</w:t>
                      </w:r>
                      <w:r w:rsidRPr="007679BE">
                        <w:rPr>
                          <w:b/>
                        </w:rPr>
                        <w:t>.2023.GM</w:t>
                      </w:r>
                    </w:p>
                    <w:p w:rsidR="00EE5591" w:rsidRDefault="00EE5591" w:rsidP="00EE5591">
                      <w:pPr>
                        <w:pStyle w:val="Standard"/>
                        <w:widowControl w:val="0"/>
                        <w:tabs>
                          <w:tab w:val="center" w:pos="4536"/>
                          <w:tab w:val="right" w:pos="9072"/>
                          <w:tab w:val="right" w:pos="9639"/>
                        </w:tabs>
                        <w:rPr>
                          <w:rFonts w:eastAsia="Lucida Sans Unicode" w:cs="Tahoma"/>
                          <w:b/>
                          <w:sz w:val="28"/>
                          <w:szCs w:val="20"/>
                          <w:lang w:eastAsia="pl-PL"/>
                        </w:rPr>
                      </w:pPr>
                    </w:p>
                    <w:p w:rsidR="00EE5591" w:rsidRDefault="00EE5591" w:rsidP="00EE5591">
                      <w:pPr>
                        <w:pStyle w:val="Standard"/>
                        <w:autoSpaceDE w:val="0"/>
                        <w:jc w:val="center"/>
                        <w:rPr>
                          <w:rFonts w:eastAsia="Lucida Sans Unicode" w:cs="Tahoma"/>
                          <w:b/>
                          <w:color w:val="000000"/>
                          <w:sz w:val="28"/>
                          <w:szCs w:val="20"/>
                          <w:lang w:eastAsia="pl-PL"/>
                        </w:rPr>
                      </w:pPr>
                    </w:p>
                    <w:p w:rsidR="00EE5591" w:rsidRDefault="00EE5591" w:rsidP="00EE5591">
                      <w:pPr>
                        <w:pStyle w:val="Standard"/>
                        <w:autoSpaceDE w:val="0"/>
                        <w:jc w:val="center"/>
                        <w:rPr>
                          <w:rFonts w:eastAsia="Lucida Sans Unicode" w:cs="Tahoma"/>
                          <w:b/>
                          <w:color w:val="000000"/>
                          <w:sz w:val="28"/>
                          <w:szCs w:val="20"/>
                          <w:lang w:eastAsia="pl-PL"/>
                        </w:rPr>
                      </w:pPr>
                    </w:p>
                    <w:p w:rsidR="00EE5591" w:rsidRDefault="00EE5591" w:rsidP="00EE5591">
                      <w:pPr>
                        <w:pStyle w:val="Standard"/>
                        <w:autoSpaceDE w:val="0"/>
                        <w:jc w:val="center"/>
                        <w:rPr>
                          <w:rFonts w:eastAsia="Lucida Sans Unicode" w:cs="Tahoma"/>
                          <w:b/>
                          <w:color w:val="000000"/>
                          <w:sz w:val="28"/>
                          <w:szCs w:val="20"/>
                          <w:lang w:eastAsia="pl-PL"/>
                        </w:rPr>
                      </w:pPr>
                    </w:p>
                  </w:txbxContent>
                </v:textbox>
                <w10:wrap anchorx="margin" anchory="margin"/>
              </v:shape>
            </w:pict>
          </mc:Fallback>
        </mc:AlternateContent>
      </w:r>
    </w:p>
    <w:p w:rsidR="00EE5591" w:rsidRDefault="00EE5591" w:rsidP="00EE5591">
      <w:pPr>
        <w:pStyle w:val="Standard"/>
        <w:tabs>
          <w:tab w:val="left" w:pos="6645"/>
        </w:tabs>
        <w:jc w:val="right"/>
        <w:rPr>
          <w:color w:val="000000"/>
          <w:lang w:eastAsia="pl-PL"/>
        </w:rPr>
      </w:pPr>
    </w:p>
    <w:p w:rsidR="00EE5591" w:rsidRDefault="003E233D" w:rsidP="00EE5591">
      <w:pPr>
        <w:pStyle w:val="Standard"/>
        <w:tabs>
          <w:tab w:val="left" w:pos="6645"/>
        </w:tabs>
        <w:jc w:val="right"/>
      </w:pPr>
      <w:r>
        <w:rPr>
          <w:color w:val="000000"/>
        </w:rPr>
        <w:t xml:space="preserve">Piaseczno, </w:t>
      </w:r>
      <w:r w:rsidR="00EE5591">
        <w:rPr>
          <w:color w:val="000000"/>
        </w:rPr>
        <w:t xml:space="preserve"> </w:t>
      </w:r>
      <w:r>
        <w:rPr>
          <w:color w:val="000000"/>
        </w:rPr>
        <w:t>9</w:t>
      </w:r>
      <w:r w:rsidR="00EE5591">
        <w:rPr>
          <w:color w:val="000000"/>
        </w:rPr>
        <w:t xml:space="preserve"> </w:t>
      </w:r>
      <w:r w:rsidR="00EE5591" w:rsidRPr="00D36C37">
        <w:t xml:space="preserve">listopada 2023 </w:t>
      </w:r>
      <w:r w:rsidR="00EE5591">
        <w:rPr>
          <w:color w:val="000000"/>
        </w:rPr>
        <w:t>r.</w:t>
      </w:r>
    </w:p>
    <w:p w:rsidR="00EE5591" w:rsidRDefault="00EE5591" w:rsidP="00EE5591">
      <w:pPr>
        <w:pStyle w:val="Standard"/>
        <w:rPr>
          <w:color w:val="000000"/>
        </w:rPr>
      </w:pPr>
    </w:p>
    <w:p w:rsidR="00EE5591" w:rsidRDefault="00EE5591" w:rsidP="00EE5591">
      <w:pPr>
        <w:pStyle w:val="Standard"/>
        <w:tabs>
          <w:tab w:val="left" w:pos="2340"/>
          <w:tab w:val="left" w:pos="4500"/>
        </w:tabs>
        <w:ind w:right="5137"/>
        <w:jc w:val="center"/>
        <w:rPr>
          <w:color w:val="000000"/>
        </w:rPr>
      </w:pPr>
      <w:r>
        <w:rPr>
          <w:color w:val="000000"/>
        </w:rPr>
        <w:t xml:space="preserve"> </w:t>
      </w:r>
    </w:p>
    <w:p w:rsidR="00EE5591" w:rsidRDefault="00EE5591" w:rsidP="00EE5591">
      <w:pPr>
        <w:pStyle w:val="Standard"/>
        <w:tabs>
          <w:tab w:val="left" w:pos="2340"/>
          <w:tab w:val="left" w:pos="4500"/>
        </w:tabs>
        <w:ind w:right="5137"/>
        <w:jc w:val="center"/>
        <w:rPr>
          <w:color w:val="000000"/>
        </w:rPr>
      </w:pPr>
      <w:bookmarkStart w:id="0" w:name="_GoBack"/>
      <w:bookmarkEnd w:id="0"/>
    </w:p>
    <w:p w:rsidR="00EE5591" w:rsidRDefault="00EE5591" w:rsidP="00EE5591">
      <w:pPr>
        <w:pStyle w:val="Standard"/>
        <w:tabs>
          <w:tab w:val="left" w:pos="2340"/>
          <w:tab w:val="left" w:pos="4500"/>
        </w:tabs>
        <w:ind w:right="5137"/>
        <w:jc w:val="center"/>
        <w:rPr>
          <w:color w:val="000000"/>
        </w:rPr>
      </w:pPr>
      <w:r>
        <w:rPr>
          <w:color w:val="000000"/>
        </w:rPr>
        <w:t xml:space="preserve">         </w:t>
      </w:r>
      <w:r>
        <w:rPr>
          <w:color w:val="000000"/>
        </w:rPr>
        <w:tab/>
        <w:t xml:space="preserve">                         </w:t>
      </w:r>
    </w:p>
    <w:p w:rsidR="00EE5591" w:rsidRDefault="00EE5591" w:rsidP="00EE5591">
      <w:pPr>
        <w:pStyle w:val="Standard"/>
        <w:tabs>
          <w:tab w:val="left" w:pos="6594"/>
          <w:tab w:val="left" w:pos="8754"/>
        </w:tabs>
        <w:ind w:left="4254" w:right="5137"/>
        <w:jc w:val="both"/>
      </w:pPr>
      <w:r>
        <w:rPr>
          <w:color w:val="000000"/>
        </w:rPr>
        <w:t xml:space="preserve">                                                     </w:t>
      </w:r>
      <w:r>
        <w:rPr>
          <w:color w:val="000000"/>
          <w:sz w:val="28"/>
          <w:szCs w:val="28"/>
        </w:rPr>
        <w:t xml:space="preserve">                                  </w:t>
      </w:r>
    </w:p>
    <w:p w:rsidR="00EE5591" w:rsidRDefault="00EE5591" w:rsidP="00EE5591">
      <w:pPr>
        <w:pStyle w:val="Standard"/>
        <w:tabs>
          <w:tab w:val="left" w:pos="2340"/>
          <w:tab w:val="left" w:pos="4500"/>
        </w:tabs>
        <w:ind w:right="5137"/>
        <w:jc w:val="center"/>
        <w:rPr>
          <w:color w:val="000000"/>
        </w:rPr>
      </w:pPr>
      <w:r>
        <w:rPr>
          <w:color w:val="000000"/>
        </w:rPr>
        <w:t xml:space="preserve">                         </w:t>
      </w:r>
    </w:p>
    <w:p w:rsidR="00EE5591" w:rsidRDefault="00EE5591" w:rsidP="00EE5591">
      <w:pPr>
        <w:pStyle w:val="Standard"/>
        <w:tabs>
          <w:tab w:val="left" w:pos="4095"/>
        </w:tabs>
        <w:jc w:val="center"/>
        <w:rPr>
          <w:b/>
          <w:bCs/>
          <w:color w:val="000000"/>
          <w:sz w:val="32"/>
          <w:szCs w:val="32"/>
        </w:rPr>
      </w:pPr>
      <w:r>
        <w:rPr>
          <w:b/>
          <w:bCs/>
          <w:color w:val="000000"/>
          <w:sz w:val="32"/>
          <w:szCs w:val="32"/>
        </w:rPr>
        <w:t>ZAWIADOMIENIE</w:t>
      </w:r>
    </w:p>
    <w:p w:rsidR="00EE5591" w:rsidRDefault="00EE5591" w:rsidP="00EE5591">
      <w:pPr>
        <w:pStyle w:val="Standard"/>
        <w:tabs>
          <w:tab w:val="left" w:pos="4095"/>
        </w:tabs>
        <w:jc w:val="center"/>
        <w:rPr>
          <w:b/>
          <w:bCs/>
          <w:color w:val="000000"/>
          <w:sz w:val="32"/>
          <w:szCs w:val="32"/>
        </w:rPr>
      </w:pPr>
      <w:r>
        <w:rPr>
          <w:b/>
          <w:bCs/>
          <w:color w:val="000000"/>
          <w:sz w:val="32"/>
          <w:szCs w:val="32"/>
        </w:rPr>
        <w:t>o wszczęciu postępowania</w:t>
      </w:r>
    </w:p>
    <w:p w:rsidR="00EE5591" w:rsidRDefault="00EE5591" w:rsidP="00EE5591">
      <w:pPr>
        <w:pStyle w:val="Standard"/>
        <w:tabs>
          <w:tab w:val="left" w:pos="4095"/>
        </w:tabs>
        <w:rPr>
          <w:b/>
          <w:bCs/>
          <w:color w:val="000000"/>
          <w:sz w:val="28"/>
          <w:szCs w:val="28"/>
        </w:rPr>
      </w:pPr>
    </w:p>
    <w:p w:rsidR="00EE5591" w:rsidRDefault="00EE5591" w:rsidP="00EE5591">
      <w:pPr>
        <w:pStyle w:val="Standard"/>
        <w:ind w:firstLine="709"/>
        <w:jc w:val="both"/>
      </w:pPr>
      <w:r>
        <w:rPr>
          <w:color w:val="000000"/>
        </w:rPr>
        <w:t xml:space="preserve">Działając na podstawie art. 9 i 10 § 1 i 61 ustawy z dnia 14 czerwca 1960r. Kodeks postępowania administracyjnego </w:t>
      </w:r>
      <w:r>
        <w:rPr>
          <w:kern w:val="0"/>
        </w:rPr>
        <w:t>(</w:t>
      </w:r>
      <w:proofErr w:type="spellStart"/>
      <w:r>
        <w:rPr>
          <w:kern w:val="0"/>
        </w:rPr>
        <w:t>t.j</w:t>
      </w:r>
      <w:proofErr w:type="spellEnd"/>
      <w:r>
        <w:rPr>
          <w:kern w:val="0"/>
        </w:rPr>
        <w:t xml:space="preserve">. Dz. U. z  2023 r., poz. 775 ze zm.), </w:t>
      </w:r>
      <w:r>
        <w:rPr>
          <w:color w:val="000000"/>
        </w:rPr>
        <w:t xml:space="preserve">czytaj dalej k.p.a., informuję, iż w dniu </w:t>
      </w:r>
      <w:r w:rsidR="00990DE9">
        <w:t>2</w:t>
      </w:r>
      <w:r w:rsidR="00990DE9">
        <w:rPr>
          <w:color w:val="FF0000"/>
        </w:rPr>
        <w:t xml:space="preserve"> </w:t>
      </w:r>
      <w:r>
        <w:t>listopada</w:t>
      </w:r>
      <w:r w:rsidRPr="00D36C37">
        <w:t xml:space="preserve"> 2023 r.,  </w:t>
      </w:r>
      <w:r>
        <w:rPr>
          <w:color w:val="000000"/>
        </w:rPr>
        <w:t>zostało wszczęte postępowanie administracyjne, w sprawie udzielenia, na podstawie  art. 28, art. 33 ust. 1, art. 34 ust. 4 i art. 36 i art. 82 ust. 2  ustawy z dnia 7 lipca 1994r. Pra</w:t>
      </w:r>
      <w:r w:rsidR="00E97DEC">
        <w:rPr>
          <w:color w:val="000000"/>
        </w:rPr>
        <w:t>wo budowlane (</w:t>
      </w:r>
      <w:proofErr w:type="spellStart"/>
      <w:r w:rsidR="00E97DEC">
        <w:rPr>
          <w:color w:val="000000"/>
        </w:rPr>
        <w:t>t.j</w:t>
      </w:r>
      <w:proofErr w:type="spellEnd"/>
      <w:r w:rsidR="00E97DEC">
        <w:rPr>
          <w:color w:val="000000"/>
        </w:rPr>
        <w:t>. Dz. U. z  202</w:t>
      </w:r>
      <w:r>
        <w:rPr>
          <w:color w:val="000000"/>
        </w:rPr>
        <w:t>3 r., poz. 682 ze zm.</w:t>
      </w:r>
      <w:r>
        <w:rPr>
          <w:rFonts w:cs="Tahoma"/>
          <w:color w:val="000000"/>
        </w:rPr>
        <w:t>),</w:t>
      </w:r>
      <w:r>
        <w:rPr>
          <w:color w:val="000000"/>
        </w:rPr>
        <w:t xml:space="preserve"> pozwolenia na budowę:</w:t>
      </w:r>
    </w:p>
    <w:p w:rsidR="00EE5591" w:rsidRDefault="00EE5591" w:rsidP="00EE5591">
      <w:pPr>
        <w:pStyle w:val="Standard"/>
        <w:jc w:val="both"/>
        <w:rPr>
          <w:color w:val="000000"/>
        </w:rPr>
      </w:pPr>
    </w:p>
    <w:p w:rsidR="00EE5591" w:rsidRPr="007679BE" w:rsidRDefault="00EE5591" w:rsidP="00EE5591">
      <w:pPr>
        <w:tabs>
          <w:tab w:val="left" w:pos="1558"/>
        </w:tabs>
        <w:autoSpaceDE w:val="0"/>
        <w:spacing w:before="230"/>
        <w:rPr>
          <w:rFonts w:ascii="Times New Roman" w:eastAsia="Times New Roman" w:hAnsi="Times New Roman" w:cs="Times New Roman"/>
          <w:kern w:val="0"/>
          <w:szCs w:val="22"/>
          <w:lang w:eastAsia="en-US" w:bidi="ar-SA"/>
        </w:rPr>
      </w:pPr>
      <w:r w:rsidRPr="007679BE">
        <w:rPr>
          <w:b/>
        </w:rPr>
        <w:t>dla:</w:t>
      </w:r>
      <w:r w:rsidRPr="007679BE">
        <w:t xml:space="preserve">                 </w:t>
      </w:r>
      <w:r w:rsidRPr="007679BE">
        <w:rPr>
          <w:rFonts w:ascii="Times New Roman" w:eastAsia="Times New Roman" w:hAnsi="Times New Roman" w:cs="Times New Roman"/>
          <w:kern w:val="0"/>
          <w:szCs w:val="22"/>
          <w:lang w:eastAsia="en-US" w:bidi="ar-SA"/>
        </w:rPr>
        <w:t>Przedsiębiorstwo Wodociągów i Kanalizacji w Piasecznie</w:t>
      </w:r>
    </w:p>
    <w:p w:rsidR="00EE5591" w:rsidRPr="00CF5B95" w:rsidRDefault="00EE5591" w:rsidP="00EE5591">
      <w:pPr>
        <w:suppressAutoHyphens w:val="0"/>
        <w:autoSpaceDE w:val="0"/>
        <w:textAlignment w:val="auto"/>
        <w:rPr>
          <w:rFonts w:ascii="Times New Roman" w:eastAsia="Times New Roman" w:hAnsi="Times New Roman" w:cs="Times New Roman"/>
          <w:kern w:val="0"/>
          <w:lang w:eastAsia="en-US" w:bidi="ar-SA"/>
        </w:rPr>
      </w:pPr>
      <w:r w:rsidRPr="007679BE">
        <w:rPr>
          <w:rFonts w:ascii="Times New Roman" w:eastAsia="Times New Roman" w:hAnsi="Times New Roman" w:cs="Times New Roman"/>
          <w:kern w:val="0"/>
          <w:lang w:eastAsia="en-US" w:bidi="ar-SA"/>
        </w:rPr>
        <w:t xml:space="preserve">                        ul.</w:t>
      </w:r>
      <w:r w:rsidRPr="007679BE">
        <w:rPr>
          <w:rFonts w:ascii="Times New Roman" w:eastAsia="Times New Roman" w:hAnsi="Times New Roman" w:cs="Times New Roman"/>
          <w:spacing w:val="-1"/>
          <w:kern w:val="0"/>
          <w:lang w:eastAsia="en-US" w:bidi="ar-SA"/>
        </w:rPr>
        <w:t xml:space="preserve"> </w:t>
      </w:r>
      <w:r w:rsidRPr="007679BE">
        <w:rPr>
          <w:rFonts w:ascii="Times New Roman" w:eastAsia="Times New Roman" w:hAnsi="Times New Roman" w:cs="Times New Roman"/>
          <w:kern w:val="0"/>
          <w:lang w:eastAsia="en-US" w:bidi="ar-SA"/>
        </w:rPr>
        <w:t>Żeromskiego 39, 05-500 Piaseczno</w:t>
      </w:r>
    </w:p>
    <w:p w:rsidR="00EE5591" w:rsidRDefault="00EE5591" w:rsidP="00EE5591">
      <w:pPr>
        <w:pStyle w:val="Standard"/>
        <w:rPr>
          <w:color w:val="FF3333"/>
        </w:rPr>
      </w:pPr>
    </w:p>
    <w:p w:rsidR="00EE5591" w:rsidRDefault="00EE5591" w:rsidP="00EE5591">
      <w:pPr>
        <w:pStyle w:val="Standard"/>
        <w:ind w:left="1260" w:hanging="1260"/>
        <w:jc w:val="both"/>
      </w:pPr>
      <w:r w:rsidRPr="007679BE">
        <w:rPr>
          <w:b/>
        </w:rPr>
        <w:t xml:space="preserve">obejmujące: </w:t>
      </w:r>
      <w:r>
        <w:rPr>
          <w:b/>
          <w:color w:val="FF3333"/>
        </w:rPr>
        <w:tab/>
      </w:r>
      <w:r w:rsidRPr="00EE5591">
        <w:t xml:space="preserve">budowa sieci kanalizacji sanitarnej oraz sieci wodociągowej w </w:t>
      </w:r>
      <w:proofErr w:type="spellStart"/>
      <w:r w:rsidRPr="00EE5591">
        <w:t>msc</w:t>
      </w:r>
      <w:proofErr w:type="spellEnd"/>
      <w:r w:rsidRPr="00EE5591">
        <w:t>.: Wólka Pracka (obręb Wólka Pracka, Wólka Pracka PGR), Szczaki, Złotokłos i Runów, Gmina Piaseczno</w:t>
      </w:r>
    </w:p>
    <w:p w:rsidR="00EE5591" w:rsidRDefault="00EE5591" w:rsidP="00EE5591">
      <w:pPr>
        <w:pStyle w:val="Standard"/>
        <w:ind w:left="1260" w:hanging="1260"/>
        <w:jc w:val="both"/>
        <w:rPr>
          <w:b/>
          <w:color w:val="FF3333"/>
        </w:rPr>
      </w:pPr>
    </w:p>
    <w:p w:rsidR="00EE5591" w:rsidRPr="00CF5B95" w:rsidRDefault="00EE5591" w:rsidP="00EE5591">
      <w:pPr>
        <w:pStyle w:val="Standard"/>
        <w:ind w:left="1260" w:hanging="1260"/>
        <w:rPr>
          <w:b/>
        </w:rPr>
      </w:pPr>
      <w:r w:rsidRPr="00CF5B95">
        <w:rPr>
          <w:b/>
        </w:rPr>
        <w:t xml:space="preserve">adres zamierzenia budowanego: </w:t>
      </w:r>
    </w:p>
    <w:p w:rsidR="00EE5591" w:rsidRPr="006A35E0" w:rsidRDefault="00EE5591" w:rsidP="00EE5591">
      <w:pPr>
        <w:pStyle w:val="Standard"/>
        <w:ind w:left="1260" w:hanging="1260"/>
        <w:rPr>
          <w:u w:val="single"/>
        </w:rPr>
      </w:pPr>
    </w:p>
    <w:p w:rsidR="00EE5591" w:rsidRPr="006A35E0" w:rsidRDefault="00EE5591" w:rsidP="00EE5591">
      <w:pPr>
        <w:pStyle w:val="Standard"/>
        <w:ind w:left="1260" w:hanging="1260"/>
      </w:pPr>
      <w:r w:rsidRPr="006A35E0">
        <w:rPr>
          <w:u w:val="single"/>
        </w:rPr>
        <w:t>obręb 0040 Wólka Pracka w jednostce ew. 141804_5 Piaseczno – obszar wiejski</w:t>
      </w:r>
    </w:p>
    <w:p w:rsidR="00EE5591" w:rsidRPr="006A35E0" w:rsidRDefault="00EE5591" w:rsidP="00EE5591">
      <w:pPr>
        <w:widowControl/>
        <w:jc w:val="both"/>
        <w:textAlignment w:val="auto"/>
        <w:rPr>
          <w:rFonts w:ascii="Times New Roman" w:eastAsia="Times New Roman" w:hAnsi="Times New Roman" w:cs="Times New Roman"/>
          <w:lang w:bidi="ar-SA"/>
        </w:rPr>
      </w:pPr>
      <w:r w:rsidRPr="006A35E0">
        <w:rPr>
          <w:rFonts w:ascii="Times New Roman" w:eastAsia="Times New Roman" w:hAnsi="Times New Roman" w:cs="Times New Roman"/>
          <w:lang w:bidi="ar-SA"/>
        </w:rPr>
        <w:t>- działka ew. nr: 76/2, 76/6, 76/3, 15/9, 15/10, 15/11, 15/12, 15/8, 23/5, 82/2, 150, 101/4, 94/7, 94/4, 94/5, 94/6;</w:t>
      </w:r>
    </w:p>
    <w:p w:rsidR="006A35E0" w:rsidRPr="006A35E0" w:rsidRDefault="006A35E0" w:rsidP="00EE5591">
      <w:pPr>
        <w:widowControl/>
        <w:jc w:val="both"/>
        <w:textAlignment w:val="auto"/>
        <w:rPr>
          <w:rFonts w:ascii="Times New Roman" w:eastAsia="Times New Roman" w:hAnsi="Times New Roman" w:cs="Times New Roman"/>
          <w:lang w:bidi="ar-SA"/>
        </w:rPr>
      </w:pPr>
    </w:p>
    <w:p w:rsidR="00EE5591" w:rsidRPr="006A35E0" w:rsidRDefault="00EE5591" w:rsidP="00EE5591">
      <w:pPr>
        <w:widowControl/>
        <w:jc w:val="both"/>
        <w:textAlignment w:val="auto"/>
        <w:rPr>
          <w:rFonts w:ascii="Times New Roman" w:eastAsia="Times New Roman" w:hAnsi="Times New Roman" w:cs="Times New Roman"/>
          <w:u w:val="single"/>
          <w:lang w:bidi="ar-SA"/>
        </w:rPr>
      </w:pPr>
      <w:r w:rsidRPr="006A35E0">
        <w:rPr>
          <w:rFonts w:ascii="Times New Roman" w:eastAsia="Times New Roman" w:hAnsi="Times New Roman" w:cs="Times New Roman"/>
          <w:u w:val="single"/>
          <w:lang w:bidi="ar-SA"/>
        </w:rPr>
        <w:t>obręb 0041 Wólka Pracka PGR w jednostce ew. 141804_5 Piaseczno – obszar wiejski</w:t>
      </w:r>
    </w:p>
    <w:p w:rsidR="00EE5591" w:rsidRPr="006A35E0" w:rsidRDefault="00EE5591" w:rsidP="00EE5591">
      <w:pPr>
        <w:widowControl/>
        <w:jc w:val="both"/>
        <w:textAlignment w:val="auto"/>
        <w:rPr>
          <w:rFonts w:ascii="Times New Roman" w:eastAsia="Times New Roman" w:hAnsi="Times New Roman" w:cs="Times New Roman"/>
          <w:lang w:bidi="ar-SA"/>
        </w:rPr>
      </w:pPr>
      <w:r w:rsidRPr="006A35E0">
        <w:rPr>
          <w:rFonts w:ascii="Times New Roman" w:eastAsia="Times New Roman" w:hAnsi="Times New Roman" w:cs="Times New Roman"/>
          <w:lang w:bidi="ar-SA"/>
        </w:rPr>
        <w:t>-</w:t>
      </w:r>
      <w:r w:rsidR="006A35E0" w:rsidRPr="006A35E0">
        <w:rPr>
          <w:rFonts w:ascii="Times New Roman" w:eastAsia="Times New Roman" w:hAnsi="Times New Roman" w:cs="Times New Roman"/>
          <w:lang w:bidi="ar-SA"/>
        </w:rPr>
        <w:t xml:space="preserve"> </w:t>
      </w:r>
      <w:r w:rsidRPr="006A35E0">
        <w:rPr>
          <w:rFonts w:ascii="Times New Roman" w:eastAsia="Times New Roman" w:hAnsi="Times New Roman" w:cs="Times New Roman"/>
          <w:lang w:bidi="ar-SA"/>
        </w:rPr>
        <w:t xml:space="preserve">działka nr ew.: 2/32, 4/2, 9, 10/2, 4/6, 6; </w:t>
      </w:r>
    </w:p>
    <w:p w:rsidR="006A35E0" w:rsidRPr="006A35E0" w:rsidRDefault="006A35E0" w:rsidP="00EE5591">
      <w:pPr>
        <w:widowControl/>
        <w:jc w:val="both"/>
        <w:textAlignment w:val="auto"/>
        <w:rPr>
          <w:rFonts w:ascii="Times New Roman" w:eastAsia="Times New Roman" w:hAnsi="Times New Roman" w:cs="Times New Roman"/>
          <w:lang w:bidi="ar-SA"/>
        </w:rPr>
      </w:pPr>
    </w:p>
    <w:p w:rsidR="00EE5591" w:rsidRPr="006A35E0" w:rsidRDefault="00EE5591" w:rsidP="00EE5591">
      <w:pPr>
        <w:widowControl/>
        <w:jc w:val="both"/>
        <w:textAlignment w:val="auto"/>
        <w:rPr>
          <w:rFonts w:ascii="Times New Roman" w:eastAsia="Times New Roman" w:hAnsi="Times New Roman" w:cs="Times New Roman"/>
          <w:u w:val="single"/>
          <w:lang w:bidi="ar-SA"/>
        </w:rPr>
      </w:pPr>
      <w:r w:rsidRPr="006A35E0">
        <w:rPr>
          <w:rFonts w:ascii="Times New Roman" w:eastAsia="Times New Roman" w:hAnsi="Times New Roman" w:cs="Times New Roman"/>
          <w:u w:val="single"/>
          <w:lang w:bidi="ar-SA"/>
        </w:rPr>
        <w:t xml:space="preserve">obręb 0036 Szczaki w jednostce ew. 141804_5 Piaseczno – obszar wiejski </w:t>
      </w:r>
    </w:p>
    <w:p w:rsidR="00EE5591" w:rsidRPr="006A35E0" w:rsidRDefault="00EE5591" w:rsidP="00EE5591">
      <w:pPr>
        <w:widowControl/>
        <w:jc w:val="both"/>
        <w:textAlignment w:val="auto"/>
        <w:rPr>
          <w:rFonts w:ascii="Times New Roman" w:eastAsia="Times New Roman" w:hAnsi="Times New Roman" w:cs="Times New Roman"/>
          <w:lang w:bidi="ar-SA"/>
        </w:rPr>
      </w:pPr>
      <w:r w:rsidRPr="006A35E0">
        <w:rPr>
          <w:rFonts w:ascii="Times New Roman" w:eastAsia="Times New Roman" w:hAnsi="Times New Roman" w:cs="Times New Roman"/>
          <w:lang w:bidi="ar-SA"/>
        </w:rPr>
        <w:t>-</w:t>
      </w:r>
      <w:r w:rsidR="006A35E0" w:rsidRPr="006A35E0">
        <w:rPr>
          <w:rFonts w:ascii="Times New Roman" w:eastAsia="Times New Roman" w:hAnsi="Times New Roman" w:cs="Times New Roman"/>
          <w:lang w:bidi="ar-SA"/>
        </w:rPr>
        <w:t xml:space="preserve"> </w:t>
      </w:r>
      <w:r w:rsidRPr="006A35E0">
        <w:rPr>
          <w:rFonts w:ascii="Times New Roman" w:eastAsia="Times New Roman" w:hAnsi="Times New Roman" w:cs="Times New Roman"/>
          <w:lang w:bidi="ar-SA"/>
        </w:rPr>
        <w:t xml:space="preserve">działka nr ew.: </w:t>
      </w:r>
      <w:r w:rsidR="006A35E0" w:rsidRPr="006A35E0">
        <w:rPr>
          <w:rFonts w:ascii="Times New Roman" w:eastAsia="Times New Roman" w:hAnsi="Times New Roman" w:cs="Times New Roman"/>
          <w:lang w:bidi="ar-SA"/>
        </w:rPr>
        <w:t>55/2, 55/1</w:t>
      </w:r>
    </w:p>
    <w:p w:rsidR="006A35E0" w:rsidRPr="006A35E0" w:rsidRDefault="006A35E0" w:rsidP="00EE5591">
      <w:pPr>
        <w:widowControl/>
        <w:jc w:val="both"/>
        <w:textAlignment w:val="auto"/>
        <w:rPr>
          <w:rFonts w:ascii="Times New Roman" w:eastAsia="Times New Roman" w:hAnsi="Times New Roman" w:cs="Times New Roman"/>
          <w:lang w:bidi="ar-SA"/>
        </w:rPr>
      </w:pPr>
    </w:p>
    <w:p w:rsidR="006A35E0" w:rsidRPr="006A35E0" w:rsidRDefault="006A35E0" w:rsidP="006A35E0">
      <w:pPr>
        <w:widowControl/>
        <w:jc w:val="both"/>
        <w:textAlignment w:val="auto"/>
        <w:rPr>
          <w:rFonts w:ascii="Times New Roman" w:eastAsia="Times New Roman" w:hAnsi="Times New Roman" w:cs="Times New Roman"/>
          <w:u w:val="single"/>
          <w:lang w:bidi="ar-SA"/>
        </w:rPr>
      </w:pPr>
      <w:r w:rsidRPr="006A35E0">
        <w:rPr>
          <w:rFonts w:ascii="Times New Roman" w:eastAsia="Times New Roman" w:hAnsi="Times New Roman" w:cs="Times New Roman"/>
          <w:u w:val="single"/>
          <w:lang w:bidi="ar-SA"/>
        </w:rPr>
        <w:t>obręb 0043 Złotokłos w jednostce ew. 141804_5 Piaseczno – obszar wiejski</w:t>
      </w:r>
    </w:p>
    <w:p w:rsidR="006A35E0" w:rsidRPr="006A35E0" w:rsidRDefault="006A35E0" w:rsidP="006A35E0">
      <w:pPr>
        <w:widowControl/>
        <w:jc w:val="both"/>
        <w:textAlignment w:val="auto"/>
        <w:rPr>
          <w:rFonts w:ascii="Times New Roman" w:eastAsia="Times New Roman" w:hAnsi="Times New Roman" w:cs="Times New Roman"/>
          <w:lang w:bidi="ar-SA"/>
        </w:rPr>
      </w:pPr>
      <w:r w:rsidRPr="006A35E0">
        <w:rPr>
          <w:rFonts w:ascii="Times New Roman" w:eastAsia="Times New Roman" w:hAnsi="Times New Roman" w:cs="Times New Roman"/>
          <w:lang w:bidi="ar-SA"/>
        </w:rPr>
        <w:t>- działka nr ew.: 61/2, 83, 62/11, 62/7, 62/8, 62/9, 62/10, 62/1, 82;</w:t>
      </w:r>
    </w:p>
    <w:p w:rsidR="006A35E0" w:rsidRPr="006A35E0" w:rsidRDefault="006A35E0" w:rsidP="006A35E0">
      <w:pPr>
        <w:widowControl/>
        <w:jc w:val="both"/>
        <w:textAlignment w:val="auto"/>
        <w:rPr>
          <w:rFonts w:ascii="Times New Roman" w:eastAsia="Times New Roman" w:hAnsi="Times New Roman" w:cs="Times New Roman"/>
          <w:lang w:bidi="ar-SA"/>
        </w:rPr>
      </w:pPr>
    </w:p>
    <w:p w:rsidR="006A35E0" w:rsidRPr="006A35E0" w:rsidRDefault="006A35E0" w:rsidP="006A35E0">
      <w:pPr>
        <w:widowControl/>
        <w:jc w:val="both"/>
        <w:textAlignment w:val="auto"/>
        <w:rPr>
          <w:rFonts w:ascii="Times New Roman" w:eastAsia="Times New Roman" w:hAnsi="Times New Roman" w:cs="Times New Roman"/>
          <w:u w:val="single"/>
          <w:lang w:bidi="ar-SA"/>
        </w:rPr>
      </w:pPr>
      <w:r w:rsidRPr="006A35E0">
        <w:rPr>
          <w:rFonts w:ascii="Times New Roman" w:eastAsia="Times New Roman" w:hAnsi="Times New Roman" w:cs="Times New Roman"/>
          <w:u w:val="single"/>
          <w:lang w:bidi="ar-SA"/>
        </w:rPr>
        <w:t>obręb 0033 Runów w jednostce ew. 141804_5 Piaseczno – obszar wiejski</w:t>
      </w:r>
    </w:p>
    <w:p w:rsidR="006A35E0" w:rsidRPr="006A35E0" w:rsidRDefault="006A35E0" w:rsidP="006A35E0">
      <w:pPr>
        <w:widowControl/>
        <w:jc w:val="both"/>
        <w:textAlignment w:val="auto"/>
        <w:rPr>
          <w:rFonts w:ascii="Times New Roman" w:eastAsia="Times New Roman" w:hAnsi="Times New Roman" w:cs="Times New Roman"/>
          <w:lang w:bidi="ar-SA"/>
        </w:rPr>
      </w:pPr>
      <w:r w:rsidRPr="006A35E0">
        <w:rPr>
          <w:rFonts w:ascii="Times New Roman" w:eastAsia="Times New Roman" w:hAnsi="Times New Roman" w:cs="Times New Roman"/>
          <w:lang w:bidi="ar-SA"/>
        </w:rPr>
        <w:t>- działka nr ew.: 439</w:t>
      </w:r>
    </w:p>
    <w:p w:rsidR="006A35E0" w:rsidRDefault="006A35E0" w:rsidP="00EE5591">
      <w:pPr>
        <w:pStyle w:val="Standard"/>
        <w:ind w:left="1260" w:hanging="1260"/>
        <w:jc w:val="both"/>
        <w:rPr>
          <w:b/>
          <w:color w:val="000000"/>
        </w:rPr>
      </w:pPr>
    </w:p>
    <w:p w:rsidR="00EE5591" w:rsidRDefault="00EE5591" w:rsidP="00EE5591">
      <w:pPr>
        <w:pStyle w:val="Tekstpodstawowywcity32"/>
        <w:spacing w:after="0"/>
        <w:ind w:left="0" w:firstLine="708"/>
        <w:jc w:val="both"/>
        <w:rPr>
          <w:color w:val="000000"/>
          <w:sz w:val="24"/>
          <w:szCs w:val="24"/>
        </w:rPr>
      </w:pPr>
      <w:r>
        <w:rPr>
          <w:color w:val="000000"/>
          <w:sz w:val="24"/>
          <w:szCs w:val="24"/>
        </w:rPr>
        <w:t xml:space="preserve">Akta sprawy do wglądu znajdują się w Starostwie Powiatowym w Piasecznie,                   ul. </w:t>
      </w:r>
      <w:proofErr w:type="spellStart"/>
      <w:r>
        <w:rPr>
          <w:color w:val="000000"/>
          <w:sz w:val="24"/>
          <w:szCs w:val="24"/>
        </w:rPr>
        <w:t>Chyliczkowska</w:t>
      </w:r>
      <w:proofErr w:type="spellEnd"/>
      <w:r>
        <w:rPr>
          <w:color w:val="000000"/>
          <w:sz w:val="24"/>
          <w:szCs w:val="24"/>
        </w:rPr>
        <w:t xml:space="preserve"> 14, 05-500 Piaseczno, gdzie można zgłaszać ewentualne uwagi i wnioski do czasu wydania orzeczenia w sprawie.  </w:t>
      </w:r>
    </w:p>
    <w:p w:rsidR="00EE5591" w:rsidRDefault="00EE5591" w:rsidP="00EE5591">
      <w:pPr>
        <w:pStyle w:val="Tekstpodstawowywcity32"/>
        <w:spacing w:after="0"/>
        <w:ind w:left="0" w:firstLine="708"/>
        <w:jc w:val="both"/>
        <w:rPr>
          <w:color w:val="000000"/>
        </w:rPr>
      </w:pPr>
    </w:p>
    <w:p w:rsidR="006A35E0" w:rsidRDefault="006A35E0" w:rsidP="00EE5591">
      <w:pPr>
        <w:pStyle w:val="Tekstpodstawowywcity32"/>
        <w:spacing w:after="0"/>
        <w:ind w:left="0" w:firstLine="708"/>
        <w:jc w:val="both"/>
        <w:rPr>
          <w:color w:val="000000"/>
        </w:rPr>
      </w:pPr>
    </w:p>
    <w:p w:rsidR="00EE5591" w:rsidRDefault="00EE5591" w:rsidP="00EE5591">
      <w:pPr>
        <w:pStyle w:val="Standard"/>
        <w:jc w:val="center"/>
        <w:rPr>
          <w:b/>
          <w:color w:val="000000"/>
        </w:rPr>
      </w:pPr>
      <w:r>
        <w:rPr>
          <w:b/>
          <w:color w:val="000000"/>
        </w:rPr>
        <w:lastRenderedPageBreak/>
        <w:t>Pouczenie</w:t>
      </w:r>
    </w:p>
    <w:p w:rsidR="00EE5591" w:rsidRDefault="00EE5591" w:rsidP="00EE5591">
      <w:pPr>
        <w:pStyle w:val="Standard"/>
        <w:suppressAutoHyphens w:val="0"/>
        <w:autoSpaceDE w:val="0"/>
        <w:jc w:val="both"/>
        <w:rPr>
          <w:color w:val="000000"/>
        </w:rPr>
      </w:pPr>
      <w:r>
        <w:rPr>
          <w:color w:val="000000"/>
        </w:rPr>
        <w:t>Zgodnie z art. 41 k.p.a. informuję, że:</w:t>
      </w:r>
    </w:p>
    <w:p w:rsidR="00EE5591" w:rsidRDefault="00EE5591" w:rsidP="00EE5591">
      <w:pPr>
        <w:pStyle w:val="Standard"/>
        <w:suppressAutoHyphens w:val="0"/>
        <w:autoSpaceDE w:val="0"/>
        <w:jc w:val="both"/>
        <w:rPr>
          <w:color w:val="000000"/>
        </w:rPr>
      </w:pPr>
      <w:r>
        <w:rPr>
          <w:color w:val="000000"/>
        </w:rPr>
        <w:tab/>
        <w:t>„§ 1 W toku postępowania strony oraz ich przedstawiciele i pełnomocnicy mają obowiązek zawiadomić organ administracji publicznej o każdej zmianie swego adresu.</w:t>
      </w:r>
    </w:p>
    <w:p w:rsidR="00EE5591" w:rsidRPr="00E9601B" w:rsidRDefault="00EE5591" w:rsidP="00EE5591">
      <w:pPr>
        <w:pStyle w:val="Standard"/>
        <w:suppressAutoHyphens w:val="0"/>
        <w:autoSpaceDE w:val="0"/>
        <w:jc w:val="both"/>
        <w:rPr>
          <w:color w:val="000000"/>
        </w:rPr>
      </w:pPr>
      <w:r>
        <w:rPr>
          <w:color w:val="000000"/>
        </w:rPr>
        <w:tab/>
        <w:t>§ 2  W razie zaniedbania obowiązku określonego w § 1 doręczenie pisma pod dotychczasowym adresem ma skutek prawny.”</w:t>
      </w:r>
    </w:p>
    <w:p w:rsidR="00EE5591" w:rsidRDefault="00EE5591" w:rsidP="00EE5591">
      <w:pPr>
        <w:pStyle w:val="Standard"/>
        <w:suppressAutoHyphens w:val="0"/>
        <w:autoSpaceDE w:val="0"/>
        <w:jc w:val="both"/>
        <w:rPr>
          <w:color w:val="70AD47"/>
        </w:rPr>
      </w:pPr>
    </w:p>
    <w:p w:rsidR="001C6AFC" w:rsidRDefault="001C6AFC" w:rsidP="001C6AFC">
      <w:pPr>
        <w:ind w:left="2832"/>
        <w:jc w:val="center"/>
        <w:rPr>
          <w:caps/>
        </w:rPr>
      </w:pPr>
    </w:p>
    <w:p w:rsidR="001C6AFC" w:rsidRDefault="001C6AFC" w:rsidP="001C6AFC">
      <w:pPr>
        <w:ind w:left="2832"/>
        <w:jc w:val="center"/>
        <w:rPr>
          <w:caps/>
        </w:rPr>
      </w:pPr>
      <w:r>
        <w:rPr>
          <w:caps/>
        </w:rPr>
        <w:t>opatrzone kwalifikowanym</w:t>
      </w:r>
    </w:p>
    <w:p w:rsidR="001C6AFC" w:rsidRDefault="001C6AFC" w:rsidP="001C6AFC">
      <w:pPr>
        <w:ind w:left="2832"/>
        <w:jc w:val="center"/>
        <w:rPr>
          <w:caps/>
        </w:rPr>
      </w:pPr>
      <w:r>
        <w:rPr>
          <w:caps/>
        </w:rPr>
        <w:t xml:space="preserve"> podpisem elektronicznym</w:t>
      </w:r>
    </w:p>
    <w:p w:rsidR="001C6AFC" w:rsidRDefault="001C6AFC" w:rsidP="001C6AFC">
      <w:pPr>
        <w:tabs>
          <w:tab w:val="left" w:pos="600"/>
        </w:tabs>
        <w:ind w:left="2832"/>
        <w:rPr>
          <w:caps/>
        </w:rPr>
      </w:pPr>
      <w:r>
        <w:rPr>
          <w:caps/>
        </w:rPr>
        <w:tab/>
      </w:r>
    </w:p>
    <w:p w:rsidR="001C6AFC" w:rsidRDefault="001C6AFC" w:rsidP="001C6AFC">
      <w:pPr>
        <w:spacing w:after="120"/>
        <w:ind w:left="2832"/>
        <w:jc w:val="center"/>
      </w:pPr>
      <w:r>
        <w:t>Z up. Starosty Piaseczyńskiego</w:t>
      </w:r>
    </w:p>
    <w:p w:rsidR="001C6AFC" w:rsidRPr="00DA6562" w:rsidRDefault="001C6AFC" w:rsidP="001C6AFC">
      <w:pPr>
        <w:ind w:left="2832"/>
        <w:jc w:val="center"/>
        <w:rPr>
          <w:i/>
        </w:rPr>
      </w:pPr>
      <w:r>
        <w:rPr>
          <w:i/>
        </w:rPr>
        <w:t>Maria Wasilewska</w:t>
      </w:r>
    </w:p>
    <w:p w:rsidR="001C6AFC" w:rsidRDefault="001C6AFC" w:rsidP="001C6AFC">
      <w:pPr>
        <w:ind w:left="2832"/>
        <w:jc w:val="center"/>
      </w:pPr>
      <w:r>
        <w:t>Główny Specjalista Wydziału</w:t>
      </w:r>
    </w:p>
    <w:p w:rsidR="006A35E0" w:rsidRDefault="001C6AFC" w:rsidP="001C6AFC">
      <w:pPr>
        <w:ind w:left="2832"/>
        <w:jc w:val="center"/>
      </w:pPr>
      <w:r>
        <w:t>Architektoniczno-Budowlanego</w:t>
      </w:r>
    </w:p>
    <w:p w:rsidR="001C6AFC" w:rsidRPr="001C6AFC" w:rsidRDefault="001C6AFC" w:rsidP="001C6AFC">
      <w:pPr>
        <w:ind w:left="2832"/>
        <w:jc w:val="center"/>
      </w:pPr>
    </w:p>
    <w:p w:rsidR="00EE5591" w:rsidRPr="00CF5B95" w:rsidRDefault="00EE5591" w:rsidP="00EE5591">
      <w:pPr>
        <w:pStyle w:val="Standard"/>
        <w:rPr>
          <w:color w:val="000000"/>
        </w:rPr>
      </w:pPr>
    </w:p>
    <w:p w:rsidR="00EE5591" w:rsidRDefault="00EE5591" w:rsidP="00EE5591">
      <w:pPr>
        <w:pStyle w:val="Standard"/>
        <w:jc w:val="both"/>
      </w:pPr>
      <w:r>
        <w:rPr>
          <w:b/>
          <w:bCs/>
          <w:color w:val="000000"/>
        </w:rPr>
        <w:t>Otrzymują (strony)</w:t>
      </w:r>
      <w:r>
        <w:rPr>
          <w:color w:val="000000"/>
        </w:rPr>
        <w:t>:</w:t>
      </w:r>
    </w:p>
    <w:p w:rsidR="00EE5591" w:rsidRDefault="00EE5591" w:rsidP="00EE5591">
      <w:pPr>
        <w:pStyle w:val="Standard"/>
        <w:numPr>
          <w:ilvl w:val="0"/>
          <w:numId w:val="2"/>
        </w:numPr>
        <w:tabs>
          <w:tab w:val="left" w:pos="-1980"/>
        </w:tabs>
        <w:jc w:val="both"/>
      </w:pPr>
      <w:r w:rsidRPr="00D36C37">
        <w:t>Pan Krzysztof Wójcik – pełnomocnik inwestorów</w:t>
      </w:r>
    </w:p>
    <w:p w:rsidR="00195166" w:rsidRPr="00D36C37" w:rsidRDefault="00195166" w:rsidP="004A3850">
      <w:pPr>
        <w:pStyle w:val="Standard"/>
        <w:numPr>
          <w:ilvl w:val="0"/>
          <w:numId w:val="2"/>
        </w:numPr>
        <w:tabs>
          <w:tab w:val="left" w:pos="-1980"/>
        </w:tabs>
        <w:jc w:val="both"/>
      </w:pPr>
      <w:r>
        <w:t>Gmina P</w:t>
      </w:r>
      <w:r w:rsidR="004A3850">
        <w:t xml:space="preserve">iaseczno </w:t>
      </w:r>
      <w:r>
        <w:t>(dot. OŚR.6220.6.2022.ŁM; UiA.6733.7.2022.ŁM</w:t>
      </w:r>
      <w:r w:rsidR="004A3850">
        <w:t>; UiA.6733.8.2022.ŁM)</w:t>
      </w:r>
    </w:p>
    <w:p w:rsidR="00EE5591" w:rsidRPr="00D36C37" w:rsidRDefault="00EE5591" w:rsidP="00EE5591">
      <w:pPr>
        <w:pStyle w:val="Standard"/>
        <w:numPr>
          <w:ilvl w:val="0"/>
          <w:numId w:val="1"/>
        </w:numPr>
        <w:tabs>
          <w:tab w:val="left" w:pos="-1980"/>
        </w:tabs>
        <w:jc w:val="both"/>
      </w:pPr>
      <w:r w:rsidRPr="00D36C37">
        <w:t>Strony postępowania według odrębnego wykazu</w:t>
      </w:r>
    </w:p>
    <w:p w:rsidR="00EE5591" w:rsidRDefault="00EE5591" w:rsidP="00EE5591">
      <w:pPr>
        <w:pStyle w:val="Standard"/>
        <w:numPr>
          <w:ilvl w:val="0"/>
          <w:numId w:val="1"/>
        </w:numPr>
        <w:tabs>
          <w:tab w:val="left" w:pos="-1980"/>
        </w:tabs>
        <w:jc w:val="both"/>
        <w:rPr>
          <w:color w:val="FF3333"/>
        </w:rPr>
      </w:pPr>
      <w:r w:rsidRPr="00D36C37">
        <w:t>aa</w:t>
      </w:r>
    </w:p>
    <w:p w:rsidR="00EE5591" w:rsidRDefault="00EE5591" w:rsidP="00EE5591">
      <w:pPr>
        <w:pStyle w:val="Standard"/>
        <w:tabs>
          <w:tab w:val="left" w:pos="900"/>
        </w:tabs>
        <w:jc w:val="both"/>
        <w:rPr>
          <w:color w:val="000000"/>
        </w:rPr>
      </w:pPr>
    </w:p>
    <w:p w:rsidR="00EE5591" w:rsidRPr="007679BE" w:rsidRDefault="00EE5591" w:rsidP="00EE5591">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sidRPr="007679BE">
        <w:rPr>
          <w:rFonts w:ascii="Times New Roman" w:eastAsia="Times New Roman" w:hAnsi="Times New Roman" w:cs="Times New Roman"/>
          <w:color w:val="000000"/>
          <w:kern w:val="0"/>
          <w:sz w:val="22"/>
          <w:szCs w:val="20"/>
          <w:lang w:eastAsia="pl-PL" w:bidi="ar-SA"/>
        </w:rPr>
        <w:t>Sprawę prowadzi:</w:t>
      </w:r>
    </w:p>
    <w:p w:rsidR="00EE5591" w:rsidRPr="007679BE" w:rsidRDefault="00EE5591" w:rsidP="00EE5591">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Pr>
          <w:rFonts w:ascii="Times New Roman" w:eastAsia="Times New Roman" w:hAnsi="Times New Roman" w:cs="Times New Roman"/>
          <w:color w:val="000000"/>
          <w:kern w:val="0"/>
          <w:sz w:val="22"/>
          <w:szCs w:val="20"/>
          <w:lang w:eastAsia="pl-PL" w:bidi="ar-SA"/>
        </w:rPr>
        <w:t>Gabriela Makulska  nr tel. 22 756 62 54 wew. 116</w:t>
      </w:r>
    </w:p>
    <w:p w:rsidR="00EE5591" w:rsidRPr="007679BE" w:rsidRDefault="00EE5591" w:rsidP="00EE5591">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sidRPr="007679BE">
        <w:rPr>
          <w:rFonts w:ascii="Times New Roman" w:eastAsia="Times New Roman" w:hAnsi="Times New Roman" w:cs="Times New Roman"/>
          <w:color w:val="000000"/>
          <w:kern w:val="0"/>
          <w:sz w:val="22"/>
          <w:szCs w:val="20"/>
          <w:lang w:eastAsia="pl-PL" w:bidi="ar-SA"/>
        </w:rPr>
        <w:t xml:space="preserve">Starostwo Powiatowe w Piasecznie, ul. </w:t>
      </w:r>
      <w:proofErr w:type="spellStart"/>
      <w:r w:rsidRPr="007679BE">
        <w:rPr>
          <w:rFonts w:ascii="Times New Roman" w:eastAsia="Times New Roman" w:hAnsi="Times New Roman" w:cs="Times New Roman"/>
          <w:color w:val="000000"/>
          <w:kern w:val="0"/>
          <w:sz w:val="22"/>
          <w:szCs w:val="20"/>
          <w:lang w:eastAsia="pl-PL" w:bidi="ar-SA"/>
        </w:rPr>
        <w:t>Chyliczkowska</w:t>
      </w:r>
      <w:proofErr w:type="spellEnd"/>
      <w:r w:rsidRPr="007679BE">
        <w:rPr>
          <w:rFonts w:ascii="Times New Roman" w:eastAsia="Times New Roman" w:hAnsi="Times New Roman" w:cs="Times New Roman"/>
          <w:color w:val="000000"/>
          <w:kern w:val="0"/>
          <w:sz w:val="22"/>
          <w:szCs w:val="20"/>
          <w:lang w:eastAsia="pl-PL" w:bidi="ar-SA"/>
        </w:rPr>
        <w:t xml:space="preserve"> 14, 05-500 Piaseczno,</w:t>
      </w:r>
    </w:p>
    <w:p w:rsidR="00EE5591" w:rsidRPr="007679BE" w:rsidRDefault="00EE5591" w:rsidP="00EE5591">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sidRPr="007679BE">
        <w:rPr>
          <w:rFonts w:ascii="Times New Roman" w:eastAsia="Times New Roman" w:hAnsi="Times New Roman" w:cs="Times New Roman"/>
          <w:color w:val="000000"/>
          <w:kern w:val="0"/>
          <w:sz w:val="22"/>
          <w:szCs w:val="20"/>
          <w:lang w:eastAsia="pl-PL" w:bidi="ar-SA"/>
        </w:rPr>
        <w:t>Kancelaria Wydziału Architektoniczno- Budowlanego godziny obsługi 7-16.</w:t>
      </w:r>
    </w:p>
    <w:p w:rsidR="00EE5591" w:rsidRPr="007679BE" w:rsidRDefault="00EE5591" w:rsidP="00EE5591">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sidRPr="007679BE">
        <w:rPr>
          <w:rFonts w:ascii="Times New Roman" w:eastAsia="Times New Roman" w:hAnsi="Times New Roman" w:cs="Times New Roman"/>
          <w:color w:val="000000"/>
          <w:kern w:val="0"/>
          <w:sz w:val="22"/>
          <w:szCs w:val="20"/>
          <w:lang w:eastAsia="pl-PL" w:bidi="ar-SA"/>
        </w:rPr>
        <w:t>W związku z ruchomym czasem pracy pracowników urzędu, godzinę przyjęcia, należy potwierdzić telefonicznie z inspektorem prowadzącym sprawę.</w:t>
      </w:r>
    </w:p>
    <w:p w:rsidR="00EE5591" w:rsidRDefault="00EE5591" w:rsidP="00EE5591">
      <w:pPr>
        <w:pStyle w:val="Standard"/>
        <w:tabs>
          <w:tab w:val="left" w:pos="900"/>
        </w:tabs>
        <w:jc w:val="both"/>
      </w:pPr>
    </w:p>
    <w:p w:rsidR="00EE5591" w:rsidRPr="006A35E0" w:rsidRDefault="00EE5591" w:rsidP="00EE5591">
      <w:pPr>
        <w:pStyle w:val="Standard"/>
        <w:tabs>
          <w:tab w:val="left" w:pos="900"/>
        </w:tabs>
        <w:rPr>
          <w:sz w:val="20"/>
        </w:rPr>
      </w:pPr>
      <w:r w:rsidRPr="006A35E0">
        <w:rPr>
          <w:sz w:val="20"/>
        </w:rPr>
        <w:t>W związku ze zbieraniem od Pani/Pana danych osobowych, które to dane dotyczą Pani/Pana, podaję,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EE5591" w:rsidRPr="006A35E0" w:rsidRDefault="00EE5591" w:rsidP="00EE5591">
      <w:pPr>
        <w:pStyle w:val="Standard"/>
        <w:numPr>
          <w:ilvl w:val="0"/>
          <w:numId w:val="3"/>
        </w:numPr>
        <w:tabs>
          <w:tab w:val="left" w:pos="900"/>
        </w:tabs>
        <w:rPr>
          <w:sz w:val="20"/>
        </w:rPr>
      </w:pPr>
      <w:r w:rsidRPr="006A35E0">
        <w:rPr>
          <w:sz w:val="20"/>
        </w:rPr>
        <w:t>swoją tożsamość i dane kontaktowe:</w:t>
      </w:r>
    </w:p>
    <w:p w:rsidR="00EE5591" w:rsidRPr="006A35E0" w:rsidRDefault="00EE5591" w:rsidP="00EE5591">
      <w:pPr>
        <w:pStyle w:val="Standard"/>
        <w:tabs>
          <w:tab w:val="left" w:pos="900"/>
        </w:tabs>
        <w:rPr>
          <w:sz w:val="20"/>
        </w:rPr>
      </w:pPr>
      <w:r w:rsidRPr="006A35E0">
        <w:rPr>
          <w:sz w:val="20"/>
        </w:rPr>
        <w:t xml:space="preserve">Starosta Piaseczyński, ul. </w:t>
      </w:r>
      <w:proofErr w:type="spellStart"/>
      <w:r w:rsidRPr="006A35E0">
        <w:rPr>
          <w:sz w:val="20"/>
        </w:rPr>
        <w:t>Chyliczkowska</w:t>
      </w:r>
      <w:proofErr w:type="spellEnd"/>
      <w:r w:rsidRPr="006A35E0">
        <w:rPr>
          <w:sz w:val="20"/>
        </w:rPr>
        <w:t xml:space="preserve"> 14, 05-500 Piaseczno,</w:t>
      </w:r>
    </w:p>
    <w:p w:rsidR="00EE5591" w:rsidRPr="006A35E0" w:rsidRDefault="00EE5591" w:rsidP="00EE5591">
      <w:pPr>
        <w:pStyle w:val="Standard"/>
        <w:numPr>
          <w:ilvl w:val="0"/>
          <w:numId w:val="3"/>
        </w:numPr>
        <w:tabs>
          <w:tab w:val="left" w:pos="900"/>
        </w:tabs>
        <w:rPr>
          <w:sz w:val="20"/>
        </w:rPr>
      </w:pPr>
      <w:r w:rsidRPr="006A35E0">
        <w:rPr>
          <w:sz w:val="20"/>
        </w:rPr>
        <w:t>dane kontaktowe inspektora ochrony danych:</w:t>
      </w:r>
    </w:p>
    <w:p w:rsidR="00EE5591" w:rsidRPr="006A35E0" w:rsidRDefault="00EE5591" w:rsidP="00EE5591">
      <w:pPr>
        <w:pStyle w:val="Standard"/>
        <w:tabs>
          <w:tab w:val="left" w:pos="900"/>
        </w:tabs>
        <w:rPr>
          <w:sz w:val="20"/>
        </w:rPr>
      </w:pPr>
      <w:r w:rsidRPr="006A35E0">
        <w:rPr>
          <w:sz w:val="20"/>
        </w:rPr>
        <w:t xml:space="preserve">Pan Michał </w:t>
      </w:r>
      <w:proofErr w:type="spellStart"/>
      <w:r w:rsidRPr="006A35E0">
        <w:rPr>
          <w:sz w:val="20"/>
        </w:rPr>
        <w:t>Jęda</w:t>
      </w:r>
      <w:proofErr w:type="spellEnd"/>
      <w:r w:rsidRPr="006A35E0">
        <w:rPr>
          <w:sz w:val="20"/>
        </w:rPr>
        <w:t>,</w:t>
      </w:r>
    </w:p>
    <w:p w:rsidR="00EE5591" w:rsidRPr="006A35E0" w:rsidRDefault="00EE5591" w:rsidP="00EE5591">
      <w:pPr>
        <w:pStyle w:val="Standard"/>
        <w:tabs>
          <w:tab w:val="left" w:pos="900"/>
        </w:tabs>
        <w:rPr>
          <w:sz w:val="20"/>
        </w:rPr>
      </w:pPr>
      <w:r w:rsidRPr="006A35E0">
        <w:rPr>
          <w:sz w:val="20"/>
        </w:rPr>
        <w:t xml:space="preserve">Starostwo Powiatowe w Piasecznie, ul. </w:t>
      </w:r>
      <w:proofErr w:type="spellStart"/>
      <w:r w:rsidRPr="006A35E0">
        <w:rPr>
          <w:sz w:val="20"/>
        </w:rPr>
        <w:t>Chyliczkowska</w:t>
      </w:r>
      <w:proofErr w:type="spellEnd"/>
      <w:r w:rsidRPr="006A35E0">
        <w:rPr>
          <w:sz w:val="20"/>
        </w:rPr>
        <w:t xml:space="preserve"> 14, 05-500 Piaseczno tel. 22 756 62 54</w:t>
      </w:r>
    </w:p>
    <w:p w:rsidR="00EE5591" w:rsidRPr="006A35E0" w:rsidRDefault="00EE5591" w:rsidP="00EE5591">
      <w:pPr>
        <w:pStyle w:val="Standard"/>
        <w:numPr>
          <w:ilvl w:val="0"/>
          <w:numId w:val="3"/>
        </w:numPr>
        <w:tabs>
          <w:tab w:val="left" w:pos="900"/>
        </w:tabs>
        <w:rPr>
          <w:sz w:val="20"/>
        </w:rPr>
      </w:pPr>
      <w:r w:rsidRPr="006A35E0">
        <w:rPr>
          <w:sz w:val="20"/>
        </w:rPr>
        <w:t>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rsidR="00EE5591" w:rsidRPr="006A35E0" w:rsidRDefault="00EE5591" w:rsidP="00EE5591">
      <w:pPr>
        <w:pStyle w:val="Standard"/>
        <w:numPr>
          <w:ilvl w:val="0"/>
          <w:numId w:val="3"/>
        </w:numPr>
        <w:tabs>
          <w:tab w:val="left" w:pos="900"/>
        </w:tabs>
        <w:rPr>
          <w:sz w:val="20"/>
        </w:rPr>
      </w:pPr>
      <w:r w:rsidRPr="006A35E0">
        <w:rPr>
          <w:sz w:val="20"/>
        </w:rPr>
        <w:t>informacje o odbiorcach danych osobowych lub o kategoriach odbiorców:</w:t>
      </w:r>
    </w:p>
    <w:p w:rsidR="00EE5591" w:rsidRPr="006A35E0" w:rsidRDefault="00EE5591" w:rsidP="00EE5591">
      <w:pPr>
        <w:pStyle w:val="Standard"/>
        <w:numPr>
          <w:ilvl w:val="0"/>
          <w:numId w:val="4"/>
        </w:numPr>
        <w:tabs>
          <w:tab w:val="left" w:pos="900"/>
        </w:tabs>
        <w:rPr>
          <w:sz w:val="20"/>
        </w:rPr>
      </w:pPr>
      <w:r w:rsidRPr="006A35E0">
        <w:rPr>
          <w:sz w:val="20"/>
        </w:rPr>
        <w:t>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rsidR="00EE5591" w:rsidRPr="006A35E0" w:rsidRDefault="00EE5591" w:rsidP="00EE5591">
      <w:pPr>
        <w:pStyle w:val="Standard"/>
        <w:numPr>
          <w:ilvl w:val="0"/>
          <w:numId w:val="4"/>
        </w:numPr>
        <w:tabs>
          <w:tab w:val="left" w:pos="900"/>
        </w:tabs>
        <w:rPr>
          <w:sz w:val="20"/>
        </w:rPr>
      </w:pPr>
      <w:r w:rsidRPr="006A35E0">
        <w:rPr>
          <w:sz w:val="20"/>
        </w:rPr>
        <w:t>ewentualne osoby żądające wglądu do dokumentów urzędowych, zgodnie z ustawą o dostępie do informacji publicznej, bądź inny podmiot, który wykaże swój interes prawny lub obowiązek, zgodnie z art. 28 ustawy Kodeks postępowania administracyjnego,</w:t>
      </w:r>
    </w:p>
    <w:p w:rsidR="00EE5591" w:rsidRPr="006A35E0" w:rsidRDefault="00EE5591" w:rsidP="00EE5591">
      <w:pPr>
        <w:pStyle w:val="Standard"/>
        <w:numPr>
          <w:ilvl w:val="0"/>
          <w:numId w:val="4"/>
        </w:numPr>
        <w:tabs>
          <w:tab w:val="left" w:pos="900"/>
        </w:tabs>
        <w:rPr>
          <w:sz w:val="20"/>
        </w:rPr>
      </w:pPr>
      <w:r w:rsidRPr="006A35E0">
        <w:rPr>
          <w:sz w:val="20"/>
        </w:rPr>
        <w:t xml:space="preserve">społeczeństwo, poprzez informację zamieszczoną na Biuletynie Informacji Publicznej urzędu obsługującego Głównego Inspektora Nadzoru Budowlanego w oparciu o art. 82b ust. 7 ww. ustawy, w przypadkach </w:t>
      </w:r>
      <w:r w:rsidRPr="006A35E0">
        <w:rPr>
          <w:sz w:val="20"/>
        </w:rPr>
        <w:lastRenderedPageBreak/>
        <w:t xml:space="preserve">szczególnych na Biuletynie Informacji Publicznej tutejszego organu i/lub w drodze </w:t>
      </w:r>
      <w:proofErr w:type="spellStart"/>
      <w:r w:rsidRPr="006A35E0">
        <w:rPr>
          <w:sz w:val="20"/>
        </w:rPr>
        <w:t>obwieszczeń</w:t>
      </w:r>
      <w:proofErr w:type="spellEnd"/>
      <w:r w:rsidRPr="006A35E0">
        <w:rPr>
          <w:sz w:val="20"/>
        </w:rPr>
        <w:t xml:space="preserve"> na Biuletynie Informacji Publicznej urzędów gminnych i/lub tablicach ogłoszeń tych urzędów / zgodnie z art. 38 ust. 4 ww. ustawy Prawo budowlane, bądź zgodnie z art. 49a ustawy Kodeks postępowania administracyjnego,</w:t>
      </w:r>
    </w:p>
    <w:p w:rsidR="00EE5591" w:rsidRPr="006A35E0" w:rsidRDefault="00EE5591" w:rsidP="00EE5591">
      <w:pPr>
        <w:pStyle w:val="Standard"/>
        <w:numPr>
          <w:ilvl w:val="0"/>
          <w:numId w:val="3"/>
        </w:numPr>
        <w:tabs>
          <w:tab w:val="left" w:pos="900"/>
        </w:tabs>
        <w:rPr>
          <w:sz w:val="20"/>
        </w:rPr>
      </w:pPr>
      <w:r w:rsidRPr="006A35E0">
        <w:rPr>
          <w:sz w:val="20"/>
        </w:rPr>
        <w:t>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EE5591" w:rsidRPr="006A35E0" w:rsidRDefault="00EE5591" w:rsidP="00EE5591">
      <w:pPr>
        <w:pStyle w:val="Standard"/>
        <w:numPr>
          <w:ilvl w:val="0"/>
          <w:numId w:val="3"/>
        </w:numPr>
        <w:tabs>
          <w:tab w:val="left" w:pos="900"/>
        </w:tabs>
        <w:rPr>
          <w:sz w:val="20"/>
        </w:rPr>
      </w:pPr>
      <w:r w:rsidRPr="006A35E0">
        <w:rPr>
          <w:sz w:val="20"/>
        </w:rPr>
        <w:t>informuję o prawie do żądania od administratora dostępu do danych osobowych dotyczących osoby, której dane dotyczą:</w:t>
      </w:r>
    </w:p>
    <w:p w:rsidR="00EE5591" w:rsidRPr="006A35E0" w:rsidRDefault="00EE5591" w:rsidP="00EE5591">
      <w:pPr>
        <w:pStyle w:val="Standard"/>
        <w:numPr>
          <w:ilvl w:val="0"/>
          <w:numId w:val="5"/>
        </w:numPr>
        <w:tabs>
          <w:tab w:val="left" w:pos="900"/>
        </w:tabs>
        <w:rPr>
          <w:sz w:val="20"/>
        </w:rPr>
      </w:pPr>
      <w:r w:rsidRPr="006A35E0">
        <w:rPr>
          <w:sz w:val="20"/>
        </w:rPr>
        <w:t>dostęp do treści danych, na podstawie art. 15 RODO,</w:t>
      </w:r>
    </w:p>
    <w:p w:rsidR="00EE5591" w:rsidRPr="006A35E0" w:rsidRDefault="00EE5591" w:rsidP="00EE5591">
      <w:pPr>
        <w:pStyle w:val="Standard"/>
        <w:numPr>
          <w:ilvl w:val="0"/>
          <w:numId w:val="5"/>
        </w:numPr>
        <w:tabs>
          <w:tab w:val="left" w:pos="900"/>
        </w:tabs>
        <w:rPr>
          <w:sz w:val="20"/>
        </w:rPr>
      </w:pPr>
      <w:r w:rsidRPr="006A35E0">
        <w:rPr>
          <w:sz w:val="20"/>
        </w:rPr>
        <w:t>sprostowanie danych na podstawie art. 16 RODO,</w:t>
      </w:r>
    </w:p>
    <w:p w:rsidR="00EE5591" w:rsidRPr="006A35E0" w:rsidRDefault="00EE5591" w:rsidP="00EE5591">
      <w:pPr>
        <w:pStyle w:val="Standard"/>
        <w:numPr>
          <w:ilvl w:val="0"/>
          <w:numId w:val="3"/>
        </w:numPr>
        <w:tabs>
          <w:tab w:val="left" w:pos="900"/>
        </w:tabs>
        <w:rPr>
          <w:sz w:val="20"/>
        </w:rPr>
      </w:pPr>
      <w:r w:rsidRPr="006A35E0">
        <w:rPr>
          <w:sz w:val="20"/>
        </w:rPr>
        <w:t>informuję o prawie wniesienia skargi do Prezesa Urzędu Ochrony Danych osobowych, w sprawie przetwarzania danych osobowych niezgodnie z przepisami RODO,</w:t>
      </w:r>
    </w:p>
    <w:p w:rsidR="00EE5591" w:rsidRPr="006A35E0" w:rsidRDefault="00EE5591" w:rsidP="00EE5591">
      <w:pPr>
        <w:pStyle w:val="Standard"/>
        <w:numPr>
          <w:ilvl w:val="0"/>
          <w:numId w:val="3"/>
        </w:numPr>
        <w:tabs>
          <w:tab w:val="left" w:pos="900"/>
        </w:tabs>
        <w:rPr>
          <w:sz w:val="20"/>
        </w:rPr>
      </w:pPr>
      <w:r w:rsidRPr="006A35E0">
        <w:rPr>
          <w:sz w:val="20"/>
        </w:rPr>
        <w:t>informuję, że podanie danych osobowych jest wymogiem ustawowym wynikającym z ustawy Prawo budowlane oraz osoba, której dane</w:t>
      </w:r>
    </w:p>
    <w:p w:rsidR="00EE5591" w:rsidRPr="006A35E0" w:rsidRDefault="00EE5591" w:rsidP="00EE5591">
      <w:pPr>
        <w:pStyle w:val="Standard"/>
        <w:tabs>
          <w:tab w:val="left" w:pos="900"/>
        </w:tabs>
        <w:rPr>
          <w:sz w:val="20"/>
        </w:rPr>
      </w:pPr>
      <w:r w:rsidRPr="006A35E0">
        <w:rPr>
          <w:sz w:val="20"/>
        </w:rPr>
        <w:t>dotyczą, jest zobowiązana do ich podania.</w:t>
      </w:r>
    </w:p>
    <w:p w:rsidR="00EE5591" w:rsidRPr="006A35E0" w:rsidRDefault="00EE5591" w:rsidP="00EE5591">
      <w:pPr>
        <w:pStyle w:val="Standard"/>
        <w:tabs>
          <w:tab w:val="left" w:pos="900"/>
        </w:tabs>
        <w:rPr>
          <w:sz w:val="20"/>
        </w:rPr>
      </w:pPr>
      <w:r w:rsidRPr="006A35E0">
        <w:rPr>
          <w:sz w:val="20"/>
        </w:rPr>
        <w:t>W wyniku nie podania danych osobowych organ będzie zobowiązany:</w:t>
      </w:r>
    </w:p>
    <w:p w:rsidR="00EE5591" w:rsidRPr="006A35E0" w:rsidRDefault="00EE5591" w:rsidP="00EE5591">
      <w:pPr>
        <w:pStyle w:val="Standard"/>
        <w:numPr>
          <w:ilvl w:val="0"/>
          <w:numId w:val="6"/>
        </w:numPr>
        <w:tabs>
          <w:tab w:val="left" w:pos="900"/>
        </w:tabs>
        <w:rPr>
          <w:sz w:val="20"/>
        </w:rPr>
      </w:pPr>
      <w:r w:rsidRPr="006A35E0">
        <w:rPr>
          <w:sz w:val="20"/>
        </w:rPr>
        <w:t>w wypadku braku podania adresu wnioskodawcy i nie możliwości jego ustalenia na podstawie posiadanych danych, pozostawić sprawę bez rozpoznania, zgodnie z art. 64 § 1 Kodeks postępowania administracyjnego;</w:t>
      </w:r>
    </w:p>
    <w:p w:rsidR="00EE5591" w:rsidRPr="006A35E0" w:rsidRDefault="00EE5591" w:rsidP="00EE5591">
      <w:pPr>
        <w:pStyle w:val="Standard"/>
        <w:numPr>
          <w:ilvl w:val="0"/>
          <w:numId w:val="6"/>
        </w:numPr>
        <w:tabs>
          <w:tab w:val="left" w:pos="900"/>
        </w:tabs>
        <w:rPr>
          <w:sz w:val="20"/>
        </w:rPr>
      </w:pPr>
      <w:r w:rsidRPr="006A35E0">
        <w:rPr>
          <w:sz w:val="20"/>
        </w:rPr>
        <w:t>w przypadku nie podania innych danych, do wezwania o ich podanie, zgodnie z art. 64 § 2 ustawy Kodeks postępowania administracyjnego, i dopiero po bezskutecznym upływie terminu na uzupełnienie braków określonych w wezwaniu, sprawę pozostawić bez rozpoznania;</w:t>
      </w:r>
    </w:p>
    <w:p w:rsidR="00EE5591" w:rsidRPr="006A35E0" w:rsidRDefault="00EE5591" w:rsidP="00EE5591">
      <w:pPr>
        <w:pStyle w:val="Standard"/>
        <w:numPr>
          <w:ilvl w:val="0"/>
          <w:numId w:val="3"/>
        </w:numPr>
        <w:tabs>
          <w:tab w:val="left" w:pos="900"/>
        </w:tabs>
        <w:rPr>
          <w:sz w:val="20"/>
        </w:rPr>
      </w:pPr>
      <w:r w:rsidRPr="006A35E0">
        <w:rPr>
          <w:sz w:val="20"/>
        </w:rPr>
        <w:t>przetwarzanie danych osobowych nie podlega zautomatyzowanym podejmowaniu decyzji, w tym profilowaniu.</w:t>
      </w:r>
    </w:p>
    <w:p w:rsidR="00EE5591" w:rsidRDefault="00EE5591" w:rsidP="00EE5591"/>
    <w:p w:rsidR="00BA580E" w:rsidRPr="00C25ACF" w:rsidRDefault="00BA580E" w:rsidP="00BA580E">
      <w:pPr>
        <w:jc w:val="both"/>
        <w:rPr>
          <w:rFonts w:ascii="Times New Roman" w:hAnsi="Times New Roman" w:cs="Times New Roman"/>
        </w:rPr>
      </w:pPr>
      <w:bookmarkStart w:id="1" w:name="_Hlk138664706"/>
      <w:r w:rsidRPr="00C25ACF">
        <w:rPr>
          <w:rFonts w:ascii="Times New Roman" w:hAnsi="Times New Roman" w:cs="Times New Roman"/>
        </w:rPr>
        <w:t>Wydruk  dokumentu stanowi dowód tego co zostało stwierdzone w piśmie, zgodnie z art. 39</w:t>
      </w:r>
      <w:r w:rsidRPr="00C25ACF">
        <w:rPr>
          <w:rFonts w:ascii="Times New Roman" w:hAnsi="Times New Roman" w:cs="Times New Roman"/>
          <w:vertAlign w:val="superscript"/>
        </w:rPr>
        <w:t>3</w:t>
      </w:r>
      <w:r w:rsidRPr="00C25ACF">
        <w:rPr>
          <w:rFonts w:ascii="Times New Roman" w:hAnsi="Times New Roman" w:cs="Times New Roman"/>
        </w:rPr>
        <w:t xml:space="preserve"> k.p.a. Został on wytworzony za pomocą systemu teleinformatycznego i podpisany kwalifikowanym podpisem elektronicznym. </w:t>
      </w:r>
    </w:p>
    <w:bookmarkEnd w:id="1"/>
    <w:p w:rsidR="00B810D7" w:rsidRDefault="003E233D"/>
    <w:sectPr w:rsidR="00B810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591" w:rsidRDefault="00EE5591" w:rsidP="00EE5591">
      <w:r>
        <w:separator/>
      </w:r>
    </w:p>
  </w:endnote>
  <w:endnote w:type="continuationSeparator" w:id="0">
    <w:p w:rsidR="00EE5591" w:rsidRDefault="00EE5591" w:rsidP="00EE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B95" w:rsidRPr="00CF5B95" w:rsidRDefault="00EE5591" w:rsidP="00CF5B95">
    <w:pPr>
      <w:pBdr>
        <w:top w:val="single" w:sz="4" w:space="1" w:color="000000"/>
      </w:pBdr>
      <w:tabs>
        <w:tab w:val="center" w:pos="4536"/>
        <w:tab w:val="right" w:pos="10065"/>
      </w:tabs>
      <w:suppressAutoHyphens w:val="0"/>
      <w:autoSpaceDN/>
      <w:spacing w:after="160" w:line="259" w:lineRule="auto"/>
      <w:rPr>
        <w:rFonts w:ascii="Times New Roman" w:eastAsiaTheme="minorHAnsi" w:hAnsi="Times New Roman" w:cs="Times New Roman"/>
        <w:b/>
        <w:kern w:val="0"/>
        <w:lang w:eastAsia="en-US" w:bidi="ar-SA"/>
      </w:rPr>
    </w:pPr>
    <w:r>
      <w:rPr>
        <w:rFonts w:ascii="Times New Roman" w:eastAsiaTheme="minorHAnsi" w:hAnsi="Times New Roman" w:cs="Times New Roman"/>
        <w:b/>
        <w:kern w:val="0"/>
        <w:lang w:eastAsia="en-US" w:bidi="ar-SA"/>
      </w:rPr>
      <w:t xml:space="preserve">  ARB.6740.1170</w:t>
    </w:r>
    <w:r w:rsidR="006A35E0" w:rsidRPr="00CF5B95">
      <w:rPr>
        <w:rFonts w:ascii="Times New Roman" w:eastAsiaTheme="minorHAnsi" w:hAnsi="Times New Roman" w:cs="Times New Roman"/>
        <w:b/>
        <w:kern w:val="0"/>
        <w:lang w:eastAsia="en-US" w:bidi="ar-SA"/>
      </w:rPr>
      <w:t xml:space="preserve">.2023.GM                                                                                        </w:t>
    </w:r>
    <w:r w:rsidR="006A35E0" w:rsidRPr="00CF5B95">
      <w:rPr>
        <w:rFonts w:ascii="Times New Roman" w:eastAsiaTheme="minorHAnsi" w:hAnsi="Times New Roman" w:cs="Times New Roman"/>
        <w:kern w:val="0"/>
        <w:sz w:val="22"/>
        <w:szCs w:val="22"/>
        <w:lang w:eastAsia="en-US" w:bidi="ar-SA"/>
      </w:rPr>
      <w:t>Strona</w:t>
    </w:r>
    <w:r w:rsidR="006A35E0" w:rsidRPr="00CF5B95">
      <w:rPr>
        <w:rFonts w:ascii="Times New Roman" w:eastAsiaTheme="minorHAnsi" w:hAnsi="Times New Roman" w:cs="Times New Roman"/>
        <w:b/>
        <w:kern w:val="0"/>
        <w:sz w:val="22"/>
        <w:szCs w:val="22"/>
        <w:lang w:eastAsia="en-US" w:bidi="ar-SA"/>
      </w:rPr>
      <w:t xml:space="preserve"> </w:t>
    </w:r>
    <w:r w:rsidR="006A35E0" w:rsidRPr="00CF5B95">
      <w:rPr>
        <w:rFonts w:ascii="Times New Roman" w:eastAsiaTheme="minorHAnsi" w:hAnsi="Times New Roman" w:cs="Times New Roman"/>
        <w:b/>
        <w:kern w:val="0"/>
        <w:sz w:val="22"/>
        <w:szCs w:val="22"/>
        <w:lang w:eastAsia="en-US" w:bidi="ar-SA"/>
      </w:rPr>
      <w:fldChar w:fldCharType="begin"/>
    </w:r>
    <w:r w:rsidR="006A35E0" w:rsidRPr="00CF5B95">
      <w:rPr>
        <w:rFonts w:ascii="Times New Roman" w:eastAsiaTheme="minorHAnsi" w:hAnsi="Times New Roman" w:cs="Times New Roman"/>
        <w:b/>
        <w:kern w:val="0"/>
        <w:sz w:val="22"/>
        <w:szCs w:val="22"/>
        <w:lang w:eastAsia="en-US" w:bidi="ar-SA"/>
      </w:rPr>
      <w:instrText xml:space="preserve"> PAGE </w:instrText>
    </w:r>
    <w:r w:rsidR="006A35E0" w:rsidRPr="00CF5B95">
      <w:rPr>
        <w:rFonts w:ascii="Times New Roman" w:eastAsiaTheme="minorHAnsi" w:hAnsi="Times New Roman" w:cs="Times New Roman"/>
        <w:b/>
        <w:kern w:val="0"/>
        <w:sz w:val="22"/>
        <w:szCs w:val="22"/>
        <w:lang w:eastAsia="en-US" w:bidi="ar-SA"/>
      </w:rPr>
      <w:fldChar w:fldCharType="separate"/>
    </w:r>
    <w:r w:rsidR="003E233D">
      <w:rPr>
        <w:rFonts w:ascii="Times New Roman" w:eastAsiaTheme="minorHAnsi" w:hAnsi="Times New Roman" w:cs="Times New Roman"/>
        <w:b/>
        <w:noProof/>
        <w:kern w:val="0"/>
        <w:sz w:val="22"/>
        <w:szCs w:val="22"/>
        <w:lang w:eastAsia="en-US" w:bidi="ar-SA"/>
      </w:rPr>
      <w:t>3</w:t>
    </w:r>
    <w:r w:rsidR="006A35E0" w:rsidRPr="00CF5B95">
      <w:rPr>
        <w:rFonts w:ascii="Times New Roman" w:eastAsiaTheme="minorHAnsi" w:hAnsi="Times New Roman" w:cs="Times New Roman"/>
        <w:b/>
        <w:kern w:val="0"/>
        <w:sz w:val="22"/>
        <w:szCs w:val="22"/>
        <w:lang w:eastAsia="en-US" w:bidi="ar-SA"/>
      </w:rPr>
      <w:fldChar w:fldCharType="end"/>
    </w:r>
    <w:r w:rsidR="006A35E0">
      <w:rPr>
        <w:rFonts w:ascii="Times New Roman" w:eastAsiaTheme="minorHAnsi" w:hAnsi="Times New Roman" w:cs="Times New Roman"/>
        <w:b/>
        <w:kern w:val="0"/>
        <w:sz w:val="22"/>
        <w:szCs w:val="22"/>
        <w:lang w:eastAsia="en-US" w:bidi="ar-SA"/>
      </w:rPr>
      <w:t>/3</w:t>
    </w:r>
  </w:p>
  <w:p w:rsidR="00CF5B95" w:rsidRDefault="003E23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591" w:rsidRDefault="00EE5591" w:rsidP="00EE5591">
      <w:r>
        <w:separator/>
      </w:r>
    </w:p>
  </w:footnote>
  <w:footnote w:type="continuationSeparator" w:id="0">
    <w:p w:rsidR="00EE5591" w:rsidRDefault="00EE5591" w:rsidP="00EE55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9900E5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E96F69"/>
    <w:multiLevelType w:val="multilevel"/>
    <w:tmpl w:val="10807978"/>
    <w:styleLink w:val="WW8Num2"/>
    <w:lvl w:ilvl="0">
      <w:start w:val="1"/>
      <w:numFmt w:val="decimal"/>
      <w:lvlText w:val="%1."/>
      <w:lvlJc w:val="left"/>
      <w:pPr>
        <w:ind w:left="72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AF63A3A"/>
    <w:multiLevelType w:val="hybridMultilevel"/>
    <w:tmpl w:val="F192F17C"/>
    <w:lvl w:ilvl="0" w:tplc="DCC63988">
      <w:start w:val="1"/>
      <w:numFmt w:val="decimal"/>
      <w:lvlText w:val="%1)"/>
      <w:lvlJc w:val="left"/>
      <w:pPr>
        <w:ind w:left="330" w:hanging="174"/>
      </w:pPr>
      <w:rPr>
        <w:rFonts w:ascii="Times New Roman" w:eastAsia="Times New Roman" w:hAnsi="Times New Roman" w:cs="Times New Roman" w:hint="default"/>
        <w:w w:val="100"/>
        <w:sz w:val="16"/>
        <w:szCs w:val="16"/>
        <w:lang w:val="pl-PL" w:eastAsia="en-US" w:bidi="ar-SA"/>
      </w:rPr>
    </w:lvl>
    <w:lvl w:ilvl="1" w:tplc="8214CC60">
      <w:numFmt w:val="bullet"/>
      <w:lvlText w:val="•"/>
      <w:lvlJc w:val="left"/>
      <w:pPr>
        <w:ind w:left="1240" w:hanging="174"/>
      </w:pPr>
      <w:rPr>
        <w:lang w:val="pl-PL" w:eastAsia="en-US" w:bidi="ar-SA"/>
      </w:rPr>
    </w:lvl>
    <w:lvl w:ilvl="2" w:tplc="1E202CA2">
      <w:numFmt w:val="bullet"/>
      <w:lvlText w:val="•"/>
      <w:lvlJc w:val="left"/>
      <w:pPr>
        <w:ind w:left="2141" w:hanging="174"/>
      </w:pPr>
      <w:rPr>
        <w:lang w:val="pl-PL" w:eastAsia="en-US" w:bidi="ar-SA"/>
      </w:rPr>
    </w:lvl>
    <w:lvl w:ilvl="3" w:tplc="AA2E57B0">
      <w:numFmt w:val="bullet"/>
      <w:lvlText w:val="•"/>
      <w:lvlJc w:val="left"/>
      <w:pPr>
        <w:ind w:left="3041" w:hanging="174"/>
      </w:pPr>
      <w:rPr>
        <w:lang w:val="pl-PL" w:eastAsia="en-US" w:bidi="ar-SA"/>
      </w:rPr>
    </w:lvl>
    <w:lvl w:ilvl="4" w:tplc="726AC0F6">
      <w:numFmt w:val="bullet"/>
      <w:lvlText w:val="•"/>
      <w:lvlJc w:val="left"/>
      <w:pPr>
        <w:ind w:left="3942" w:hanging="174"/>
      </w:pPr>
      <w:rPr>
        <w:lang w:val="pl-PL" w:eastAsia="en-US" w:bidi="ar-SA"/>
      </w:rPr>
    </w:lvl>
    <w:lvl w:ilvl="5" w:tplc="399A4D6C">
      <w:numFmt w:val="bullet"/>
      <w:lvlText w:val="•"/>
      <w:lvlJc w:val="left"/>
      <w:pPr>
        <w:ind w:left="4843" w:hanging="174"/>
      </w:pPr>
      <w:rPr>
        <w:lang w:val="pl-PL" w:eastAsia="en-US" w:bidi="ar-SA"/>
      </w:rPr>
    </w:lvl>
    <w:lvl w:ilvl="6" w:tplc="A45E5196">
      <w:numFmt w:val="bullet"/>
      <w:lvlText w:val="•"/>
      <w:lvlJc w:val="left"/>
      <w:pPr>
        <w:ind w:left="5743" w:hanging="174"/>
      </w:pPr>
      <w:rPr>
        <w:lang w:val="pl-PL" w:eastAsia="en-US" w:bidi="ar-SA"/>
      </w:rPr>
    </w:lvl>
    <w:lvl w:ilvl="7" w:tplc="69A202DC">
      <w:numFmt w:val="bullet"/>
      <w:lvlText w:val="•"/>
      <w:lvlJc w:val="left"/>
      <w:pPr>
        <w:ind w:left="6644" w:hanging="174"/>
      </w:pPr>
      <w:rPr>
        <w:lang w:val="pl-PL" w:eastAsia="en-US" w:bidi="ar-SA"/>
      </w:rPr>
    </w:lvl>
    <w:lvl w:ilvl="8" w:tplc="26F63406">
      <w:numFmt w:val="bullet"/>
      <w:lvlText w:val="•"/>
      <w:lvlJc w:val="left"/>
      <w:pPr>
        <w:ind w:left="7544" w:hanging="174"/>
      </w:pPr>
      <w:rPr>
        <w:lang w:val="pl-PL" w:eastAsia="en-US" w:bidi="ar-SA"/>
      </w:rPr>
    </w:lvl>
  </w:abstractNum>
  <w:abstractNum w:abstractNumId="3" w15:restartNumberingAfterBreak="0">
    <w:nsid w:val="0F013ED4"/>
    <w:multiLevelType w:val="hybridMultilevel"/>
    <w:tmpl w:val="1C44DF12"/>
    <w:lvl w:ilvl="0" w:tplc="32AC37BE">
      <w:start w:val="1"/>
      <w:numFmt w:val="decimal"/>
      <w:lvlText w:val="%1)"/>
      <w:lvlJc w:val="left"/>
      <w:pPr>
        <w:ind w:left="157" w:hanging="174"/>
      </w:pPr>
      <w:rPr>
        <w:rFonts w:ascii="Times New Roman" w:eastAsia="Times New Roman" w:hAnsi="Times New Roman" w:cs="Times New Roman" w:hint="default"/>
        <w:w w:val="100"/>
        <w:sz w:val="16"/>
        <w:szCs w:val="16"/>
        <w:lang w:val="pl-PL" w:eastAsia="en-US" w:bidi="ar-SA"/>
      </w:rPr>
    </w:lvl>
    <w:lvl w:ilvl="1" w:tplc="F5208088">
      <w:numFmt w:val="bullet"/>
      <w:lvlText w:val="•"/>
      <w:lvlJc w:val="left"/>
      <w:pPr>
        <w:ind w:left="1078" w:hanging="174"/>
      </w:pPr>
      <w:rPr>
        <w:lang w:val="pl-PL" w:eastAsia="en-US" w:bidi="ar-SA"/>
      </w:rPr>
    </w:lvl>
    <w:lvl w:ilvl="2" w:tplc="58ECE70C">
      <w:numFmt w:val="bullet"/>
      <w:lvlText w:val="•"/>
      <w:lvlJc w:val="left"/>
      <w:pPr>
        <w:ind w:left="1997" w:hanging="174"/>
      </w:pPr>
      <w:rPr>
        <w:lang w:val="pl-PL" w:eastAsia="en-US" w:bidi="ar-SA"/>
      </w:rPr>
    </w:lvl>
    <w:lvl w:ilvl="3" w:tplc="3E2ED4B8">
      <w:numFmt w:val="bullet"/>
      <w:lvlText w:val="•"/>
      <w:lvlJc w:val="left"/>
      <w:pPr>
        <w:ind w:left="2915" w:hanging="174"/>
      </w:pPr>
      <w:rPr>
        <w:lang w:val="pl-PL" w:eastAsia="en-US" w:bidi="ar-SA"/>
      </w:rPr>
    </w:lvl>
    <w:lvl w:ilvl="4" w:tplc="3D16FDBA">
      <w:numFmt w:val="bullet"/>
      <w:lvlText w:val="•"/>
      <w:lvlJc w:val="left"/>
      <w:pPr>
        <w:ind w:left="3834" w:hanging="174"/>
      </w:pPr>
      <w:rPr>
        <w:lang w:val="pl-PL" w:eastAsia="en-US" w:bidi="ar-SA"/>
      </w:rPr>
    </w:lvl>
    <w:lvl w:ilvl="5" w:tplc="93AA4964">
      <w:numFmt w:val="bullet"/>
      <w:lvlText w:val="•"/>
      <w:lvlJc w:val="left"/>
      <w:pPr>
        <w:ind w:left="4753" w:hanging="174"/>
      </w:pPr>
      <w:rPr>
        <w:lang w:val="pl-PL" w:eastAsia="en-US" w:bidi="ar-SA"/>
      </w:rPr>
    </w:lvl>
    <w:lvl w:ilvl="6" w:tplc="FC0AA7E4">
      <w:numFmt w:val="bullet"/>
      <w:lvlText w:val="•"/>
      <w:lvlJc w:val="left"/>
      <w:pPr>
        <w:ind w:left="5671" w:hanging="174"/>
      </w:pPr>
      <w:rPr>
        <w:lang w:val="pl-PL" w:eastAsia="en-US" w:bidi="ar-SA"/>
      </w:rPr>
    </w:lvl>
    <w:lvl w:ilvl="7" w:tplc="6BBC9542">
      <w:numFmt w:val="bullet"/>
      <w:lvlText w:val="•"/>
      <w:lvlJc w:val="left"/>
      <w:pPr>
        <w:ind w:left="6590" w:hanging="174"/>
      </w:pPr>
      <w:rPr>
        <w:lang w:val="pl-PL" w:eastAsia="en-US" w:bidi="ar-SA"/>
      </w:rPr>
    </w:lvl>
    <w:lvl w:ilvl="8" w:tplc="8F24C8B6">
      <w:numFmt w:val="bullet"/>
      <w:lvlText w:val="•"/>
      <w:lvlJc w:val="left"/>
      <w:pPr>
        <w:ind w:left="7508" w:hanging="174"/>
      </w:pPr>
      <w:rPr>
        <w:lang w:val="pl-PL" w:eastAsia="en-US" w:bidi="ar-SA"/>
      </w:rPr>
    </w:lvl>
  </w:abstractNum>
  <w:abstractNum w:abstractNumId="4" w15:restartNumberingAfterBreak="0">
    <w:nsid w:val="3BB42451"/>
    <w:multiLevelType w:val="hybridMultilevel"/>
    <w:tmpl w:val="04C697AC"/>
    <w:lvl w:ilvl="0" w:tplc="3B98A022">
      <w:numFmt w:val="bullet"/>
      <w:lvlText w:val="-"/>
      <w:lvlJc w:val="left"/>
      <w:pPr>
        <w:ind w:left="157" w:hanging="95"/>
      </w:pPr>
      <w:rPr>
        <w:rFonts w:ascii="Times New Roman" w:eastAsia="Times New Roman" w:hAnsi="Times New Roman" w:cs="Times New Roman" w:hint="default"/>
        <w:w w:val="100"/>
        <w:sz w:val="16"/>
        <w:szCs w:val="16"/>
        <w:lang w:val="pl-PL" w:eastAsia="en-US" w:bidi="ar-SA"/>
      </w:rPr>
    </w:lvl>
    <w:lvl w:ilvl="1" w:tplc="D3CCBE62">
      <w:numFmt w:val="bullet"/>
      <w:lvlText w:val="•"/>
      <w:lvlJc w:val="left"/>
      <w:pPr>
        <w:ind w:left="1078" w:hanging="95"/>
      </w:pPr>
      <w:rPr>
        <w:lang w:val="pl-PL" w:eastAsia="en-US" w:bidi="ar-SA"/>
      </w:rPr>
    </w:lvl>
    <w:lvl w:ilvl="2" w:tplc="52ECC1E4">
      <w:numFmt w:val="bullet"/>
      <w:lvlText w:val="•"/>
      <w:lvlJc w:val="left"/>
      <w:pPr>
        <w:ind w:left="1997" w:hanging="95"/>
      </w:pPr>
      <w:rPr>
        <w:lang w:val="pl-PL" w:eastAsia="en-US" w:bidi="ar-SA"/>
      </w:rPr>
    </w:lvl>
    <w:lvl w:ilvl="3" w:tplc="E852331A">
      <w:numFmt w:val="bullet"/>
      <w:lvlText w:val="•"/>
      <w:lvlJc w:val="left"/>
      <w:pPr>
        <w:ind w:left="2915" w:hanging="95"/>
      </w:pPr>
      <w:rPr>
        <w:lang w:val="pl-PL" w:eastAsia="en-US" w:bidi="ar-SA"/>
      </w:rPr>
    </w:lvl>
    <w:lvl w:ilvl="4" w:tplc="B3902960">
      <w:numFmt w:val="bullet"/>
      <w:lvlText w:val="•"/>
      <w:lvlJc w:val="left"/>
      <w:pPr>
        <w:ind w:left="3834" w:hanging="95"/>
      </w:pPr>
      <w:rPr>
        <w:lang w:val="pl-PL" w:eastAsia="en-US" w:bidi="ar-SA"/>
      </w:rPr>
    </w:lvl>
    <w:lvl w:ilvl="5" w:tplc="B116372E">
      <w:numFmt w:val="bullet"/>
      <w:lvlText w:val="•"/>
      <w:lvlJc w:val="left"/>
      <w:pPr>
        <w:ind w:left="4753" w:hanging="95"/>
      </w:pPr>
      <w:rPr>
        <w:lang w:val="pl-PL" w:eastAsia="en-US" w:bidi="ar-SA"/>
      </w:rPr>
    </w:lvl>
    <w:lvl w:ilvl="6" w:tplc="53F40CC4">
      <w:numFmt w:val="bullet"/>
      <w:lvlText w:val="•"/>
      <w:lvlJc w:val="left"/>
      <w:pPr>
        <w:ind w:left="5671" w:hanging="95"/>
      </w:pPr>
      <w:rPr>
        <w:lang w:val="pl-PL" w:eastAsia="en-US" w:bidi="ar-SA"/>
      </w:rPr>
    </w:lvl>
    <w:lvl w:ilvl="7" w:tplc="F8D4A432">
      <w:numFmt w:val="bullet"/>
      <w:lvlText w:val="•"/>
      <w:lvlJc w:val="left"/>
      <w:pPr>
        <w:ind w:left="6590" w:hanging="95"/>
      </w:pPr>
      <w:rPr>
        <w:lang w:val="pl-PL" w:eastAsia="en-US" w:bidi="ar-SA"/>
      </w:rPr>
    </w:lvl>
    <w:lvl w:ilvl="8" w:tplc="7F2C2C2C">
      <w:numFmt w:val="bullet"/>
      <w:lvlText w:val="•"/>
      <w:lvlJc w:val="left"/>
      <w:pPr>
        <w:ind w:left="7508" w:hanging="95"/>
      </w:pPr>
      <w:rPr>
        <w:lang w:val="pl-PL" w:eastAsia="en-US" w:bidi="ar-SA"/>
      </w:rPr>
    </w:lvl>
  </w:abstractNum>
  <w:abstractNum w:abstractNumId="5" w15:restartNumberingAfterBreak="0">
    <w:nsid w:val="4EF601F0"/>
    <w:multiLevelType w:val="hybridMultilevel"/>
    <w:tmpl w:val="040E0F28"/>
    <w:lvl w:ilvl="0" w:tplc="C3BCB572">
      <w:numFmt w:val="bullet"/>
      <w:lvlText w:val="·"/>
      <w:lvlJc w:val="left"/>
      <w:pPr>
        <w:ind w:left="157" w:hanging="94"/>
      </w:pPr>
      <w:rPr>
        <w:rFonts w:ascii="Times New Roman" w:eastAsia="Times New Roman" w:hAnsi="Times New Roman" w:cs="Times New Roman" w:hint="default"/>
        <w:w w:val="100"/>
        <w:sz w:val="16"/>
        <w:szCs w:val="16"/>
        <w:lang w:val="pl-PL" w:eastAsia="en-US" w:bidi="ar-SA"/>
      </w:rPr>
    </w:lvl>
    <w:lvl w:ilvl="1" w:tplc="61DCA902">
      <w:numFmt w:val="bullet"/>
      <w:lvlText w:val="•"/>
      <w:lvlJc w:val="left"/>
      <w:pPr>
        <w:ind w:left="1078" w:hanging="94"/>
      </w:pPr>
      <w:rPr>
        <w:lang w:val="pl-PL" w:eastAsia="en-US" w:bidi="ar-SA"/>
      </w:rPr>
    </w:lvl>
    <w:lvl w:ilvl="2" w:tplc="305E0D82">
      <w:numFmt w:val="bullet"/>
      <w:lvlText w:val="•"/>
      <w:lvlJc w:val="left"/>
      <w:pPr>
        <w:ind w:left="1997" w:hanging="94"/>
      </w:pPr>
      <w:rPr>
        <w:lang w:val="pl-PL" w:eastAsia="en-US" w:bidi="ar-SA"/>
      </w:rPr>
    </w:lvl>
    <w:lvl w:ilvl="3" w:tplc="773E118C">
      <w:numFmt w:val="bullet"/>
      <w:lvlText w:val="•"/>
      <w:lvlJc w:val="left"/>
      <w:pPr>
        <w:ind w:left="2915" w:hanging="94"/>
      </w:pPr>
      <w:rPr>
        <w:lang w:val="pl-PL" w:eastAsia="en-US" w:bidi="ar-SA"/>
      </w:rPr>
    </w:lvl>
    <w:lvl w:ilvl="4" w:tplc="8CBC7344">
      <w:numFmt w:val="bullet"/>
      <w:lvlText w:val="•"/>
      <w:lvlJc w:val="left"/>
      <w:pPr>
        <w:ind w:left="3834" w:hanging="94"/>
      </w:pPr>
      <w:rPr>
        <w:lang w:val="pl-PL" w:eastAsia="en-US" w:bidi="ar-SA"/>
      </w:rPr>
    </w:lvl>
    <w:lvl w:ilvl="5" w:tplc="5EDEF320">
      <w:numFmt w:val="bullet"/>
      <w:lvlText w:val="•"/>
      <w:lvlJc w:val="left"/>
      <w:pPr>
        <w:ind w:left="4753" w:hanging="94"/>
      </w:pPr>
      <w:rPr>
        <w:lang w:val="pl-PL" w:eastAsia="en-US" w:bidi="ar-SA"/>
      </w:rPr>
    </w:lvl>
    <w:lvl w:ilvl="6" w:tplc="96246DB2">
      <w:numFmt w:val="bullet"/>
      <w:lvlText w:val="•"/>
      <w:lvlJc w:val="left"/>
      <w:pPr>
        <w:ind w:left="5671" w:hanging="94"/>
      </w:pPr>
      <w:rPr>
        <w:lang w:val="pl-PL" w:eastAsia="en-US" w:bidi="ar-SA"/>
      </w:rPr>
    </w:lvl>
    <w:lvl w:ilvl="7" w:tplc="CE2C25DE">
      <w:numFmt w:val="bullet"/>
      <w:lvlText w:val="•"/>
      <w:lvlJc w:val="left"/>
      <w:pPr>
        <w:ind w:left="6590" w:hanging="94"/>
      </w:pPr>
      <w:rPr>
        <w:lang w:val="pl-PL" w:eastAsia="en-US" w:bidi="ar-SA"/>
      </w:rPr>
    </w:lvl>
    <w:lvl w:ilvl="8" w:tplc="00726B34">
      <w:numFmt w:val="bullet"/>
      <w:lvlText w:val="•"/>
      <w:lvlJc w:val="left"/>
      <w:pPr>
        <w:ind w:left="7508" w:hanging="94"/>
      </w:pPr>
      <w:rPr>
        <w:lang w:val="pl-PL" w:eastAsia="en-US" w:bidi="ar-SA"/>
      </w:rPr>
    </w:lvl>
  </w:abstractNum>
  <w:num w:numId="1">
    <w:abstractNumId w:val="1"/>
    <w:lvlOverride w:ilvl="0">
      <w:lvl w:ilvl="0">
        <w:start w:val="1"/>
        <w:numFmt w:val="decimal"/>
        <w:lvlText w:val="%1."/>
        <w:lvlJc w:val="left"/>
        <w:pPr>
          <w:ind w:left="720" w:hanging="360"/>
        </w:pPr>
        <w:rPr>
          <w:b/>
          <w:color w:val="auto"/>
        </w:rPr>
      </w:lvl>
    </w:lvlOverride>
  </w:num>
  <w:num w:numId="2">
    <w:abstractNumId w:val="1"/>
    <w:lvlOverride w:ilvl="0">
      <w:startOverride w:val="1"/>
    </w:lvlOverride>
  </w:num>
  <w:num w:numId="3">
    <w:abstractNumId w:val="5"/>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25"/>
    <w:rsid w:val="00195166"/>
    <w:rsid w:val="001C6AFC"/>
    <w:rsid w:val="00310A25"/>
    <w:rsid w:val="003E233D"/>
    <w:rsid w:val="004A3850"/>
    <w:rsid w:val="00584FDB"/>
    <w:rsid w:val="006A35E0"/>
    <w:rsid w:val="00971425"/>
    <w:rsid w:val="00990DE9"/>
    <w:rsid w:val="00B96C78"/>
    <w:rsid w:val="00BA580E"/>
    <w:rsid w:val="00E97DEC"/>
    <w:rsid w:val="00EE55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7DFA7E-AE63-4836-BB3B-042EBCCCA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EE5591"/>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E559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odstawowywcity32">
    <w:name w:val="Tekst podstawowy wcięty 32"/>
    <w:basedOn w:val="Standard"/>
    <w:rsid w:val="00EE5591"/>
    <w:pPr>
      <w:overflowPunct w:val="0"/>
      <w:autoSpaceDE w:val="0"/>
      <w:spacing w:after="120"/>
      <w:ind w:left="283"/>
    </w:pPr>
    <w:rPr>
      <w:sz w:val="16"/>
      <w:szCs w:val="16"/>
    </w:rPr>
  </w:style>
  <w:style w:type="numbering" w:customStyle="1" w:styleId="WW8Num2">
    <w:name w:val="WW8Num2"/>
    <w:basedOn w:val="Bezlisty"/>
    <w:rsid w:val="00EE5591"/>
    <w:pPr>
      <w:numPr>
        <w:numId w:val="7"/>
      </w:numPr>
    </w:pPr>
  </w:style>
  <w:style w:type="paragraph" w:styleId="Stopka">
    <w:name w:val="footer"/>
    <w:basedOn w:val="Normalny"/>
    <w:link w:val="StopkaZnak"/>
    <w:uiPriority w:val="99"/>
    <w:unhideWhenUsed/>
    <w:rsid w:val="00EE5591"/>
    <w:pPr>
      <w:tabs>
        <w:tab w:val="center" w:pos="4536"/>
        <w:tab w:val="right" w:pos="9072"/>
      </w:tabs>
    </w:pPr>
    <w:rPr>
      <w:szCs w:val="21"/>
    </w:rPr>
  </w:style>
  <w:style w:type="character" w:customStyle="1" w:styleId="StopkaZnak">
    <w:name w:val="Stopka Znak"/>
    <w:basedOn w:val="Domylnaczcionkaakapitu"/>
    <w:link w:val="Stopka"/>
    <w:uiPriority w:val="99"/>
    <w:rsid w:val="00EE5591"/>
    <w:rPr>
      <w:rFonts w:ascii="Liberation Serif" w:eastAsia="Lucida Sans Unicode" w:hAnsi="Liberation Serif" w:cs="Mangal"/>
      <w:kern w:val="3"/>
      <w:sz w:val="24"/>
      <w:szCs w:val="21"/>
      <w:lang w:eastAsia="zh-CN" w:bidi="hi-IN"/>
    </w:rPr>
  </w:style>
  <w:style w:type="paragraph" w:styleId="Nagwek">
    <w:name w:val="header"/>
    <w:basedOn w:val="Normalny"/>
    <w:link w:val="NagwekZnak"/>
    <w:uiPriority w:val="99"/>
    <w:unhideWhenUsed/>
    <w:rsid w:val="00EE5591"/>
    <w:pPr>
      <w:tabs>
        <w:tab w:val="center" w:pos="4536"/>
        <w:tab w:val="right" w:pos="9072"/>
      </w:tabs>
    </w:pPr>
    <w:rPr>
      <w:szCs w:val="21"/>
    </w:rPr>
  </w:style>
  <w:style w:type="character" w:customStyle="1" w:styleId="NagwekZnak">
    <w:name w:val="Nagłówek Znak"/>
    <w:basedOn w:val="Domylnaczcionkaakapitu"/>
    <w:link w:val="Nagwek"/>
    <w:uiPriority w:val="99"/>
    <w:rsid w:val="00EE5591"/>
    <w:rPr>
      <w:rFonts w:ascii="Liberation Serif" w:eastAsia="Lucida Sans Unicode" w:hAnsi="Liberation Serif" w:cs="Mangal"/>
      <w:kern w:val="3"/>
      <w:sz w:val="24"/>
      <w:szCs w:val="21"/>
      <w:lang w:eastAsia="zh-CN" w:bidi="hi-IN"/>
    </w:rPr>
  </w:style>
  <w:style w:type="paragraph" w:styleId="Listapunktowana">
    <w:name w:val="List Bullet"/>
    <w:basedOn w:val="Normalny"/>
    <w:uiPriority w:val="99"/>
    <w:unhideWhenUsed/>
    <w:rsid w:val="00195166"/>
    <w:pPr>
      <w:numPr>
        <w:numId w:val="8"/>
      </w:numPr>
      <w:contextualSpacing/>
    </w:pPr>
    <w:rPr>
      <w:szCs w:val="21"/>
    </w:rPr>
  </w:style>
  <w:style w:type="table" w:styleId="Tabela-Siatka">
    <w:name w:val="Table Grid"/>
    <w:basedOn w:val="Standardowy"/>
    <w:uiPriority w:val="39"/>
    <w:rsid w:val="001C6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5F501-7377-467C-AD3B-3C260722E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1040</Words>
  <Characters>6243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Makulska</dc:creator>
  <cp:keywords/>
  <dc:description/>
  <cp:lastModifiedBy>Gabriela Makulska</cp:lastModifiedBy>
  <cp:revision>21</cp:revision>
  <dcterms:created xsi:type="dcterms:W3CDTF">2023-11-02T08:57:00Z</dcterms:created>
  <dcterms:modified xsi:type="dcterms:W3CDTF">2023-11-09T09:39:00Z</dcterms:modified>
</cp:coreProperties>
</file>