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30D" w:rsidRDefault="00C7430D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:rsidR="00770A0D" w:rsidRPr="00770A0D" w:rsidRDefault="00770A0D" w:rsidP="00770A0D">
      <w:pPr>
        <w:tabs>
          <w:tab w:val="left" w:pos="4095"/>
        </w:tabs>
        <w:jc w:val="center"/>
        <w:rPr>
          <w:b/>
          <w:bCs/>
          <w:kern w:val="0"/>
          <w:sz w:val="32"/>
          <w:szCs w:val="32"/>
        </w:rPr>
      </w:pPr>
      <w:r w:rsidRPr="00770A0D">
        <w:rPr>
          <w:b/>
          <w:bCs/>
          <w:kern w:val="0"/>
          <w:sz w:val="32"/>
          <w:szCs w:val="32"/>
        </w:rPr>
        <w:t>OBWIESZCZENIE STAROSTY PIASECZYŃSKIEGO</w:t>
      </w:r>
    </w:p>
    <w:p w:rsidR="00770A0D" w:rsidRPr="00770A0D" w:rsidRDefault="00770A0D" w:rsidP="00770A0D">
      <w:pPr>
        <w:tabs>
          <w:tab w:val="left" w:pos="4095"/>
        </w:tabs>
        <w:rPr>
          <w:b/>
          <w:bCs/>
          <w:kern w:val="0"/>
          <w:sz w:val="12"/>
          <w:szCs w:val="12"/>
        </w:rPr>
      </w:pPr>
    </w:p>
    <w:p w:rsidR="003957EC" w:rsidRDefault="00770A0D" w:rsidP="003957EC">
      <w:pPr>
        <w:spacing w:line="281" w:lineRule="auto"/>
        <w:ind w:left="-45" w:right="20" w:hanging="1259"/>
        <w:jc w:val="both"/>
        <w:rPr>
          <w:b/>
          <w:bCs/>
          <w:color w:val="000000"/>
          <w:kern w:val="0"/>
          <w:sz w:val="24"/>
          <w:szCs w:val="24"/>
        </w:rPr>
      </w:pPr>
      <w:r w:rsidRPr="00770A0D">
        <w:rPr>
          <w:kern w:val="0"/>
          <w:sz w:val="24"/>
          <w:szCs w:val="24"/>
        </w:rPr>
        <w:t xml:space="preserve">                     </w:t>
      </w:r>
      <w:r w:rsidR="003957EC">
        <w:rPr>
          <w:kern w:val="0"/>
          <w:sz w:val="24"/>
          <w:szCs w:val="24"/>
        </w:rPr>
        <w:tab/>
      </w:r>
      <w:r w:rsidR="003957EC">
        <w:rPr>
          <w:kern w:val="0"/>
          <w:sz w:val="24"/>
          <w:szCs w:val="24"/>
        </w:rPr>
        <w:tab/>
      </w:r>
      <w:r w:rsidRPr="00770A0D">
        <w:rPr>
          <w:kern w:val="0"/>
          <w:sz w:val="24"/>
          <w:szCs w:val="24"/>
        </w:rPr>
        <w:t>Na podstawie art. 11f ust. 3 i 4 ustawy z dnia  10 kwietnia 2003 r. o szczególnych zasadach przygotowania i realizacji inwestycji w zakresie dróg publicznych (t.</w:t>
      </w:r>
      <w:r w:rsidR="003957EC">
        <w:rPr>
          <w:kern w:val="0"/>
          <w:sz w:val="24"/>
          <w:szCs w:val="24"/>
        </w:rPr>
        <w:t xml:space="preserve"> </w:t>
      </w:r>
      <w:r w:rsidRPr="00770A0D">
        <w:rPr>
          <w:kern w:val="0"/>
          <w:sz w:val="24"/>
          <w:szCs w:val="24"/>
        </w:rPr>
        <w:t>j. Dz.</w:t>
      </w:r>
      <w:r w:rsidR="003957EC">
        <w:rPr>
          <w:kern w:val="0"/>
          <w:sz w:val="24"/>
          <w:szCs w:val="24"/>
        </w:rPr>
        <w:t xml:space="preserve"> </w:t>
      </w:r>
      <w:r w:rsidRPr="00770A0D">
        <w:rPr>
          <w:kern w:val="0"/>
          <w:sz w:val="24"/>
          <w:szCs w:val="24"/>
        </w:rPr>
        <w:t xml:space="preserve">U. </w:t>
      </w:r>
      <w:r w:rsidR="003957EC">
        <w:rPr>
          <w:kern w:val="0"/>
          <w:sz w:val="24"/>
          <w:szCs w:val="24"/>
        </w:rPr>
        <w:t xml:space="preserve">          </w:t>
      </w:r>
      <w:r w:rsidRPr="00770A0D">
        <w:rPr>
          <w:kern w:val="0"/>
          <w:sz w:val="24"/>
          <w:szCs w:val="24"/>
        </w:rPr>
        <w:t>z 2023 r., poz. 162</w:t>
      </w:r>
      <w:r w:rsidR="003957EC">
        <w:rPr>
          <w:kern w:val="0"/>
          <w:sz w:val="24"/>
          <w:szCs w:val="24"/>
        </w:rPr>
        <w:t xml:space="preserve"> ze zm.</w:t>
      </w:r>
      <w:r w:rsidRPr="00770A0D">
        <w:rPr>
          <w:kern w:val="0"/>
          <w:sz w:val="24"/>
          <w:szCs w:val="24"/>
        </w:rPr>
        <w:t xml:space="preserve">) zawiadamiam, że w </w:t>
      </w:r>
      <w:r w:rsidRPr="00770A0D">
        <w:rPr>
          <w:color w:val="000000"/>
          <w:kern w:val="0"/>
          <w:sz w:val="24"/>
          <w:szCs w:val="24"/>
        </w:rPr>
        <w:t xml:space="preserve">dniu </w:t>
      </w:r>
      <w:r w:rsidR="003957EC">
        <w:rPr>
          <w:color w:val="000000"/>
          <w:kern w:val="0"/>
          <w:sz w:val="24"/>
          <w:szCs w:val="24"/>
        </w:rPr>
        <w:t>1 grudnia</w:t>
      </w:r>
      <w:r w:rsidRPr="00770A0D">
        <w:rPr>
          <w:color w:val="000000"/>
          <w:kern w:val="0"/>
          <w:sz w:val="24"/>
          <w:szCs w:val="24"/>
        </w:rPr>
        <w:t xml:space="preserve"> 2023 r., na wniosek </w:t>
      </w:r>
      <w:r w:rsidR="0084318E">
        <w:rPr>
          <w:color w:val="000000"/>
          <w:kern w:val="0"/>
          <w:sz w:val="24"/>
          <w:szCs w:val="24"/>
        </w:rPr>
        <w:t>Burmistrza Tarczyna</w:t>
      </w:r>
      <w:r w:rsidRPr="00770A0D">
        <w:rPr>
          <w:color w:val="000000"/>
          <w:kern w:val="0"/>
          <w:sz w:val="24"/>
          <w:szCs w:val="24"/>
        </w:rPr>
        <w:t xml:space="preserve">, została wydana decyzja Starosty Piaseczyńskiego nr </w:t>
      </w:r>
      <w:r w:rsidR="003957EC" w:rsidRPr="003957EC">
        <w:rPr>
          <w:b/>
          <w:bCs/>
          <w:color w:val="000000"/>
          <w:kern w:val="0"/>
          <w:sz w:val="24"/>
          <w:szCs w:val="24"/>
        </w:rPr>
        <w:t>61</w:t>
      </w:r>
      <w:r w:rsidRPr="003957EC">
        <w:rPr>
          <w:b/>
          <w:bCs/>
          <w:color w:val="000000"/>
          <w:kern w:val="0"/>
          <w:sz w:val="24"/>
          <w:szCs w:val="24"/>
        </w:rPr>
        <w:t>/2023</w:t>
      </w:r>
    </w:p>
    <w:p w:rsidR="003D39E8" w:rsidRDefault="003957EC" w:rsidP="003957EC">
      <w:pPr>
        <w:spacing w:line="281" w:lineRule="auto"/>
        <w:ind w:left="-45" w:right="20" w:hanging="1259"/>
        <w:jc w:val="both"/>
        <w:rPr>
          <w:color w:val="000000"/>
          <w:kern w:val="0"/>
          <w:sz w:val="24"/>
          <w:szCs w:val="24"/>
        </w:rPr>
      </w:pPr>
      <w:r>
        <w:rPr>
          <w:b/>
          <w:bCs/>
          <w:color w:val="000000"/>
          <w:kern w:val="0"/>
          <w:sz w:val="24"/>
          <w:szCs w:val="24"/>
        </w:rPr>
        <w:t xml:space="preserve">                      </w:t>
      </w:r>
      <w:r w:rsidR="00770A0D" w:rsidRPr="00770A0D">
        <w:rPr>
          <w:color w:val="000000"/>
          <w:kern w:val="0"/>
          <w:sz w:val="24"/>
          <w:szCs w:val="24"/>
        </w:rPr>
        <w:t>(nr</w:t>
      </w:r>
      <w:r>
        <w:rPr>
          <w:color w:val="000000"/>
          <w:kern w:val="0"/>
          <w:sz w:val="24"/>
          <w:szCs w:val="24"/>
        </w:rPr>
        <w:t xml:space="preserve">. </w:t>
      </w:r>
      <w:r w:rsidR="00770A0D" w:rsidRPr="00770A0D">
        <w:rPr>
          <w:color w:val="000000"/>
          <w:kern w:val="0"/>
          <w:sz w:val="24"/>
          <w:szCs w:val="24"/>
        </w:rPr>
        <w:t>rej.</w:t>
      </w:r>
      <w:r>
        <w:rPr>
          <w:color w:val="000000"/>
          <w:kern w:val="0"/>
          <w:sz w:val="24"/>
          <w:szCs w:val="24"/>
        </w:rPr>
        <w:t xml:space="preserve"> A</w:t>
      </w:r>
      <w:r w:rsidR="00770A0D" w:rsidRPr="00770A0D">
        <w:rPr>
          <w:color w:val="000000"/>
          <w:kern w:val="0"/>
          <w:sz w:val="24"/>
          <w:szCs w:val="24"/>
        </w:rPr>
        <w:t>RB.6740.1</w:t>
      </w:r>
      <w:r>
        <w:rPr>
          <w:color w:val="000000"/>
          <w:kern w:val="0"/>
          <w:sz w:val="24"/>
          <w:szCs w:val="24"/>
        </w:rPr>
        <w:t>.31.</w:t>
      </w:r>
      <w:r w:rsidR="00770A0D" w:rsidRPr="00770A0D">
        <w:rPr>
          <w:color w:val="000000"/>
          <w:kern w:val="0"/>
          <w:sz w:val="24"/>
          <w:szCs w:val="24"/>
        </w:rPr>
        <w:t>202</w:t>
      </w:r>
      <w:r w:rsidR="007214A4">
        <w:rPr>
          <w:color w:val="000000"/>
          <w:kern w:val="0"/>
          <w:sz w:val="24"/>
          <w:szCs w:val="24"/>
        </w:rPr>
        <w:t>3</w:t>
      </w:r>
      <w:r w:rsidR="00770A0D" w:rsidRPr="00770A0D">
        <w:rPr>
          <w:color w:val="000000"/>
          <w:kern w:val="0"/>
          <w:sz w:val="24"/>
          <w:szCs w:val="24"/>
        </w:rPr>
        <w:t xml:space="preserve">.AS) </w:t>
      </w:r>
      <w:r w:rsidR="003D39E8">
        <w:rPr>
          <w:color w:val="000000"/>
          <w:kern w:val="0"/>
          <w:sz w:val="24"/>
          <w:szCs w:val="24"/>
        </w:rPr>
        <w:t xml:space="preserve">   </w:t>
      </w:r>
      <w:r w:rsidR="004C57C7">
        <w:rPr>
          <w:color w:val="000000"/>
          <w:kern w:val="0"/>
          <w:sz w:val="24"/>
          <w:szCs w:val="24"/>
        </w:rPr>
        <w:t xml:space="preserve">        </w:t>
      </w:r>
    </w:p>
    <w:p w:rsidR="00552C92" w:rsidRDefault="00552C92" w:rsidP="003957EC">
      <w:pPr>
        <w:spacing w:line="281" w:lineRule="auto"/>
        <w:ind w:left="-45" w:right="20" w:hanging="1259"/>
        <w:jc w:val="both"/>
        <w:rPr>
          <w:color w:val="000000"/>
          <w:kern w:val="0"/>
          <w:sz w:val="24"/>
          <w:szCs w:val="24"/>
        </w:rPr>
      </w:pPr>
    </w:p>
    <w:p w:rsidR="006D5F1E" w:rsidRDefault="006D5F1E" w:rsidP="006D5F1E">
      <w:pPr>
        <w:ind w:left="1260" w:hanging="1260"/>
        <w:jc w:val="both"/>
        <w:rPr>
          <w:b/>
          <w:color w:val="000000"/>
          <w:kern w:val="0"/>
        </w:rPr>
      </w:pPr>
      <w:r>
        <w:rPr>
          <w:b/>
          <w:color w:val="000000"/>
        </w:rPr>
        <w:t>Działki przeznaczone pod realizację inwestycji drogowej:</w:t>
      </w:r>
    </w:p>
    <w:p w:rsidR="006D5F1E" w:rsidRDefault="006D5F1E" w:rsidP="006D5F1E">
      <w:pPr>
        <w:jc w:val="both"/>
        <w:rPr>
          <w:b/>
          <w:color w:val="000000"/>
        </w:rPr>
      </w:pPr>
    </w:p>
    <w:p w:rsidR="006D5F1E" w:rsidRDefault="006D5F1E" w:rsidP="006D5F1E">
      <w:pPr>
        <w:autoSpaceDE w:val="0"/>
        <w:adjustRightInd w:val="0"/>
        <w:rPr>
          <w:b/>
          <w:color w:val="000000"/>
        </w:rPr>
      </w:pPr>
      <w:r>
        <w:rPr>
          <w:b/>
          <w:color w:val="000000"/>
        </w:rPr>
        <w:t>- działki przeznaczone pod realizację inwestycji drogowej w liniach rozgraniczających projektowanej drogi:</w:t>
      </w:r>
    </w:p>
    <w:p w:rsidR="006D5F1E" w:rsidRDefault="006D5F1E" w:rsidP="006D5F1E">
      <w:pPr>
        <w:autoSpaceDE w:val="0"/>
        <w:adjustRightInd w:val="0"/>
        <w:rPr>
          <w:b/>
          <w:color w:val="000000"/>
        </w:rPr>
      </w:pPr>
    </w:p>
    <w:p w:rsidR="006D5F1E" w:rsidRDefault="006D5F1E" w:rsidP="006D5F1E">
      <w:pPr>
        <w:autoSpaceDE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w wykazie zastosowano oznaczenie: pogrubioną czcionką zostały oznaczone numery działek ewidencyjnych do przejęcia  pod  projektowany pas drogowy:  (w nawiasie numery działek ewidencyjnych po podziale, niewytłuszczone pozostające przy obecnym właścicielu)  </w:t>
      </w:r>
    </w:p>
    <w:p w:rsidR="006D5F1E" w:rsidRDefault="006D5F1E" w:rsidP="006D5F1E">
      <w:pPr>
        <w:autoSpaceDE w:val="0"/>
        <w:adjustRightInd w:val="0"/>
        <w:jc w:val="both"/>
        <w:rPr>
          <w:color w:val="000000"/>
        </w:rPr>
      </w:pPr>
      <w:r>
        <w:rPr>
          <w:b/>
          <w:bCs/>
          <w:color w:val="000000"/>
        </w:rPr>
        <w:t>205</w:t>
      </w:r>
      <w:r>
        <w:rPr>
          <w:color w:val="000000"/>
        </w:rPr>
        <w:t xml:space="preserve">; </w:t>
      </w:r>
      <w:r>
        <w:rPr>
          <w:b/>
          <w:bCs/>
          <w:color w:val="000000"/>
        </w:rPr>
        <w:t>220</w:t>
      </w:r>
      <w:r>
        <w:rPr>
          <w:color w:val="000000"/>
        </w:rPr>
        <w:t xml:space="preserve">; 219; 193/7; 194 (194/1; </w:t>
      </w:r>
      <w:r>
        <w:rPr>
          <w:b/>
          <w:bCs/>
          <w:color w:val="000000"/>
        </w:rPr>
        <w:t>194/2</w:t>
      </w:r>
      <w:r>
        <w:rPr>
          <w:color w:val="000000"/>
        </w:rPr>
        <w:t xml:space="preserve">); 192/2 (192/5; </w:t>
      </w:r>
      <w:r>
        <w:rPr>
          <w:b/>
          <w:color w:val="000000"/>
        </w:rPr>
        <w:t>192/6)</w:t>
      </w:r>
      <w:r>
        <w:rPr>
          <w:color w:val="000000"/>
        </w:rPr>
        <w:t xml:space="preserve">; 192/1 (192/3; </w:t>
      </w:r>
      <w:r>
        <w:rPr>
          <w:b/>
          <w:color w:val="000000"/>
        </w:rPr>
        <w:t>192/4</w:t>
      </w:r>
      <w:r>
        <w:rPr>
          <w:color w:val="000000"/>
        </w:rPr>
        <w:t xml:space="preserve">); 191/7; 190/1 (190/3; </w:t>
      </w:r>
      <w:r>
        <w:rPr>
          <w:b/>
          <w:color w:val="000000"/>
        </w:rPr>
        <w:t>190/4</w:t>
      </w:r>
      <w:r>
        <w:rPr>
          <w:color w:val="000000"/>
        </w:rPr>
        <w:t xml:space="preserve">); 190/2 (190/5; </w:t>
      </w:r>
      <w:r>
        <w:rPr>
          <w:b/>
          <w:color w:val="000000"/>
        </w:rPr>
        <w:t>190/6</w:t>
      </w:r>
      <w:r>
        <w:rPr>
          <w:color w:val="000000"/>
        </w:rPr>
        <w:t xml:space="preserve">); 189/2 (189/5; </w:t>
      </w:r>
      <w:r>
        <w:rPr>
          <w:b/>
          <w:color w:val="000000"/>
        </w:rPr>
        <w:t>189/6</w:t>
      </w:r>
      <w:r>
        <w:rPr>
          <w:color w:val="000000"/>
        </w:rPr>
        <w:t xml:space="preserve">);  189/4; 189/3 (189/7; </w:t>
      </w:r>
      <w:r>
        <w:rPr>
          <w:b/>
          <w:color w:val="000000"/>
        </w:rPr>
        <w:t>189/8</w:t>
      </w:r>
      <w:r>
        <w:rPr>
          <w:color w:val="000000"/>
        </w:rPr>
        <w:t xml:space="preserve">); 188/4 (188/6; </w:t>
      </w:r>
      <w:r>
        <w:rPr>
          <w:b/>
          <w:color w:val="000000"/>
        </w:rPr>
        <w:t>188/7</w:t>
      </w:r>
      <w:r>
        <w:rPr>
          <w:color w:val="000000"/>
        </w:rPr>
        <w:t xml:space="preserve">); 188/5 (188/8; </w:t>
      </w:r>
      <w:r>
        <w:rPr>
          <w:b/>
          <w:color w:val="000000"/>
        </w:rPr>
        <w:t>188/9</w:t>
      </w:r>
      <w:r>
        <w:rPr>
          <w:color w:val="000000"/>
        </w:rPr>
        <w:t xml:space="preserve">); 187 (187/1; </w:t>
      </w:r>
      <w:r>
        <w:rPr>
          <w:b/>
          <w:color w:val="000000"/>
        </w:rPr>
        <w:t>187/2</w:t>
      </w:r>
      <w:r>
        <w:rPr>
          <w:color w:val="000000"/>
        </w:rPr>
        <w:t xml:space="preserve">); 186 (186/1; </w:t>
      </w:r>
      <w:r>
        <w:rPr>
          <w:b/>
          <w:color w:val="000000"/>
        </w:rPr>
        <w:t>186/2</w:t>
      </w:r>
      <w:r>
        <w:rPr>
          <w:color w:val="000000"/>
        </w:rPr>
        <w:t xml:space="preserve">); 185 (185/1; </w:t>
      </w:r>
      <w:r>
        <w:rPr>
          <w:b/>
          <w:color w:val="000000"/>
        </w:rPr>
        <w:t>185/2</w:t>
      </w:r>
      <w:r>
        <w:rPr>
          <w:color w:val="000000"/>
        </w:rPr>
        <w:t xml:space="preserve">); 184 (184/1; </w:t>
      </w:r>
      <w:r>
        <w:rPr>
          <w:b/>
          <w:color w:val="000000"/>
        </w:rPr>
        <w:t>184/2</w:t>
      </w:r>
      <w:r>
        <w:rPr>
          <w:color w:val="000000"/>
        </w:rPr>
        <w:t xml:space="preserve">); 183 (183/1; </w:t>
      </w:r>
      <w:r>
        <w:rPr>
          <w:b/>
          <w:color w:val="000000"/>
        </w:rPr>
        <w:t>183/2</w:t>
      </w:r>
      <w:r>
        <w:rPr>
          <w:color w:val="000000"/>
        </w:rPr>
        <w:t xml:space="preserve">); 182 (182/1; </w:t>
      </w:r>
      <w:r>
        <w:rPr>
          <w:b/>
          <w:color w:val="000000"/>
        </w:rPr>
        <w:t>182/2</w:t>
      </w:r>
      <w:r>
        <w:rPr>
          <w:color w:val="000000"/>
        </w:rPr>
        <w:t xml:space="preserve">); 181 (181/1; </w:t>
      </w:r>
      <w:r>
        <w:rPr>
          <w:b/>
          <w:color w:val="000000"/>
        </w:rPr>
        <w:t>181/2</w:t>
      </w:r>
      <w:r>
        <w:rPr>
          <w:color w:val="000000"/>
        </w:rPr>
        <w:t xml:space="preserve">); 180/1 (180/3; </w:t>
      </w:r>
      <w:r>
        <w:rPr>
          <w:b/>
          <w:color w:val="000000"/>
        </w:rPr>
        <w:t>180/4</w:t>
      </w:r>
      <w:r>
        <w:rPr>
          <w:color w:val="000000"/>
        </w:rPr>
        <w:t xml:space="preserve">); </w:t>
      </w:r>
      <w:r>
        <w:rPr>
          <w:b/>
          <w:color w:val="000000"/>
        </w:rPr>
        <w:t>180/2</w:t>
      </w:r>
      <w:r>
        <w:rPr>
          <w:color w:val="000000"/>
        </w:rPr>
        <w:t>; 218 (</w:t>
      </w:r>
      <w:r>
        <w:rPr>
          <w:b/>
          <w:color w:val="000000"/>
        </w:rPr>
        <w:t>218/3</w:t>
      </w:r>
      <w:r>
        <w:rPr>
          <w:color w:val="000000"/>
        </w:rPr>
        <w:t>; 218/4); 217 (</w:t>
      </w:r>
      <w:r>
        <w:rPr>
          <w:b/>
          <w:color w:val="000000"/>
        </w:rPr>
        <w:t>217/1</w:t>
      </w:r>
      <w:r>
        <w:rPr>
          <w:color w:val="000000"/>
        </w:rPr>
        <w:t>; 217/2); 216 (</w:t>
      </w:r>
      <w:r>
        <w:rPr>
          <w:b/>
          <w:color w:val="000000"/>
        </w:rPr>
        <w:t>216/1</w:t>
      </w:r>
      <w:r>
        <w:rPr>
          <w:color w:val="000000"/>
        </w:rPr>
        <w:t>; 216/2); 215/1; 214/5; 214/4 (</w:t>
      </w:r>
      <w:r>
        <w:rPr>
          <w:b/>
          <w:color w:val="000000"/>
        </w:rPr>
        <w:t>214/6</w:t>
      </w:r>
      <w:r>
        <w:rPr>
          <w:color w:val="000000"/>
        </w:rPr>
        <w:t>; 214/7); 213/6 (</w:t>
      </w:r>
      <w:r>
        <w:rPr>
          <w:b/>
          <w:color w:val="000000"/>
        </w:rPr>
        <w:t>213/12</w:t>
      </w:r>
      <w:r>
        <w:rPr>
          <w:color w:val="000000"/>
        </w:rPr>
        <w:t>; 213/13); 213/1; 213/3 (</w:t>
      </w:r>
      <w:r>
        <w:rPr>
          <w:b/>
          <w:color w:val="000000"/>
        </w:rPr>
        <w:t>213/10</w:t>
      </w:r>
      <w:r>
        <w:rPr>
          <w:color w:val="000000"/>
        </w:rPr>
        <w:t>; 213/11); 212 (</w:t>
      </w:r>
      <w:r>
        <w:rPr>
          <w:b/>
          <w:color w:val="000000"/>
        </w:rPr>
        <w:t>212/1</w:t>
      </w:r>
      <w:r>
        <w:rPr>
          <w:color w:val="000000"/>
        </w:rPr>
        <w:t>; 212/2); 211 (</w:t>
      </w:r>
      <w:r>
        <w:rPr>
          <w:b/>
          <w:color w:val="000000"/>
        </w:rPr>
        <w:t>211/5</w:t>
      </w:r>
      <w:r>
        <w:rPr>
          <w:color w:val="000000"/>
        </w:rPr>
        <w:t>; 211/6); 210 (</w:t>
      </w:r>
      <w:r>
        <w:rPr>
          <w:b/>
          <w:color w:val="000000"/>
        </w:rPr>
        <w:t>210/1</w:t>
      </w:r>
      <w:r>
        <w:rPr>
          <w:color w:val="000000"/>
        </w:rPr>
        <w:t>; 210/2); 209 (</w:t>
      </w:r>
      <w:r>
        <w:rPr>
          <w:b/>
          <w:color w:val="000000"/>
        </w:rPr>
        <w:t>209/1</w:t>
      </w:r>
      <w:r>
        <w:rPr>
          <w:color w:val="000000"/>
        </w:rPr>
        <w:t>; 209/2); 208 (</w:t>
      </w:r>
      <w:r>
        <w:rPr>
          <w:b/>
          <w:color w:val="000000"/>
        </w:rPr>
        <w:t>208/1</w:t>
      </w:r>
      <w:r>
        <w:rPr>
          <w:color w:val="000000"/>
        </w:rPr>
        <w:t>; 208/2); 207 (</w:t>
      </w:r>
      <w:r>
        <w:rPr>
          <w:b/>
          <w:color w:val="000000"/>
        </w:rPr>
        <w:t>207/1</w:t>
      </w:r>
      <w:r>
        <w:rPr>
          <w:color w:val="000000"/>
        </w:rPr>
        <w:t xml:space="preserve">; 207/2); 206 (206/1; </w:t>
      </w:r>
      <w:r>
        <w:rPr>
          <w:b/>
          <w:color w:val="000000"/>
        </w:rPr>
        <w:t>206/2</w:t>
      </w:r>
      <w:r>
        <w:rPr>
          <w:color w:val="000000"/>
        </w:rPr>
        <w:t xml:space="preserve">)    </w:t>
      </w:r>
    </w:p>
    <w:p w:rsidR="006D5F1E" w:rsidRDefault="006D5F1E" w:rsidP="006D5F1E">
      <w:pPr>
        <w:autoSpaceDE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obręb 0015 Kotorydz  jednostka ewidencyjna 141806_5  Tarczyn – obszar wiejski  </w:t>
      </w:r>
    </w:p>
    <w:p w:rsidR="006D5F1E" w:rsidRDefault="006D5F1E" w:rsidP="006D5F1E">
      <w:pPr>
        <w:autoSpaceDE w:val="0"/>
        <w:adjustRightInd w:val="0"/>
        <w:jc w:val="both"/>
        <w:rPr>
          <w:color w:val="FF0000"/>
        </w:rPr>
      </w:pPr>
    </w:p>
    <w:p w:rsidR="006D5F1E" w:rsidRDefault="006D5F1E" w:rsidP="006D5F1E">
      <w:pPr>
        <w:autoSpaceDE w:val="0"/>
        <w:adjustRightInd w:val="0"/>
        <w:rPr>
          <w:b/>
          <w:color w:val="000000"/>
        </w:rPr>
      </w:pPr>
      <w:r>
        <w:rPr>
          <w:b/>
          <w:bCs/>
          <w:color w:val="000000"/>
        </w:rPr>
        <w:t>- o</w:t>
      </w:r>
      <w:r>
        <w:rPr>
          <w:b/>
          <w:color w:val="000000"/>
        </w:rPr>
        <w:t xml:space="preserve">znaczenie nieruchomości poza liniami rozgraniczającymi, na których ustala się obowiązek budowy lub przebudowy innych dróg publicznych sieci uzbrojenia terenu </w:t>
      </w:r>
    </w:p>
    <w:p w:rsidR="006D5F1E" w:rsidRDefault="006D5F1E" w:rsidP="006D5F1E">
      <w:pPr>
        <w:autoSpaceDE w:val="0"/>
        <w:adjustRightInd w:val="0"/>
        <w:rPr>
          <w:bCs/>
          <w:color w:val="000000"/>
        </w:rPr>
      </w:pPr>
      <w:r>
        <w:rPr>
          <w:bCs/>
          <w:color w:val="000000"/>
        </w:rPr>
        <w:t xml:space="preserve">192/5 (powstała z podziału 192/ 2);  216/2  (powstała z podziału 216); 215/2; 191/6; 218/4 (powstała z podziału 218); 217/2 (powstała z podziału 217);  316/4; 221 </w:t>
      </w:r>
    </w:p>
    <w:p w:rsidR="006D5F1E" w:rsidRDefault="006D5F1E" w:rsidP="006D5F1E">
      <w:pPr>
        <w:pStyle w:val="Tekstpodstawowywcity"/>
        <w:tabs>
          <w:tab w:val="left" w:pos="708"/>
        </w:tabs>
        <w:ind w:left="-907"/>
        <w:jc w:val="center"/>
        <w:rPr>
          <w:b/>
          <w:color w:val="000000"/>
        </w:rPr>
      </w:pPr>
      <w:r>
        <w:rPr>
          <w:bCs/>
          <w:color w:val="000000"/>
        </w:rPr>
        <w:t xml:space="preserve">  obręb 0015 Kotorydz jednostka ewidencyjna 141806_5  Tarczyn – obszar wiejski    </w:t>
      </w:r>
    </w:p>
    <w:p w:rsidR="00B85BFD" w:rsidRPr="0098733A" w:rsidRDefault="00B85BFD" w:rsidP="00770A0D">
      <w:pPr>
        <w:tabs>
          <w:tab w:val="left" w:pos="1134"/>
        </w:tabs>
        <w:ind w:firstLine="708"/>
        <w:jc w:val="both"/>
        <w:rPr>
          <w:color w:val="000000"/>
          <w:kern w:val="3"/>
          <w:sz w:val="12"/>
          <w:szCs w:val="12"/>
        </w:rPr>
      </w:pPr>
    </w:p>
    <w:p w:rsidR="00770A0D" w:rsidRPr="006D5F1E" w:rsidRDefault="00770A0D" w:rsidP="00770A0D">
      <w:pPr>
        <w:ind w:firstLine="567"/>
        <w:jc w:val="both"/>
        <w:rPr>
          <w:kern w:val="0"/>
          <w:sz w:val="24"/>
          <w:szCs w:val="24"/>
        </w:rPr>
      </w:pPr>
      <w:r w:rsidRPr="006D5F1E">
        <w:rPr>
          <w:kern w:val="0"/>
          <w:sz w:val="24"/>
          <w:szCs w:val="24"/>
        </w:rPr>
        <w:t xml:space="preserve">Z treścią decyzji nr </w:t>
      </w:r>
      <w:r w:rsidR="006D5F1E" w:rsidRPr="000524F7">
        <w:rPr>
          <w:b/>
          <w:bCs/>
          <w:kern w:val="0"/>
          <w:sz w:val="24"/>
          <w:szCs w:val="24"/>
        </w:rPr>
        <w:t>61</w:t>
      </w:r>
      <w:r w:rsidRPr="000524F7">
        <w:rPr>
          <w:b/>
          <w:bCs/>
          <w:kern w:val="0"/>
          <w:sz w:val="24"/>
          <w:szCs w:val="24"/>
        </w:rPr>
        <w:t>/2023</w:t>
      </w:r>
      <w:r w:rsidRPr="006D5F1E">
        <w:rPr>
          <w:kern w:val="0"/>
          <w:sz w:val="24"/>
          <w:szCs w:val="24"/>
        </w:rPr>
        <w:t xml:space="preserve">  z dnia </w:t>
      </w:r>
      <w:r w:rsidR="006D5F1E" w:rsidRPr="006D5F1E">
        <w:rPr>
          <w:kern w:val="0"/>
          <w:sz w:val="24"/>
          <w:szCs w:val="24"/>
        </w:rPr>
        <w:t>1 grudnia</w:t>
      </w:r>
      <w:r w:rsidR="002F73D0" w:rsidRPr="006D5F1E">
        <w:rPr>
          <w:kern w:val="0"/>
          <w:sz w:val="24"/>
          <w:szCs w:val="24"/>
        </w:rPr>
        <w:t xml:space="preserve"> </w:t>
      </w:r>
      <w:r w:rsidRPr="006D5F1E">
        <w:rPr>
          <w:kern w:val="0"/>
          <w:sz w:val="24"/>
          <w:szCs w:val="24"/>
        </w:rPr>
        <w:t xml:space="preserve">2023r. na realizację inwestycji drogowej oraz załączonymi do niej materiałami można zapoznać się w </w:t>
      </w:r>
      <w:r w:rsidR="000777C8" w:rsidRPr="006D5F1E">
        <w:rPr>
          <w:kern w:val="0"/>
          <w:sz w:val="24"/>
          <w:szCs w:val="24"/>
        </w:rPr>
        <w:t xml:space="preserve">Filii </w:t>
      </w:r>
      <w:r w:rsidR="000777C8" w:rsidRPr="006D5F1E">
        <w:rPr>
          <w:sz w:val="24"/>
          <w:szCs w:val="24"/>
        </w:rPr>
        <w:t xml:space="preserve">Starostwa Powiatowego, Urząd Miejski w Tarczynie, ul. Juliana Stępkowskiego 17, 05-555 Tarczyn. </w:t>
      </w:r>
    </w:p>
    <w:p w:rsidR="00770A0D" w:rsidRPr="006D5F1E" w:rsidRDefault="00770A0D" w:rsidP="00770A0D">
      <w:pPr>
        <w:ind w:firstLine="567"/>
        <w:jc w:val="both"/>
        <w:rPr>
          <w:kern w:val="0"/>
          <w:sz w:val="24"/>
          <w:szCs w:val="24"/>
        </w:rPr>
      </w:pPr>
      <w:r w:rsidRPr="006D5F1E">
        <w:rPr>
          <w:kern w:val="0"/>
          <w:sz w:val="24"/>
          <w:szCs w:val="24"/>
        </w:rPr>
        <w:t xml:space="preserve">Od ww. decyzji służy prawo wniesienia odwołania do Wojewody Mazowieckiego,               za moim pośrednictwem, (Starosta Piaseczyński, ul. </w:t>
      </w:r>
      <w:proofErr w:type="spellStart"/>
      <w:r w:rsidRPr="006D5F1E">
        <w:rPr>
          <w:kern w:val="0"/>
          <w:sz w:val="24"/>
          <w:szCs w:val="24"/>
        </w:rPr>
        <w:t>Chyliczkowska</w:t>
      </w:r>
      <w:proofErr w:type="spellEnd"/>
      <w:r w:rsidRPr="006D5F1E">
        <w:rPr>
          <w:kern w:val="0"/>
          <w:sz w:val="24"/>
          <w:szCs w:val="24"/>
        </w:rPr>
        <w:t xml:space="preserve"> 14, 05-500 Piaseczno),       w terminie 14 dni od dnia jej publicznego ogłoszenia. </w:t>
      </w:r>
    </w:p>
    <w:p w:rsidR="00770A0D" w:rsidRPr="006D5F1E" w:rsidRDefault="00770A0D" w:rsidP="00770A0D">
      <w:pPr>
        <w:ind w:firstLine="567"/>
        <w:jc w:val="both"/>
        <w:rPr>
          <w:kern w:val="0"/>
          <w:sz w:val="24"/>
          <w:szCs w:val="24"/>
        </w:rPr>
      </w:pPr>
      <w:r w:rsidRPr="006D5F1E">
        <w:rPr>
          <w:kern w:val="0"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770A0D" w:rsidRPr="006D5F1E" w:rsidRDefault="00770A0D" w:rsidP="00770A0D">
      <w:pPr>
        <w:ind w:firstLine="567"/>
        <w:jc w:val="both"/>
        <w:rPr>
          <w:kern w:val="0"/>
          <w:sz w:val="24"/>
          <w:szCs w:val="24"/>
        </w:rPr>
      </w:pPr>
    </w:p>
    <w:p w:rsidR="00770A0D" w:rsidRPr="0098733A" w:rsidRDefault="00770A0D" w:rsidP="00770A0D">
      <w:pPr>
        <w:overflowPunct w:val="0"/>
        <w:autoSpaceDE w:val="0"/>
        <w:spacing w:after="120"/>
        <w:ind w:firstLine="567"/>
        <w:jc w:val="both"/>
        <w:textAlignment w:val="baseline"/>
        <w:rPr>
          <w:b/>
          <w:bCs/>
          <w:color w:val="000000"/>
          <w:kern w:val="0"/>
          <w:sz w:val="24"/>
          <w:szCs w:val="24"/>
        </w:rPr>
      </w:pPr>
      <w:r w:rsidRPr="0098733A">
        <w:rPr>
          <w:b/>
          <w:bCs/>
          <w:color w:val="000000"/>
          <w:kern w:val="0"/>
          <w:sz w:val="24"/>
          <w:szCs w:val="24"/>
        </w:rPr>
        <w:t>Nr rej. ARB.6740.1.</w:t>
      </w:r>
      <w:r w:rsidR="00305AA9">
        <w:rPr>
          <w:b/>
          <w:bCs/>
          <w:color w:val="000000"/>
          <w:kern w:val="0"/>
          <w:sz w:val="24"/>
          <w:szCs w:val="24"/>
        </w:rPr>
        <w:t>31</w:t>
      </w:r>
      <w:r w:rsidRPr="0098733A">
        <w:rPr>
          <w:b/>
          <w:bCs/>
          <w:color w:val="000000"/>
          <w:kern w:val="0"/>
          <w:sz w:val="24"/>
          <w:szCs w:val="24"/>
        </w:rPr>
        <w:t>.202</w:t>
      </w:r>
      <w:r w:rsidR="0034129D" w:rsidRPr="0098733A">
        <w:rPr>
          <w:b/>
          <w:bCs/>
          <w:color w:val="000000"/>
          <w:kern w:val="0"/>
          <w:sz w:val="24"/>
          <w:szCs w:val="24"/>
        </w:rPr>
        <w:t>3</w:t>
      </w:r>
      <w:r w:rsidRPr="0098733A">
        <w:rPr>
          <w:b/>
          <w:bCs/>
          <w:color w:val="000000"/>
          <w:kern w:val="0"/>
          <w:sz w:val="24"/>
          <w:szCs w:val="24"/>
        </w:rPr>
        <w:t>.AS</w:t>
      </w:r>
    </w:p>
    <w:p w:rsidR="00770A0D" w:rsidRPr="0098733A" w:rsidRDefault="00770A0D" w:rsidP="00770A0D">
      <w:pPr>
        <w:overflowPunct w:val="0"/>
        <w:autoSpaceDE w:val="0"/>
        <w:spacing w:after="120"/>
        <w:ind w:firstLine="567"/>
        <w:jc w:val="both"/>
        <w:textAlignment w:val="baseline"/>
        <w:rPr>
          <w:b/>
          <w:bCs/>
          <w:color w:val="000000"/>
          <w:kern w:val="0"/>
          <w:sz w:val="24"/>
          <w:szCs w:val="24"/>
        </w:rPr>
      </w:pPr>
    </w:p>
    <w:p w:rsidR="0073004E" w:rsidRDefault="0073004E" w:rsidP="0073004E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73004E" w:rsidRDefault="0073004E" w:rsidP="0073004E">
      <w:pPr>
        <w:spacing w:after="120"/>
        <w:jc w:val="center"/>
      </w:pPr>
      <w:r>
        <w:t>Z up. Starosty Piaseczyńskiego</w:t>
      </w:r>
    </w:p>
    <w:p w:rsidR="0073004E" w:rsidRPr="00DA6562" w:rsidRDefault="0073004E" w:rsidP="0073004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mgr inż. </w:t>
      </w:r>
      <w:r w:rsidRPr="00DA6562">
        <w:rPr>
          <w:i/>
          <w:sz w:val="24"/>
          <w:szCs w:val="24"/>
        </w:rPr>
        <w:t>Sylwia Moszczyńska-Staś</w:t>
      </w:r>
    </w:p>
    <w:p w:rsidR="0073004E" w:rsidRDefault="0073004E" w:rsidP="0073004E">
      <w:pPr>
        <w:jc w:val="center"/>
      </w:pPr>
      <w:r>
        <w:t>Naczelnik Wydziału</w:t>
      </w:r>
    </w:p>
    <w:p w:rsidR="0073004E" w:rsidRPr="00DA6562" w:rsidRDefault="0073004E" w:rsidP="0073004E">
      <w:pPr>
        <w:jc w:val="center"/>
      </w:pPr>
      <w:r>
        <w:t>Architektoniczno-Budowlanego</w:t>
      </w: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Default="0073004E" w:rsidP="00C31DC6">
      <w:pPr>
        <w:pStyle w:val="Textbody"/>
        <w:jc w:val="both"/>
        <w:rPr>
          <w:b/>
          <w:i/>
          <w:kern w:val="0"/>
        </w:rPr>
      </w:pP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>Wydruk dokumentu, stanowi dowód tego co zostało stwierdzone w piśmie, zgodnie z art. 39</w:t>
      </w:r>
      <w:r w:rsidRPr="00317649">
        <w:rPr>
          <w:rFonts w:ascii="Times New Roman" w:hAnsi="Times New Roman" w:cs="Times New Roman"/>
          <w:b/>
          <w:color w:val="000000"/>
          <w:position w:val="8"/>
          <w:sz w:val="20"/>
          <w:szCs w:val="20"/>
        </w:rPr>
        <w:t>3</w:t>
      </w: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k.p.a. Został on wytworzony za pomocą systemu teleinformatycznego i podpisany kwalifikowanym podpisem elektronicznym.</w:t>
      </w:r>
    </w:p>
    <w:p w:rsidR="000777C8" w:rsidRPr="00770A0D" w:rsidRDefault="000777C8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</w:p>
    <w:p w:rsidR="00770A0D" w:rsidRPr="00770A0D" w:rsidRDefault="00770A0D" w:rsidP="00770A0D">
      <w:pPr>
        <w:ind w:left="1260" w:hanging="1260"/>
        <w:jc w:val="both"/>
        <w:rPr>
          <w:b/>
          <w:i/>
          <w:kern w:val="0"/>
          <w:sz w:val="24"/>
          <w:szCs w:val="24"/>
        </w:rPr>
      </w:pPr>
      <w:r w:rsidRPr="00770A0D">
        <w:rPr>
          <w:b/>
          <w:i/>
          <w:kern w:val="0"/>
          <w:sz w:val="24"/>
          <w:szCs w:val="24"/>
        </w:rPr>
        <w:t xml:space="preserve">Publiczne obwieszczenie nastąpiło w dniu: </w:t>
      </w:r>
      <w:r w:rsidR="0021269F">
        <w:rPr>
          <w:b/>
          <w:i/>
          <w:kern w:val="0"/>
          <w:sz w:val="24"/>
          <w:szCs w:val="24"/>
        </w:rPr>
        <w:t>06.12.2023 r.</w:t>
      </w:r>
    </w:p>
    <w:p w:rsidR="005A2C2B" w:rsidRDefault="00770A0D" w:rsidP="0021269F">
      <w:pPr>
        <w:jc w:val="both"/>
        <w:rPr>
          <w:b/>
          <w:bCs/>
          <w:sz w:val="32"/>
          <w:szCs w:val="32"/>
        </w:rPr>
      </w:pPr>
      <w:r w:rsidRPr="00770A0D">
        <w:rPr>
          <w:kern w:val="0"/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sectPr w:rsidR="005A2C2B" w:rsidSect="00C928A6">
      <w:pgSz w:w="11906" w:h="16838"/>
      <w:pgMar w:top="851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F26" w:rsidRDefault="00623F26">
      <w:r>
        <w:separator/>
      </w:r>
    </w:p>
  </w:endnote>
  <w:endnote w:type="continuationSeparator" w:id="0">
    <w:p w:rsidR="00623F26" w:rsidRDefault="00623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F26" w:rsidRDefault="00623F26">
      <w:r>
        <w:separator/>
      </w:r>
    </w:p>
  </w:footnote>
  <w:footnote w:type="continuationSeparator" w:id="0">
    <w:p w:rsidR="00623F26" w:rsidRDefault="00623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363DD"/>
    <w:rsid w:val="0005056E"/>
    <w:rsid w:val="000524F7"/>
    <w:rsid w:val="00075E98"/>
    <w:rsid w:val="000777C8"/>
    <w:rsid w:val="0008298A"/>
    <w:rsid w:val="00085483"/>
    <w:rsid w:val="00090864"/>
    <w:rsid w:val="000A62D2"/>
    <w:rsid w:val="000B52C1"/>
    <w:rsid w:val="000C117D"/>
    <w:rsid w:val="000C4E28"/>
    <w:rsid w:val="000C6234"/>
    <w:rsid w:val="000D6193"/>
    <w:rsid w:val="000E7EB3"/>
    <w:rsid w:val="000F0446"/>
    <w:rsid w:val="000F2A3D"/>
    <w:rsid w:val="00113BA6"/>
    <w:rsid w:val="00153C34"/>
    <w:rsid w:val="00172EF9"/>
    <w:rsid w:val="001C45E1"/>
    <w:rsid w:val="0021269F"/>
    <w:rsid w:val="002336F9"/>
    <w:rsid w:val="002347FB"/>
    <w:rsid w:val="002435B5"/>
    <w:rsid w:val="002618DA"/>
    <w:rsid w:val="00280970"/>
    <w:rsid w:val="002835B6"/>
    <w:rsid w:val="00291CAB"/>
    <w:rsid w:val="002954D6"/>
    <w:rsid w:val="002B0CD6"/>
    <w:rsid w:val="002E192C"/>
    <w:rsid w:val="002E24F7"/>
    <w:rsid w:val="002F73D0"/>
    <w:rsid w:val="00305AA9"/>
    <w:rsid w:val="00327FDC"/>
    <w:rsid w:val="0034129D"/>
    <w:rsid w:val="003557CC"/>
    <w:rsid w:val="00355F38"/>
    <w:rsid w:val="00357938"/>
    <w:rsid w:val="0036146A"/>
    <w:rsid w:val="003755E2"/>
    <w:rsid w:val="00380C41"/>
    <w:rsid w:val="003858FA"/>
    <w:rsid w:val="003957EC"/>
    <w:rsid w:val="003A06AA"/>
    <w:rsid w:val="003C618C"/>
    <w:rsid w:val="003D095A"/>
    <w:rsid w:val="003D39E8"/>
    <w:rsid w:val="003D5F95"/>
    <w:rsid w:val="003E0EAD"/>
    <w:rsid w:val="003F040B"/>
    <w:rsid w:val="003F3F2C"/>
    <w:rsid w:val="004035DB"/>
    <w:rsid w:val="00404200"/>
    <w:rsid w:val="004042A7"/>
    <w:rsid w:val="004768D5"/>
    <w:rsid w:val="00493DEC"/>
    <w:rsid w:val="004B5A54"/>
    <w:rsid w:val="004C57C7"/>
    <w:rsid w:val="005051B5"/>
    <w:rsid w:val="00537A79"/>
    <w:rsid w:val="00552C92"/>
    <w:rsid w:val="00553DE9"/>
    <w:rsid w:val="0058773C"/>
    <w:rsid w:val="005A19E9"/>
    <w:rsid w:val="005A2C2B"/>
    <w:rsid w:val="005B6A29"/>
    <w:rsid w:val="005E4002"/>
    <w:rsid w:val="005E64C1"/>
    <w:rsid w:val="00623F26"/>
    <w:rsid w:val="00626721"/>
    <w:rsid w:val="00626DA3"/>
    <w:rsid w:val="0063044F"/>
    <w:rsid w:val="006A061D"/>
    <w:rsid w:val="006B7AE7"/>
    <w:rsid w:val="006D072C"/>
    <w:rsid w:val="006D0B2E"/>
    <w:rsid w:val="006D5F1E"/>
    <w:rsid w:val="00710DE0"/>
    <w:rsid w:val="00711DC0"/>
    <w:rsid w:val="0071265D"/>
    <w:rsid w:val="007214A4"/>
    <w:rsid w:val="0073004E"/>
    <w:rsid w:val="00757514"/>
    <w:rsid w:val="00770356"/>
    <w:rsid w:val="00770A0D"/>
    <w:rsid w:val="00796096"/>
    <w:rsid w:val="007E6CB3"/>
    <w:rsid w:val="0081309D"/>
    <w:rsid w:val="008202BA"/>
    <w:rsid w:val="00832CB0"/>
    <w:rsid w:val="00835602"/>
    <w:rsid w:val="0084318E"/>
    <w:rsid w:val="00863999"/>
    <w:rsid w:val="00865469"/>
    <w:rsid w:val="008820AD"/>
    <w:rsid w:val="008A120B"/>
    <w:rsid w:val="008A5405"/>
    <w:rsid w:val="008C0E57"/>
    <w:rsid w:val="008C405D"/>
    <w:rsid w:val="0091660E"/>
    <w:rsid w:val="009173C2"/>
    <w:rsid w:val="009260E6"/>
    <w:rsid w:val="00936ACE"/>
    <w:rsid w:val="0093720C"/>
    <w:rsid w:val="00973133"/>
    <w:rsid w:val="0098609E"/>
    <w:rsid w:val="00987144"/>
    <w:rsid w:val="0098733A"/>
    <w:rsid w:val="00987814"/>
    <w:rsid w:val="009901A8"/>
    <w:rsid w:val="009A2DA3"/>
    <w:rsid w:val="009B2F7E"/>
    <w:rsid w:val="009C1289"/>
    <w:rsid w:val="009C3E83"/>
    <w:rsid w:val="009D0E77"/>
    <w:rsid w:val="009D3701"/>
    <w:rsid w:val="009E4B91"/>
    <w:rsid w:val="00A14C2C"/>
    <w:rsid w:val="00A752E7"/>
    <w:rsid w:val="00AD2D5C"/>
    <w:rsid w:val="00AE5EEE"/>
    <w:rsid w:val="00AF5617"/>
    <w:rsid w:val="00B049D6"/>
    <w:rsid w:val="00B85BFD"/>
    <w:rsid w:val="00B908FC"/>
    <w:rsid w:val="00BD3FA5"/>
    <w:rsid w:val="00BF6A1B"/>
    <w:rsid w:val="00C05260"/>
    <w:rsid w:val="00C15D84"/>
    <w:rsid w:val="00C31DC6"/>
    <w:rsid w:val="00C337FE"/>
    <w:rsid w:val="00C55730"/>
    <w:rsid w:val="00C66DA2"/>
    <w:rsid w:val="00C7430D"/>
    <w:rsid w:val="00C928A6"/>
    <w:rsid w:val="00CB740E"/>
    <w:rsid w:val="00CC03C9"/>
    <w:rsid w:val="00D443C2"/>
    <w:rsid w:val="00D5334C"/>
    <w:rsid w:val="00D5639B"/>
    <w:rsid w:val="00D60A30"/>
    <w:rsid w:val="00D83DAC"/>
    <w:rsid w:val="00DC27CE"/>
    <w:rsid w:val="00DE53D4"/>
    <w:rsid w:val="00DE703E"/>
    <w:rsid w:val="00DF5C20"/>
    <w:rsid w:val="00E15264"/>
    <w:rsid w:val="00E15D36"/>
    <w:rsid w:val="00E205E8"/>
    <w:rsid w:val="00E63909"/>
    <w:rsid w:val="00E67C07"/>
    <w:rsid w:val="00E768D9"/>
    <w:rsid w:val="00E87D79"/>
    <w:rsid w:val="00EC3BD3"/>
    <w:rsid w:val="00EC6E9E"/>
    <w:rsid w:val="00ED138B"/>
    <w:rsid w:val="00ED2519"/>
    <w:rsid w:val="00F208E9"/>
    <w:rsid w:val="00F26938"/>
    <w:rsid w:val="00F30312"/>
    <w:rsid w:val="00F42B7E"/>
    <w:rsid w:val="00F8145F"/>
    <w:rsid w:val="00F9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customStyle="1" w:styleId="Textbody">
    <w:name w:val="Text body"/>
    <w:basedOn w:val="Normalny"/>
    <w:rsid w:val="002618DA"/>
    <w:pPr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customStyle="1" w:styleId="Textbody">
    <w:name w:val="Text body"/>
    <w:basedOn w:val="Normalny"/>
    <w:rsid w:val="002618DA"/>
    <w:pPr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2</cp:revision>
  <cp:lastPrinted>2023-05-19T12:49:00Z</cp:lastPrinted>
  <dcterms:created xsi:type="dcterms:W3CDTF">2023-12-06T11:46:00Z</dcterms:created>
  <dcterms:modified xsi:type="dcterms:W3CDTF">2023-12-06T11:46:00Z</dcterms:modified>
</cp:coreProperties>
</file>