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B0A" w:rsidRDefault="00D62B0A" w:rsidP="00D62B0A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D62B0A" w:rsidRDefault="00D62B0A" w:rsidP="00D62B0A">
      <w:pPr>
        <w:tabs>
          <w:tab w:val="left" w:pos="4095"/>
        </w:tabs>
        <w:spacing w:line="0" w:lineRule="atLeast"/>
        <w:rPr>
          <w:b/>
          <w:bCs/>
        </w:rPr>
      </w:pPr>
    </w:p>
    <w:p w:rsidR="00D62B0A" w:rsidRDefault="00D62B0A" w:rsidP="00D62B0A">
      <w:pPr>
        <w:tabs>
          <w:tab w:val="left" w:pos="4095"/>
        </w:tabs>
        <w:spacing w:line="0" w:lineRule="atLeast"/>
        <w:rPr>
          <w:b/>
          <w:bCs/>
        </w:rPr>
      </w:pPr>
    </w:p>
    <w:p w:rsidR="00D62B0A" w:rsidRDefault="00D62B0A" w:rsidP="00D62B0A">
      <w:pPr>
        <w:spacing w:line="0" w:lineRule="atLeast"/>
        <w:ind w:firstLine="708"/>
        <w:jc w:val="both"/>
      </w:pPr>
      <w:r>
        <w:rPr>
          <w:b/>
        </w:rPr>
        <w:t>Zgodnie z art. 49a</w:t>
      </w:r>
      <w:r>
        <w:t xml:space="preserve"> ustawy z dnia 14 czerwca 1960 r. Kodeks postępowania administracyjnego (tj. </w:t>
      </w:r>
      <w:r>
        <w:rPr>
          <w:lang w:eastAsia="pl-PL"/>
        </w:rPr>
        <w:t>Dz. U. z 2023 r., poz. 775 zm.), czytaj dalej k.p.a.,</w:t>
      </w:r>
      <w:r>
        <w:t xml:space="preserve"> zawiadamia </w:t>
      </w:r>
      <w:r>
        <w:br/>
        <w:t xml:space="preserve">się o wpływie w dniu 13 grudnia 2023 r. </w:t>
      </w:r>
      <w:bookmarkStart w:id="0" w:name="_GoBack"/>
      <w:r>
        <w:t>wniosku o zawieszenie postępowania  dla inwestycji</w:t>
      </w:r>
      <w:bookmarkEnd w:id="0"/>
      <w:r>
        <w:t>: „budowa stacji bazowej telefonii komórkowej BT 10939 Mysiadło Graniczna”, na działce nr ew. 642 z obrębu ew. 0021 Nowa Iwiczna w jednostce ew. 141803_2 Lesznowola.</w:t>
      </w:r>
    </w:p>
    <w:p w:rsidR="00D62B0A" w:rsidRDefault="00D62B0A" w:rsidP="00D62B0A">
      <w:pPr>
        <w:spacing w:line="0" w:lineRule="atLeast"/>
        <w:ind w:firstLine="708"/>
        <w:jc w:val="both"/>
      </w:pPr>
      <w:r>
        <w:t xml:space="preserve">Zgodnie z art. 98 §1 k.p.a. </w:t>
      </w:r>
      <w:r>
        <w:rPr>
          <w:lang w:eastAsia="pl-PL"/>
        </w:rPr>
        <w:t xml:space="preserve">organ administracji publicznej może zawiesić postępowanie, jeżeli wystąpi o to strona, na której żądanie postępowanie zostało wszczęte, </w:t>
      </w:r>
      <w:r>
        <w:rPr>
          <w:b/>
          <w:lang w:eastAsia="pl-PL"/>
        </w:rPr>
        <w:t>a nie sprzeciwiają się temu inne strony</w:t>
      </w:r>
      <w:r>
        <w:rPr>
          <w:lang w:eastAsia="pl-PL"/>
        </w:rPr>
        <w:t xml:space="preserve"> oraz nie zagraża to interesowi społecznemu.</w:t>
      </w:r>
    </w:p>
    <w:p w:rsidR="00D62B0A" w:rsidRDefault="00D62B0A" w:rsidP="00D62B0A">
      <w:pPr>
        <w:pStyle w:val="Standard"/>
        <w:suppressAutoHyphens w:val="0"/>
        <w:autoSpaceDE w:val="0"/>
        <w:spacing w:line="0" w:lineRule="atLeast"/>
        <w:ind w:firstLine="708"/>
        <w:jc w:val="both"/>
        <w:rPr>
          <w:lang w:eastAsia="pl-PL"/>
        </w:rPr>
      </w:pPr>
      <w:r>
        <w:rPr>
          <w:lang w:eastAsia="pl-PL"/>
        </w:rPr>
        <w:t xml:space="preserve">W związku z powyższym niniejszym pismem informuje się, że w </w:t>
      </w:r>
      <w:r>
        <w:rPr>
          <w:b/>
          <w:lang w:eastAsia="pl-PL"/>
        </w:rPr>
        <w:t>ciągu 7 dni od dnia otrzymania zawiadomienia</w:t>
      </w:r>
      <w:r>
        <w:rPr>
          <w:lang w:eastAsia="pl-PL"/>
        </w:rPr>
        <w:t xml:space="preserve"> strony mogą zająć stanowisko w sprawie wniosku o zawieszenie postępowania. Brak wpływu sprzeciwu w ww. terminie będzie skutkował zawieszeniem postępowania.</w:t>
      </w:r>
    </w:p>
    <w:p w:rsidR="00D62B0A" w:rsidRDefault="00D62B0A" w:rsidP="00D62B0A">
      <w:pPr>
        <w:spacing w:line="0" w:lineRule="atLeast"/>
        <w:ind w:firstLine="708"/>
        <w:jc w:val="both"/>
      </w:pPr>
      <w:r>
        <w:t xml:space="preserve">Z treścią pisma Starosty Piaseczyńskiego z dnia 18 grudnia 2023 r. można zapoznać się w Starostwie Powiatowym w Piasecznie przy ul. </w:t>
      </w:r>
      <w:proofErr w:type="spellStart"/>
      <w:r>
        <w:t>Chyliczkowskiej</w:t>
      </w:r>
      <w:proofErr w:type="spellEnd"/>
      <w:r>
        <w:t xml:space="preserve"> 14, w kancelarii Wydziału Architektoniczno-Budowlanego w sali obsługi Interesanta, od pn. do pt. w godzinach 8-16.</w:t>
      </w:r>
    </w:p>
    <w:p w:rsidR="00D62B0A" w:rsidRDefault="00D62B0A" w:rsidP="00D62B0A">
      <w:pPr>
        <w:spacing w:line="0" w:lineRule="atLeast"/>
        <w:ind w:firstLine="709"/>
        <w:jc w:val="both"/>
      </w:pPr>
      <w:r>
        <w:t xml:space="preserve">Zgodnie z art. 49 k.p.a. doręczenie uważa się za dokonane po upływie czternastu dni od dnia publicznego ogłoszenia.  </w:t>
      </w:r>
    </w:p>
    <w:p w:rsidR="00D62B0A" w:rsidRDefault="00D62B0A" w:rsidP="00D62B0A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D62B0A" w:rsidRDefault="00D62B0A" w:rsidP="00D62B0A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ARB.6740.966.2020.KSt</w:t>
      </w:r>
    </w:p>
    <w:p w:rsidR="00D62B0A" w:rsidRDefault="00D62B0A" w:rsidP="00D62B0A">
      <w:pPr>
        <w:spacing w:line="0" w:lineRule="atLeast"/>
        <w:rPr>
          <w:b/>
        </w:rPr>
      </w:pPr>
    </w:p>
    <w:p w:rsidR="00D62B0A" w:rsidRDefault="00D62B0A" w:rsidP="00D62B0A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>
        <w:rPr>
          <w:b/>
          <w:bCs/>
          <w:kern w:val="3"/>
        </w:rPr>
        <w:t xml:space="preserve">  Publiczne obwieszczenie nastąpiło w dniu:</w:t>
      </w:r>
      <w:r>
        <w:rPr>
          <w:kern w:val="3"/>
        </w:rPr>
        <w:t xml:space="preserve"> </w:t>
      </w:r>
      <w:r w:rsidR="00803166">
        <w:rPr>
          <w:kern w:val="3"/>
        </w:rPr>
        <w:t>18.12.2023 r.</w:t>
      </w:r>
    </w:p>
    <w:p w:rsidR="00D62B0A" w:rsidRDefault="00D62B0A" w:rsidP="00D62B0A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D62B0A" w:rsidRDefault="00D62B0A" w:rsidP="00D62B0A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B96300" w:rsidRDefault="00B96300" w:rsidP="00D62B0A">
      <w:pPr>
        <w:tabs>
          <w:tab w:val="left" w:pos="-12645"/>
          <w:tab w:val="left" w:pos="-12437"/>
        </w:tabs>
        <w:autoSpaceDN w:val="0"/>
        <w:spacing w:line="0" w:lineRule="atLeast"/>
        <w:jc w:val="right"/>
        <w:textAlignment w:val="baseline"/>
        <w:rPr>
          <w:kern w:val="3"/>
          <w:sz w:val="20"/>
          <w:szCs w:val="20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96300" w:rsidRPr="00E50D62" w:rsidTr="00B96300">
        <w:tc>
          <w:tcPr>
            <w:tcW w:w="4606" w:type="dxa"/>
          </w:tcPr>
          <w:p w:rsidR="00B96300" w:rsidRPr="00E50D62" w:rsidRDefault="00B96300" w:rsidP="005840B4">
            <w:pPr>
              <w:spacing w:line="0" w:lineRule="atLeast"/>
            </w:pPr>
          </w:p>
        </w:tc>
        <w:tc>
          <w:tcPr>
            <w:tcW w:w="4606" w:type="dxa"/>
            <w:vAlign w:val="center"/>
          </w:tcPr>
          <w:p w:rsidR="00B96300" w:rsidRPr="00E50D62" w:rsidRDefault="00B96300" w:rsidP="005840B4">
            <w:pPr>
              <w:spacing w:line="0" w:lineRule="atLeast"/>
              <w:jc w:val="center"/>
              <w:rPr>
                <w:caps/>
              </w:rPr>
            </w:pPr>
            <w:r w:rsidRPr="00E50D62">
              <w:rPr>
                <w:caps/>
              </w:rPr>
              <w:t>opatrzone kwalifikowanym podpisem elektronicznym</w:t>
            </w:r>
          </w:p>
          <w:p w:rsidR="00B96300" w:rsidRPr="00E50D62" w:rsidRDefault="00B96300" w:rsidP="005840B4">
            <w:pPr>
              <w:spacing w:line="0" w:lineRule="atLeast"/>
              <w:jc w:val="center"/>
            </w:pPr>
            <w:r w:rsidRPr="00E50D62">
              <w:t>Z up. Starosty Piaseczyńskiego</w:t>
            </w:r>
          </w:p>
          <w:p w:rsidR="00B96300" w:rsidRPr="00E50D62" w:rsidRDefault="00B96300" w:rsidP="005840B4">
            <w:pPr>
              <w:spacing w:line="0" w:lineRule="atLeast"/>
              <w:jc w:val="center"/>
              <w:rPr>
                <w:i/>
              </w:rPr>
            </w:pPr>
            <w:r w:rsidRPr="00E50D62">
              <w:rPr>
                <w:i/>
              </w:rPr>
              <w:t>inż. Henryka Siekierska</w:t>
            </w:r>
          </w:p>
          <w:p w:rsidR="00B96300" w:rsidRPr="00E50D62" w:rsidRDefault="00B96300" w:rsidP="005840B4">
            <w:pPr>
              <w:spacing w:line="0" w:lineRule="atLeast"/>
              <w:jc w:val="center"/>
            </w:pPr>
            <w:r w:rsidRPr="00E50D62">
              <w:t>Główny Specjalista Wydziału</w:t>
            </w:r>
          </w:p>
          <w:p w:rsidR="00B96300" w:rsidRPr="00E50D62" w:rsidRDefault="00B96300" w:rsidP="005840B4">
            <w:pPr>
              <w:spacing w:line="0" w:lineRule="atLeast"/>
              <w:jc w:val="center"/>
            </w:pPr>
            <w:r w:rsidRPr="00E50D62">
              <w:t>Architektoniczno-Budowlanego</w:t>
            </w:r>
          </w:p>
        </w:tc>
      </w:tr>
    </w:tbl>
    <w:p w:rsidR="00D62B0A" w:rsidRDefault="00D62B0A" w:rsidP="00D62B0A">
      <w:pPr>
        <w:tabs>
          <w:tab w:val="left" w:pos="-12645"/>
          <w:tab w:val="left" w:pos="-12437"/>
        </w:tabs>
        <w:autoSpaceDN w:val="0"/>
        <w:spacing w:line="0" w:lineRule="atLeast"/>
        <w:jc w:val="right"/>
        <w:textAlignment w:val="baseline"/>
        <w:rPr>
          <w:b/>
          <w:kern w:val="3"/>
          <w:sz w:val="20"/>
          <w:szCs w:val="20"/>
        </w:rPr>
      </w:pPr>
      <w:r>
        <w:rPr>
          <w:kern w:val="3"/>
          <w:sz w:val="20"/>
          <w:szCs w:val="20"/>
        </w:rPr>
        <w:tab/>
      </w:r>
      <w:r>
        <w:rPr>
          <w:kern w:val="3"/>
          <w:sz w:val="20"/>
          <w:szCs w:val="20"/>
        </w:rPr>
        <w:tab/>
      </w:r>
      <w:r>
        <w:rPr>
          <w:kern w:val="3"/>
          <w:sz w:val="20"/>
          <w:szCs w:val="20"/>
        </w:rPr>
        <w:tab/>
      </w:r>
      <w:r>
        <w:rPr>
          <w:kern w:val="3"/>
          <w:sz w:val="20"/>
          <w:szCs w:val="20"/>
        </w:rPr>
        <w:tab/>
      </w:r>
    </w:p>
    <w:p w:rsidR="00B96300" w:rsidRDefault="00B96300" w:rsidP="00B96300">
      <w:pPr>
        <w:spacing w:line="0" w:lineRule="atLeast"/>
        <w:jc w:val="both"/>
      </w:pPr>
      <w:r>
        <w:t xml:space="preserve">                Wydruk tego dokumentu, stanowi dowód co zostało stwierdzone w piśmie, zgodnie z art. 39</w:t>
      </w:r>
      <w:r>
        <w:rPr>
          <w:vertAlign w:val="superscript"/>
        </w:rPr>
        <w:t>3</w:t>
      </w:r>
      <w:r>
        <w:t xml:space="preserve"> k.p.a. Został on wytworzony za pomocą systemu teleinformatycznego i podpisany kwalifikowanym podpisem elektronicznym.</w:t>
      </w:r>
    </w:p>
    <w:p w:rsidR="003F4B0D" w:rsidRDefault="003F4B0D"/>
    <w:sectPr w:rsidR="003F4B0D" w:rsidSect="00130AC9">
      <w:footerReference w:type="default" r:id="rId7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556" w:rsidRDefault="00952556" w:rsidP="00D62B0A">
      <w:r>
        <w:separator/>
      </w:r>
    </w:p>
  </w:endnote>
  <w:endnote w:type="continuationSeparator" w:id="0">
    <w:p w:rsidR="00952556" w:rsidRDefault="00952556" w:rsidP="00D6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B0A" w:rsidRDefault="00D62B0A">
    <w:pPr>
      <w:pStyle w:val="Stopka"/>
    </w:pPr>
    <w:r>
      <w:t>___________________________________________________________________________</w:t>
    </w:r>
  </w:p>
  <w:p w:rsidR="00D62B0A" w:rsidRDefault="00D62B0A">
    <w:pPr>
      <w:pStyle w:val="Stopka"/>
    </w:pPr>
    <w:r>
      <w:t>ARB.6740.</w:t>
    </w:r>
    <w:r w:rsidR="00E949DD">
      <w:t>966</w:t>
    </w:r>
    <w:r>
      <w:t>.202</w:t>
    </w:r>
    <w:r w:rsidR="00E949DD">
      <w:t>0</w:t>
    </w:r>
    <w:r>
      <w:t xml:space="preserve">.KSt </w:t>
    </w:r>
    <w:r>
      <w:tab/>
    </w:r>
    <w:r>
      <w:tab/>
      <w:t xml:space="preserve">Strona </w:t>
    </w:r>
    <w:sdt>
      <w:sdtPr>
        <w:id w:val="-15970847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803166">
          <w:rPr>
            <w:noProof/>
          </w:rPr>
          <w:t>1</w:t>
        </w:r>
        <w:r>
          <w:fldChar w:fldCharType="end"/>
        </w:r>
        <w:r>
          <w:t>/1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556" w:rsidRDefault="00952556" w:rsidP="00D62B0A">
      <w:r>
        <w:separator/>
      </w:r>
    </w:p>
  </w:footnote>
  <w:footnote w:type="continuationSeparator" w:id="0">
    <w:p w:rsidR="00952556" w:rsidRDefault="00952556" w:rsidP="00D62B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B0A"/>
    <w:rsid w:val="00130AC9"/>
    <w:rsid w:val="003F4B0D"/>
    <w:rsid w:val="00803166"/>
    <w:rsid w:val="00952556"/>
    <w:rsid w:val="00B96300"/>
    <w:rsid w:val="00D62B0A"/>
    <w:rsid w:val="00E949DD"/>
    <w:rsid w:val="00ED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B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D62B0A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D62B0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D62B0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62B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B0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62B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B0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B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D62B0A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D62B0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D62B0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62B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B0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62B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B0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2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cp:lastPrinted>2023-12-18T08:03:00Z</cp:lastPrinted>
  <dcterms:created xsi:type="dcterms:W3CDTF">2023-12-18T08:01:00Z</dcterms:created>
  <dcterms:modified xsi:type="dcterms:W3CDTF">2023-12-18T10:49:00Z</dcterms:modified>
</cp:coreProperties>
</file>