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705" w:rsidRPr="00585705" w:rsidRDefault="00585705" w:rsidP="003C0A3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kern w:val="0"/>
          <w:sz w:val="24"/>
          <w:szCs w:val="24"/>
        </w:rPr>
      </w:pPr>
      <w:bookmarkStart w:id="0" w:name="_Hlk503513832"/>
    </w:p>
    <w:bookmarkEnd w:id="0"/>
    <w:p w:rsidR="003C0A3C" w:rsidRPr="00C200D5" w:rsidRDefault="003C0A3C" w:rsidP="003C0A3C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C200D5">
        <w:rPr>
          <w:b/>
          <w:bCs/>
          <w:sz w:val="32"/>
          <w:szCs w:val="32"/>
        </w:rPr>
        <w:t>OBWIESZCZENIE STAROSTY PIASECZYŃSKIEGO</w:t>
      </w:r>
    </w:p>
    <w:p w:rsidR="003C0A3C" w:rsidRPr="00C200D5" w:rsidRDefault="003C0A3C" w:rsidP="003C0A3C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 w:rsidRPr="00C200D5">
        <w:rPr>
          <w:b/>
          <w:bCs/>
          <w:sz w:val="32"/>
          <w:szCs w:val="32"/>
        </w:rPr>
        <w:t>o wszczęciu postępowania</w:t>
      </w:r>
    </w:p>
    <w:p w:rsidR="003C0A3C" w:rsidRPr="00C200D5" w:rsidRDefault="003C0A3C" w:rsidP="003C0A3C">
      <w:pPr>
        <w:tabs>
          <w:tab w:val="left" w:pos="4095"/>
        </w:tabs>
        <w:rPr>
          <w:b/>
          <w:bCs/>
        </w:rPr>
      </w:pPr>
    </w:p>
    <w:p w:rsidR="003C0A3C" w:rsidRPr="002101D0" w:rsidRDefault="003C0A3C" w:rsidP="003C0A3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kern w:val="0"/>
          <w:sz w:val="24"/>
          <w:szCs w:val="24"/>
        </w:rPr>
      </w:pPr>
      <w:r w:rsidRPr="002101D0">
        <w:rPr>
          <w:kern w:val="0"/>
          <w:sz w:val="24"/>
          <w:szCs w:val="24"/>
        </w:rPr>
        <w:t>Na podstawie art. 11d ust. 5 i 6 ustawy z dnia 10 kwietnia 2003r. o szczególnych zasadach przygotowania i realizacji inwestycji w zakresie dróg (</w:t>
      </w:r>
      <w:proofErr w:type="spellStart"/>
      <w:r w:rsidRPr="002101D0">
        <w:rPr>
          <w:kern w:val="0"/>
          <w:sz w:val="24"/>
          <w:szCs w:val="24"/>
        </w:rPr>
        <w:t>t.j</w:t>
      </w:r>
      <w:proofErr w:type="spellEnd"/>
      <w:r w:rsidRPr="002101D0">
        <w:rPr>
          <w:kern w:val="0"/>
          <w:sz w:val="24"/>
          <w:szCs w:val="24"/>
        </w:rPr>
        <w:t xml:space="preserve">. Dz. U. z 2020 r., poz. 1363) </w:t>
      </w:r>
      <w:r w:rsidRPr="002101D0">
        <w:rPr>
          <w:b/>
          <w:kern w:val="0"/>
          <w:sz w:val="24"/>
          <w:szCs w:val="24"/>
        </w:rPr>
        <w:t>zawiadamiam</w:t>
      </w:r>
      <w:r w:rsidRPr="002101D0">
        <w:rPr>
          <w:kern w:val="0"/>
          <w:sz w:val="24"/>
          <w:szCs w:val="24"/>
        </w:rPr>
        <w:t xml:space="preserve">, że w dniu </w:t>
      </w:r>
      <w:r>
        <w:rPr>
          <w:kern w:val="0"/>
          <w:sz w:val="24"/>
          <w:szCs w:val="24"/>
        </w:rPr>
        <w:t>4 lutego 2022</w:t>
      </w:r>
      <w:r w:rsidRPr="002101D0">
        <w:rPr>
          <w:kern w:val="0"/>
          <w:sz w:val="24"/>
          <w:szCs w:val="24"/>
        </w:rPr>
        <w:t xml:space="preserve"> r.</w:t>
      </w:r>
      <w:r w:rsidRPr="002101D0">
        <w:rPr>
          <w:color w:val="FF9900"/>
          <w:kern w:val="0"/>
          <w:sz w:val="24"/>
          <w:szCs w:val="24"/>
        </w:rPr>
        <w:t xml:space="preserve"> </w:t>
      </w:r>
      <w:r w:rsidRPr="002101D0">
        <w:rPr>
          <w:kern w:val="0"/>
          <w:sz w:val="24"/>
          <w:szCs w:val="24"/>
        </w:rPr>
        <w:t xml:space="preserve">zostało wszczęte postępowanie </w:t>
      </w:r>
      <w:r w:rsidRPr="002101D0">
        <w:rPr>
          <w:iCs/>
          <w:kern w:val="0"/>
          <w:sz w:val="24"/>
          <w:szCs w:val="24"/>
        </w:rPr>
        <w:t xml:space="preserve">w sprawie udzielenia zezwolenia na realizację inwestycji drogowej, </w:t>
      </w:r>
    </w:p>
    <w:p w:rsidR="003C0A3C" w:rsidRPr="002101D0" w:rsidRDefault="003C0A3C" w:rsidP="003C0A3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kern w:val="0"/>
          <w:sz w:val="24"/>
          <w:szCs w:val="24"/>
        </w:rPr>
      </w:pPr>
    </w:p>
    <w:p w:rsidR="003C0A3C" w:rsidRPr="00F12702" w:rsidRDefault="003C0A3C" w:rsidP="003C0A3C">
      <w:pPr>
        <w:ind w:left="1260" w:hanging="1260"/>
        <w:jc w:val="both"/>
        <w:rPr>
          <w:sz w:val="24"/>
          <w:szCs w:val="24"/>
        </w:rPr>
      </w:pPr>
      <w:bookmarkStart w:id="1" w:name="_Hlk514934094"/>
      <w:r w:rsidRPr="00F12702">
        <w:rPr>
          <w:b/>
          <w:sz w:val="24"/>
          <w:szCs w:val="24"/>
        </w:rPr>
        <w:t xml:space="preserve">inwestor: </w:t>
      </w:r>
      <w:r w:rsidRPr="00F12702">
        <w:rPr>
          <w:sz w:val="24"/>
          <w:szCs w:val="24"/>
        </w:rPr>
        <w:t>Burmistrz Miasta i Gminy Piaseczno</w:t>
      </w:r>
    </w:p>
    <w:p w:rsidR="003C0A3C" w:rsidRPr="00F12702" w:rsidRDefault="003C0A3C" w:rsidP="003C0A3C">
      <w:pPr>
        <w:ind w:left="1260" w:hanging="1260"/>
        <w:jc w:val="both"/>
        <w:rPr>
          <w:sz w:val="24"/>
          <w:szCs w:val="24"/>
        </w:rPr>
      </w:pPr>
      <w:r w:rsidRPr="00F12702">
        <w:rPr>
          <w:b/>
          <w:sz w:val="24"/>
          <w:szCs w:val="24"/>
        </w:rPr>
        <w:t xml:space="preserve">                 </w:t>
      </w:r>
      <w:r w:rsidRPr="00F12702">
        <w:rPr>
          <w:sz w:val="24"/>
          <w:szCs w:val="24"/>
        </w:rPr>
        <w:t>ul. Kościuszki 5, 05-500 Piaseczno</w:t>
      </w:r>
    </w:p>
    <w:p w:rsidR="003C0A3C" w:rsidRPr="00F12702" w:rsidRDefault="003C0A3C" w:rsidP="003C0A3C">
      <w:pPr>
        <w:ind w:left="1260" w:hanging="1260"/>
        <w:jc w:val="both"/>
        <w:rPr>
          <w:b/>
          <w:sz w:val="24"/>
          <w:szCs w:val="24"/>
        </w:rPr>
      </w:pPr>
    </w:p>
    <w:p w:rsidR="003C0A3C" w:rsidRPr="00F12702" w:rsidRDefault="003C0A3C" w:rsidP="003C0A3C">
      <w:pPr>
        <w:ind w:left="1260" w:hanging="1260"/>
        <w:rPr>
          <w:color w:val="000000"/>
          <w:sz w:val="24"/>
          <w:szCs w:val="24"/>
        </w:rPr>
      </w:pPr>
      <w:r w:rsidRPr="00F12702">
        <w:rPr>
          <w:b/>
          <w:sz w:val="24"/>
          <w:szCs w:val="24"/>
        </w:rPr>
        <w:t xml:space="preserve">inwestycja: </w:t>
      </w:r>
      <w:bookmarkStart w:id="2" w:name="_GoBack"/>
      <w:r w:rsidRPr="00F12702">
        <w:rPr>
          <w:sz w:val="24"/>
          <w:szCs w:val="24"/>
        </w:rPr>
        <w:t xml:space="preserve">rozbudowa </w:t>
      </w:r>
      <w:r>
        <w:rPr>
          <w:sz w:val="24"/>
          <w:szCs w:val="24"/>
        </w:rPr>
        <w:t>drogi gminnej – ul. Tukanów, Gmina Piaseczno, Gmina Lesznowola – Etap II</w:t>
      </w:r>
      <w:bookmarkEnd w:id="2"/>
      <w:r>
        <w:rPr>
          <w:sz w:val="24"/>
          <w:szCs w:val="24"/>
        </w:rPr>
        <w:t>”</w:t>
      </w:r>
      <w:r w:rsidRPr="00F12702">
        <w:rPr>
          <w:sz w:val="24"/>
          <w:szCs w:val="24"/>
        </w:rPr>
        <w:t xml:space="preserve"> </w:t>
      </w:r>
    </w:p>
    <w:p w:rsidR="003C0A3C" w:rsidRPr="00F12702" w:rsidRDefault="003C0A3C" w:rsidP="003C0A3C">
      <w:pPr>
        <w:jc w:val="both"/>
        <w:rPr>
          <w:color w:val="000000"/>
          <w:sz w:val="24"/>
          <w:szCs w:val="24"/>
          <w:u w:val="single"/>
        </w:rPr>
      </w:pPr>
    </w:p>
    <w:p w:rsidR="003C0A3C" w:rsidRPr="00F12702" w:rsidRDefault="003C0A3C" w:rsidP="003C0A3C">
      <w:pPr>
        <w:ind w:left="1260" w:hanging="1260"/>
        <w:jc w:val="both"/>
        <w:rPr>
          <w:b/>
          <w:color w:val="000000"/>
          <w:sz w:val="24"/>
          <w:szCs w:val="24"/>
        </w:rPr>
      </w:pPr>
      <w:r w:rsidRPr="00F12702">
        <w:rPr>
          <w:b/>
          <w:color w:val="000000"/>
          <w:sz w:val="24"/>
          <w:szCs w:val="24"/>
        </w:rPr>
        <w:t>Działki przeznaczone pod realizację inwestycji drogowej:</w:t>
      </w:r>
    </w:p>
    <w:p w:rsidR="003C0A3C" w:rsidRPr="00F12702" w:rsidRDefault="003C0A3C" w:rsidP="003C0A3C">
      <w:pPr>
        <w:jc w:val="both"/>
        <w:rPr>
          <w:b/>
          <w:color w:val="000000"/>
          <w:sz w:val="24"/>
          <w:szCs w:val="24"/>
        </w:rPr>
      </w:pPr>
      <w:r w:rsidRPr="00F12702">
        <w:rPr>
          <w:b/>
          <w:color w:val="000000"/>
          <w:sz w:val="24"/>
          <w:szCs w:val="24"/>
        </w:rPr>
        <w:t>- w liniach rozgraniczających teren inwestycji:</w:t>
      </w:r>
    </w:p>
    <w:p w:rsidR="003C0A3C" w:rsidRPr="00F12702" w:rsidRDefault="003C0A3C" w:rsidP="003C0A3C">
      <w:pPr>
        <w:jc w:val="both"/>
        <w:rPr>
          <w:color w:val="000000"/>
          <w:sz w:val="24"/>
          <w:szCs w:val="24"/>
        </w:rPr>
      </w:pPr>
    </w:p>
    <w:p w:rsidR="003C0A3C" w:rsidRPr="00B811F2" w:rsidRDefault="003C0A3C" w:rsidP="003C0A3C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F12702">
        <w:rPr>
          <w:rFonts w:ascii="Times New Roman" w:hAnsi="Times New Roman"/>
          <w:color w:val="000000"/>
          <w:sz w:val="24"/>
          <w:szCs w:val="24"/>
        </w:rPr>
        <w:t xml:space="preserve">drukiem wytłuszczonym– działki pod przejęcie przez jednostkę </w:t>
      </w:r>
      <w:r>
        <w:rPr>
          <w:rFonts w:ascii="Times New Roman" w:hAnsi="Times New Roman"/>
          <w:color w:val="000000"/>
          <w:sz w:val="24"/>
          <w:szCs w:val="24"/>
        </w:rPr>
        <w:t>samorządu terytorialnego – Gminę</w:t>
      </w:r>
      <w:r w:rsidRPr="00F12702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Piaseczno</w:t>
      </w:r>
      <w:r w:rsidRPr="00F12702">
        <w:rPr>
          <w:rFonts w:ascii="Times New Roman" w:hAnsi="Times New Roman"/>
          <w:color w:val="000000"/>
          <w:sz w:val="24"/>
          <w:szCs w:val="24"/>
        </w:rPr>
        <w:t>, (w nawiasach podano nr działki po podziale, po średniku działki po podziale poza inwestycją</w:t>
      </w:r>
      <w:r w:rsidRPr="00F12702">
        <w:rPr>
          <w:rFonts w:ascii="Times New Roman" w:hAnsi="Times New Roman"/>
          <w:sz w:val="24"/>
          <w:szCs w:val="24"/>
        </w:rPr>
        <w:t xml:space="preserve"> </w:t>
      </w:r>
      <w:r w:rsidRPr="00F12702">
        <w:rPr>
          <w:rFonts w:ascii="Times New Roman" w:hAnsi="Times New Roman"/>
          <w:color w:val="000000"/>
          <w:sz w:val="24"/>
          <w:szCs w:val="24"/>
        </w:rPr>
        <w:t xml:space="preserve">pozostające przy aktualnym właścicielu) </w:t>
      </w:r>
      <w:r w:rsidRPr="00B811F2">
        <w:rPr>
          <w:rFonts w:ascii="Times New Roman" w:hAnsi="Times New Roman"/>
          <w:color w:val="000000"/>
          <w:sz w:val="24"/>
          <w:szCs w:val="24"/>
        </w:rPr>
        <w:t>oznaczone wg katastru nieruchomości numerami:</w:t>
      </w:r>
    </w:p>
    <w:p w:rsidR="003C0A3C" w:rsidRPr="00B811F2" w:rsidRDefault="003C0A3C" w:rsidP="003C0A3C">
      <w:pPr>
        <w:pStyle w:val="Akapitzlist"/>
        <w:ind w:left="108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3C0A3C" w:rsidRPr="00B811F2" w:rsidRDefault="003C0A3C" w:rsidP="003C0A3C">
      <w:pPr>
        <w:pStyle w:val="Akapitzlist"/>
        <w:numPr>
          <w:ilvl w:val="0"/>
          <w:numId w:val="6"/>
        </w:numPr>
        <w:spacing w:before="51" w:after="57"/>
        <w:jc w:val="both"/>
        <w:rPr>
          <w:rFonts w:ascii="Times New Roman" w:hAnsi="Times New Roman"/>
          <w:sz w:val="24"/>
          <w:szCs w:val="24"/>
        </w:rPr>
      </w:pPr>
      <w:r w:rsidRPr="00B811F2">
        <w:rPr>
          <w:rFonts w:ascii="Times New Roman" w:hAnsi="Times New Roman"/>
          <w:sz w:val="24"/>
          <w:szCs w:val="24"/>
        </w:rPr>
        <w:t>jedn. ew.  141804_4 Piaseczno - miasto, obręb 13:</w:t>
      </w:r>
    </w:p>
    <w:p w:rsidR="003C0A3C" w:rsidRPr="00B811F2" w:rsidRDefault="003C0A3C" w:rsidP="003C0A3C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  <w:r w:rsidRPr="00B811F2">
        <w:rPr>
          <w:rFonts w:ascii="Times New Roman" w:hAnsi="Times New Roman"/>
          <w:b/>
          <w:sz w:val="24"/>
          <w:szCs w:val="24"/>
        </w:rPr>
        <w:t>11/18</w:t>
      </w:r>
      <w:r w:rsidRPr="00B811F2">
        <w:rPr>
          <w:rFonts w:ascii="Times New Roman" w:hAnsi="Times New Roman"/>
          <w:sz w:val="24"/>
          <w:szCs w:val="24"/>
        </w:rPr>
        <w:t xml:space="preserve">, </w:t>
      </w:r>
      <w:r w:rsidRPr="00B811F2">
        <w:rPr>
          <w:rFonts w:ascii="Times New Roman" w:hAnsi="Times New Roman"/>
          <w:b/>
          <w:sz w:val="24"/>
          <w:szCs w:val="24"/>
        </w:rPr>
        <w:t>10/22</w:t>
      </w:r>
      <w:r w:rsidRPr="00B811F2">
        <w:rPr>
          <w:rFonts w:ascii="Times New Roman" w:hAnsi="Times New Roman"/>
          <w:sz w:val="24"/>
          <w:szCs w:val="24"/>
        </w:rPr>
        <w:t xml:space="preserve">, 6/5 ( </w:t>
      </w:r>
      <w:r w:rsidRPr="00B811F2">
        <w:rPr>
          <w:rFonts w:ascii="Times New Roman" w:hAnsi="Times New Roman"/>
          <w:b/>
          <w:sz w:val="24"/>
          <w:szCs w:val="24"/>
        </w:rPr>
        <w:t>6/18</w:t>
      </w:r>
      <w:r w:rsidRPr="00B811F2">
        <w:rPr>
          <w:rFonts w:ascii="Times New Roman" w:hAnsi="Times New Roman"/>
          <w:sz w:val="24"/>
          <w:szCs w:val="24"/>
        </w:rPr>
        <w:t xml:space="preserve">; 6/19), 5/6 ( </w:t>
      </w:r>
      <w:r w:rsidRPr="00B811F2">
        <w:rPr>
          <w:rFonts w:ascii="Times New Roman" w:hAnsi="Times New Roman"/>
          <w:b/>
          <w:sz w:val="24"/>
          <w:szCs w:val="24"/>
        </w:rPr>
        <w:t>5/39</w:t>
      </w:r>
      <w:r w:rsidRPr="00B811F2">
        <w:rPr>
          <w:rFonts w:ascii="Times New Roman" w:hAnsi="Times New Roman"/>
          <w:sz w:val="24"/>
          <w:szCs w:val="24"/>
        </w:rPr>
        <w:t xml:space="preserve">; 5/40), 5/26 ( </w:t>
      </w:r>
      <w:r w:rsidRPr="00B811F2">
        <w:rPr>
          <w:rFonts w:ascii="Times New Roman" w:hAnsi="Times New Roman"/>
          <w:b/>
          <w:sz w:val="24"/>
          <w:szCs w:val="24"/>
        </w:rPr>
        <w:t>5/38</w:t>
      </w:r>
      <w:r w:rsidRPr="00B811F2">
        <w:rPr>
          <w:rFonts w:ascii="Times New Roman" w:hAnsi="Times New Roman"/>
          <w:sz w:val="24"/>
          <w:szCs w:val="24"/>
        </w:rPr>
        <w:t xml:space="preserve">; 5/37), 5/11, 5/7, 3/7, 2/10,  2/11 ( </w:t>
      </w:r>
      <w:r w:rsidRPr="00B811F2">
        <w:rPr>
          <w:rFonts w:ascii="Times New Roman" w:hAnsi="Times New Roman"/>
          <w:b/>
          <w:sz w:val="24"/>
          <w:szCs w:val="24"/>
        </w:rPr>
        <w:t>2/19</w:t>
      </w:r>
      <w:r w:rsidRPr="00B811F2">
        <w:rPr>
          <w:rFonts w:ascii="Times New Roman" w:hAnsi="Times New Roman"/>
          <w:sz w:val="24"/>
          <w:szCs w:val="24"/>
        </w:rPr>
        <w:t xml:space="preserve">; 2/20), </w:t>
      </w:r>
    </w:p>
    <w:p w:rsidR="003C0A3C" w:rsidRPr="00B811F2" w:rsidRDefault="003C0A3C" w:rsidP="003C0A3C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</w:p>
    <w:p w:rsidR="003C0A3C" w:rsidRPr="00B811F2" w:rsidRDefault="003C0A3C" w:rsidP="003C0A3C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B811F2">
        <w:rPr>
          <w:rFonts w:ascii="Times New Roman" w:hAnsi="Times New Roman"/>
          <w:color w:val="000000"/>
          <w:sz w:val="24"/>
          <w:szCs w:val="24"/>
        </w:rPr>
        <w:t>drukiem wytłuszczonym– działki pod przejęcie przez jednostkę samorządu terytorialnego – Gminę Lesznowola, (w nawiasach podano nr działki po podziale, po średniku działki po podziale poza inwestycją</w:t>
      </w:r>
      <w:r w:rsidRPr="00B811F2">
        <w:rPr>
          <w:rFonts w:ascii="Times New Roman" w:hAnsi="Times New Roman"/>
          <w:sz w:val="24"/>
          <w:szCs w:val="24"/>
        </w:rPr>
        <w:t xml:space="preserve"> </w:t>
      </w:r>
      <w:r w:rsidRPr="00B811F2">
        <w:rPr>
          <w:rFonts w:ascii="Times New Roman" w:hAnsi="Times New Roman"/>
          <w:color w:val="000000"/>
          <w:sz w:val="24"/>
          <w:szCs w:val="24"/>
        </w:rPr>
        <w:t>pozostające przy aktualnym właścicielu) oznaczone wg katastru nieruchomości numerami:</w:t>
      </w:r>
    </w:p>
    <w:p w:rsidR="003C0A3C" w:rsidRPr="00B811F2" w:rsidRDefault="003C0A3C" w:rsidP="003C0A3C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</w:p>
    <w:p w:rsidR="003C0A3C" w:rsidRPr="00B811F2" w:rsidRDefault="003C0A3C" w:rsidP="003C0A3C">
      <w:pPr>
        <w:pStyle w:val="Akapitzlist"/>
        <w:numPr>
          <w:ilvl w:val="0"/>
          <w:numId w:val="6"/>
        </w:numPr>
        <w:spacing w:before="51" w:after="57"/>
        <w:jc w:val="both"/>
        <w:rPr>
          <w:rFonts w:ascii="Times New Roman" w:hAnsi="Times New Roman"/>
          <w:sz w:val="24"/>
          <w:szCs w:val="24"/>
        </w:rPr>
      </w:pPr>
      <w:r w:rsidRPr="00B811F2">
        <w:rPr>
          <w:rFonts w:ascii="Times New Roman" w:hAnsi="Times New Roman"/>
          <w:sz w:val="24"/>
          <w:szCs w:val="24"/>
        </w:rPr>
        <w:t>jedn. ew.  141803_2 Lesznowola - miasto, obręb 0025 Stara Iwiczna:</w:t>
      </w:r>
    </w:p>
    <w:p w:rsidR="003C0A3C" w:rsidRPr="00B811F2" w:rsidRDefault="003C0A3C" w:rsidP="003C0A3C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  <w:r w:rsidRPr="00B811F2">
        <w:rPr>
          <w:rFonts w:ascii="Times New Roman" w:hAnsi="Times New Roman"/>
          <w:sz w:val="24"/>
          <w:szCs w:val="24"/>
        </w:rPr>
        <w:t xml:space="preserve">206/1 ( </w:t>
      </w:r>
      <w:r w:rsidRPr="00B811F2">
        <w:rPr>
          <w:rFonts w:ascii="Times New Roman" w:hAnsi="Times New Roman"/>
          <w:b/>
          <w:sz w:val="24"/>
          <w:szCs w:val="24"/>
        </w:rPr>
        <w:t>206/10</w:t>
      </w:r>
      <w:r w:rsidRPr="00B811F2">
        <w:rPr>
          <w:rFonts w:ascii="Times New Roman" w:hAnsi="Times New Roman"/>
          <w:sz w:val="24"/>
          <w:szCs w:val="24"/>
        </w:rPr>
        <w:t>; 206/9), 206/4 (</w:t>
      </w:r>
      <w:r w:rsidRPr="00B811F2">
        <w:rPr>
          <w:rFonts w:ascii="Times New Roman" w:hAnsi="Times New Roman"/>
          <w:b/>
          <w:sz w:val="24"/>
          <w:szCs w:val="24"/>
        </w:rPr>
        <w:t>206/12</w:t>
      </w:r>
      <w:r w:rsidRPr="00B811F2">
        <w:rPr>
          <w:rFonts w:ascii="Times New Roman" w:hAnsi="Times New Roman"/>
          <w:sz w:val="24"/>
          <w:szCs w:val="24"/>
        </w:rPr>
        <w:t xml:space="preserve">; 206/11) 207/30, </w:t>
      </w:r>
      <w:r w:rsidRPr="00B811F2">
        <w:rPr>
          <w:rFonts w:ascii="Times New Roman" w:hAnsi="Times New Roman"/>
          <w:b/>
          <w:sz w:val="24"/>
          <w:szCs w:val="24"/>
        </w:rPr>
        <w:t xml:space="preserve">207/31,  </w:t>
      </w:r>
      <w:r w:rsidRPr="00B811F2">
        <w:rPr>
          <w:rFonts w:ascii="Times New Roman" w:hAnsi="Times New Roman"/>
          <w:sz w:val="24"/>
          <w:szCs w:val="24"/>
        </w:rPr>
        <w:t xml:space="preserve">207/7 ( </w:t>
      </w:r>
      <w:r w:rsidRPr="00B811F2">
        <w:rPr>
          <w:rFonts w:ascii="Times New Roman" w:hAnsi="Times New Roman"/>
          <w:b/>
          <w:sz w:val="24"/>
          <w:szCs w:val="24"/>
        </w:rPr>
        <w:t>206/34</w:t>
      </w:r>
      <w:r w:rsidRPr="00B811F2">
        <w:rPr>
          <w:rFonts w:ascii="Times New Roman" w:hAnsi="Times New Roman"/>
          <w:sz w:val="24"/>
          <w:szCs w:val="24"/>
        </w:rPr>
        <w:t>; 206/33),</w:t>
      </w:r>
    </w:p>
    <w:p w:rsidR="003C0A3C" w:rsidRDefault="003C0A3C" w:rsidP="003C0A3C">
      <w:pPr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F7F3F">
        <w:rPr>
          <w:b/>
          <w:bCs/>
          <w:color w:val="000000"/>
          <w:sz w:val="24"/>
          <w:szCs w:val="24"/>
        </w:rPr>
        <w:t>poza liniami rozgraniczającymi projektowanej drogi:</w:t>
      </w:r>
    </w:p>
    <w:p w:rsidR="003C0A3C" w:rsidRPr="00046C4A" w:rsidRDefault="003C0A3C" w:rsidP="003C0A3C">
      <w:pPr>
        <w:spacing w:before="51" w:after="57"/>
        <w:jc w:val="both"/>
        <w:rPr>
          <w:sz w:val="24"/>
          <w:szCs w:val="24"/>
        </w:rPr>
      </w:pPr>
      <w:r w:rsidRPr="00046C4A">
        <w:rPr>
          <w:sz w:val="24"/>
          <w:szCs w:val="24"/>
        </w:rPr>
        <w:t xml:space="preserve">(w nawiasach podano nr działki </w:t>
      </w:r>
      <w:r>
        <w:rPr>
          <w:sz w:val="24"/>
          <w:szCs w:val="24"/>
        </w:rPr>
        <w:t>przed podziałem</w:t>
      </w:r>
      <w:r w:rsidRPr="00046C4A">
        <w:rPr>
          <w:sz w:val="24"/>
          <w:szCs w:val="24"/>
        </w:rPr>
        <w:t>)</w:t>
      </w:r>
    </w:p>
    <w:p w:rsidR="003C0A3C" w:rsidRPr="00D02211" w:rsidRDefault="003C0A3C" w:rsidP="003C0A3C">
      <w:pPr>
        <w:ind w:left="720"/>
        <w:jc w:val="both"/>
        <w:rPr>
          <w:bCs/>
          <w:color w:val="000000"/>
          <w:sz w:val="24"/>
          <w:szCs w:val="24"/>
        </w:rPr>
      </w:pPr>
      <w:r w:rsidRPr="00D02211">
        <w:rPr>
          <w:bCs/>
          <w:color w:val="000000"/>
          <w:sz w:val="24"/>
          <w:szCs w:val="24"/>
        </w:rPr>
        <w:t xml:space="preserve">działki, na których planowane jest wykonanie robót związanych z </w:t>
      </w:r>
      <w:r>
        <w:rPr>
          <w:bCs/>
          <w:color w:val="000000"/>
          <w:sz w:val="24"/>
          <w:szCs w:val="24"/>
        </w:rPr>
        <w:t>przebudową  lub budową sieci uzbrojenia terenu i przebudowy innych dróg:</w:t>
      </w:r>
    </w:p>
    <w:p w:rsidR="003C0A3C" w:rsidRDefault="003C0A3C" w:rsidP="003C0A3C">
      <w:pPr>
        <w:pStyle w:val="Akapitzlist"/>
        <w:numPr>
          <w:ilvl w:val="0"/>
          <w:numId w:val="6"/>
        </w:numPr>
        <w:spacing w:before="51" w:after="57"/>
        <w:jc w:val="both"/>
        <w:rPr>
          <w:rFonts w:ascii="Times New Roman" w:hAnsi="Times New Roman"/>
          <w:sz w:val="24"/>
          <w:szCs w:val="24"/>
        </w:rPr>
      </w:pPr>
      <w:r w:rsidRPr="00D02211">
        <w:rPr>
          <w:rFonts w:ascii="Times New Roman" w:hAnsi="Times New Roman"/>
          <w:sz w:val="24"/>
          <w:szCs w:val="24"/>
        </w:rPr>
        <w:t>jedn. ew.  141804_4 Piaseczno - miasto, obręb 13:</w:t>
      </w:r>
    </w:p>
    <w:p w:rsidR="003C0A3C" w:rsidRPr="00A817F2" w:rsidRDefault="003C0A3C" w:rsidP="003C0A3C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7/5, 2/5, 2/4, 1, </w:t>
      </w:r>
    </w:p>
    <w:p w:rsidR="003C0A3C" w:rsidRDefault="003C0A3C" w:rsidP="003C0A3C">
      <w:pPr>
        <w:pStyle w:val="Akapitzlist"/>
        <w:numPr>
          <w:ilvl w:val="0"/>
          <w:numId w:val="6"/>
        </w:numPr>
        <w:spacing w:before="51" w:after="57"/>
        <w:jc w:val="both"/>
        <w:rPr>
          <w:rFonts w:ascii="Times New Roman" w:hAnsi="Times New Roman"/>
          <w:sz w:val="24"/>
          <w:szCs w:val="24"/>
        </w:rPr>
      </w:pPr>
      <w:r w:rsidRPr="00D02211">
        <w:rPr>
          <w:rFonts w:ascii="Times New Roman" w:hAnsi="Times New Roman"/>
          <w:sz w:val="24"/>
          <w:szCs w:val="24"/>
        </w:rPr>
        <w:t xml:space="preserve">jedn. ew.  </w:t>
      </w:r>
      <w:r>
        <w:rPr>
          <w:rFonts w:ascii="Times New Roman" w:hAnsi="Times New Roman"/>
          <w:sz w:val="24"/>
          <w:szCs w:val="24"/>
        </w:rPr>
        <w:t>141803_2 Lesznowola - miasto, obręb 0025 Stara Iwiczna</w:t>
      </w:r>
      <w:r w:rsidRPr="00D02211">
        <w:rPr>
          <w:rFonts w:ascii="Times New Roman" w:hAnsi="Times New Roman"/>
          <w:sz w:val="24"/>
          <w:szCs w:val="24"/>
        </w:rPr>
        <w:t>:</w:t>
      </w:r>
    </w:p>
    <w:p w:rsidR="003C0A3C" w:rsidRPr="00046C4A" w:rsidRDefault="003C0A3C" w:rsidP="003C0A3C">
      <w:pPr>
        <w:pStyle w:val="Akapitzlist"/>
        <w:spacing w:before="51" w:after="57"/>
        <w:ind w:left="10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205/6, 205/1, 206/9 (z dz. 206/1), 206/33 (z dz. 207/7), 204/2,</w:t>
      </w:r>
    </w:p>
    <w:p w:rsidR="003C0A3C" w:rsidRPr="0030271B" w:rsidRDefault="003C0A3C" w:rsidP="003C0A3C">
      <w:pPr>
        <w:spacing w:before="51" w:after="57"/>
        <w:jc w:val="both"/>
        <w:rPr>
          <w:sz w:val="24"/>
          <w:szCs w:val="24"/>
        </w:rPr>
      </w:pPr>
    </w:p>
    <w:p w:rsidR="003C0A3C" w:rsidRPr="00B2368C" w:rsidRDefault="003C0A3C" w:rsidP="003C0A3C">
      <w:pPr>
        <w:jc w:val="both"/>
        <w:rPr>
          <w:bCs/>
          <w:color w:val="000000"/>
          <w:sz w:val="24"/>
          <w:szCs w:val="24"/>
        </w:rPr>
      </w:pPr>
    </w:p>
    <w:bookmarkEnd w:id="1"/>
    <w:p w:rsidR="003C0A3C" w:rsidRDefault="003C0A3C" w:rsidP="003C0A3C">
      <w:pPr>
        <w:jc w:val="both"/>
        <w:rPr>
          <w:sz w:val="24"/>
          <w:szCs w:val="24"/>
        </w:rPr>
      </w:pPr>
      <w:r w:rsidRPr="00341585">
        <w:rPr>
          <w:sz w:val="24"/>
          <w:szCs w:val="24"/>
        </w:rPr>
        <w:t xml:space="preserve">Akta sprawy do wglądu znajdują się w Starostwie Powiatowym w Piasecznie, ul. </w:t>
      </w:r>
      <w:proofErr w:type="spellStart"/>
      <w:r w:rsidRPr="00341585">
        <w:rPr>
          <w:sz w:val="24"/>
          <w:szCs w:val="24"/>
        </w:rPr>
        <w:t>Chyliczkowska</w:t>
      </w:r>
      <w:proofErr w:type="spellEnd"/>
      <w:r w:rsidRPr="00341585">
        <w:rPr>
          <w:sz w:val="24"/>
          <w:szCs w:val="24"/>
        </w:rPr>
        <w:t xml:space="preserve"> 14, 05-500 Piaseczno, kancelaria Architektoniczno-Budowalna, od pon. do piątku</w:t>
      </w:r>
      <w:r>
        <w:rPr>
          <w:sz w:val="24"/>
          <w:szCs w:val="24"/>
        </w:rPr>
        <w:t>. w godzinach 8-15</w:t>
      </w:r>
      <w:r w:rsidRPr="00341585">
        <w:rPr>
          <w:sz w:val="24"/>
          <w:szCs w:val="24"/>
        </w:rPr>
        <w:t xml:space="preserve">, gdzie można zgłaszać ewentualne uwagi i wnioski do czasu wydania orzeczenia w sprawie. </w:t>
      </w:r>
      <w:r w:rsidRPr="00341585">
        <w:rPr>
          <w:sz w:val="24"/>
          <w:szCs w:val="24"/>
        </w:rPr>
        <w:tab/>
      </w:r>
      <w:r w:rsidRPr="00341585">
        <w:rPr>
          <w:sz w:val="24"/>
          <w:szCs w:val="24"/>
        </w:rPr>
        <w:tab/>
      </w:r>
    </w:p>
    <w:p w:rsidR="003C0A3C" w:rsidRPr="007E23B4" w:rsidRDefault="003C0A3C" w:rsidP="003C0A3C">
      <w:pPr>
        <w:jc w:val="both"/>
        <w:rPr>
          <w:sz w:val="24"/>
          <w:szCs w:val="24"/>
        </w:rPr>
      </w:pPr>
      <w:r w:rsidRPr="007E23B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E23B4">
        <w:rPr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:rsidR="003C0A3C" w:rsidRDefault="003C0A3C" w:rsidP="003C0A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7E23B4">
        <w:rPr>
          <w:sz w:val="24"/>
          <w:szCs w:val="24"/>
        </w:rPr>
        <w:t xml:space="preserve">           Jednocześnie zgodnie z art. 49a k.p.a. informuje się, że o innych czynnościach, </w:t>
      </w:r>
      <w:r w:rsidRPr="007E23B4">
        <w:rPr>
          <w:sz w:val="24"/>
          <w:szCs w:val="24"/>
        </w:rPr>
        <w:br/>
        <w:t>z wyjątkiem zawiadomienia o wydaniu decyzji, organ będzie informował poprzez obwieszczenie w Biuletynie Informacji Publicznej.</w:t>
      </w:r>
    </w:p>
    <w:p w:rsidR="003C0A3C" w:rsidRDefault="003C0A3C" w:rsidP="003C0A3C">
      <w:pPr>
        <w:suppressAutoHyphens w:val="0"/>
        <w:autoSpaceDE w:val="0"/>
        <w:autoSpaceDN w:val="0"/>
        <w:adjustRightInd w:val="0"/>
        <w:rPr>
          <w:rFonts w:eastAsia="Calibri"/>
          <w:sz w:val="16"/>
          <w:szCs w:val="16"/>
          <w:lang w:eastAsia="en-US"/>
        </w:rPr>
      </w:pPr>
    </w:p>
    <w:p w:rsidR="00BD072C" w:rsidRPr="00BD072C" w:rsidRDefault="00BD072C" w:rsidP="00BD072C">
      <w:pPr>
        <w:ind w:firstLine="709"/>
        <w:jc w:val="both"/>
        <w:rPr>
          <w:kern w:val="0"/>
          <w:sz w:val="24"/>
          <w:szCs w:val="24"/>
        </w:rPr>
      </w:pPr>
    </w:p>
    <w:tbl>
      <w:tblPr>
        <w:tblStyle w:val="Tabela-Siatka1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8918F7" w:rsidRPr="008918F7" w:rsidTr="00BD5133">
        <w:trPr>
          <w:trHeight w:val="2385"/>
        </w:trPr>
        <w:tc>
          <w:tcPr>
            <w:tcW w:w="3533" w:type="dxa"/>
          </w:tcPr>
          <w:p w:rsidR="008918F7" w:rsidRPr="008918F7" w:rsidRDefault="008918F7" w:rsidP="008918F7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</w:tc>
        <w:tc>
          <w:tcPr>
            <w:tcW w:w="3533" w:type="dxa"/>
          </w:tcPr>
          <w:p w:rsidR="008918F7" w:rsidRPr="008918F7" w:rsidRDefault="008918F7" w:rsidP="008918F7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  <w:r w:rsidRPr="008918F7">
              <w:rPr>
                <w:caps/>
                <w:kern w:val="0"/>
                <w:lang w:eastAsia="en-US"/>
              </w:rPr>
              <w:t>opatrzone kwalifikowanym podpisem elektronicznym</w:t>
            </w:r>
          </w:p>
          <w:p w:rsidR="008918F7" w:rsidRPr="008918F7" w:rsidRDefault="008918F7" w:rsidP="008918F7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  <w:p w:rsidR="008918F7" w:rsidRPr="008918F7" w:rsidRDefault="008918F7" w:rsidP="008918F7">
            <w:pPr>
              <w:suppressAutoHyphens w:val="0"/>
              <w:spacing w:after="120"/>
              <w:jc w:val="center"/>
              <w:rPr>
                <w:kern w:val="0"/>
                <w:lang w:eastAsia="en-US"/>
              </w:rPr>
            </w:pPr>
            <w:r w:rsidRPr="008918F7">
              <w:rPr>
                <w:kern w:val="0"/>
                <w:lang w:eastAsia="en-US"/>
              </w:rPr>
              <w:t>Z up. Starosty Piaseczyńskiego</w:t>
            </w:r>
          </w:p>
          <w:p w:rsidR="008918F7" w:rsidRPr="008918F7" w:rsidRDefault="008918F7" w:rsidP="008918F7">
            <w:pPr>
              <w:suppressAutoHyphens w:val="0"/>
              <w:jc w:val="center"/>
              <w:rPr>
                <w:i/>
                <w:kern w:val="0"/>
                <w:sz w:val="24"/>
                <w:szCs w:val="24"/>
                <w:lang w:eastAsia="en-US"/>
              </w:rPr>
            </w:pPr>
            <w:r w:rsidRPr="008918F7">
              <w:rPr>
                <w:i/>
                <w:kern w:val="0"/>
                <w:sz w:val="24"/>
                <w:szCs w:val="24"/>
                <w:lang w:eastAsia="en-US"/>
              </w:rPr>
              <w:t>mgr inż. Sylwia Moszczyńska-Staś</w:t>
            </w:r>
          </w:p>
          <w:p w:rsidR="008918F7" w:rsidRPr="008918F7" w:rsidRDefault="008918F7" w:rsidP="008918F7">
            <w:pPr>
              <w:suppressAutoHyphens w:val="0"/>
              <w:jc w:val="center"/>
              <w:rPr>
                <w:kern w:val="0"/>
                <w:lang w:eastAsia="en-US"/>
              </w:rPr>
            </w:pPr>
            <w:r w:rsidRPr="008918F7">
              <w:rPr>
                <w:kern w:val="0"/>
                <w:lang w:eastAsia="en-US"/>
              </w:rPr>
              <w:t>Naczelnik Wydziału</w:t>
            </w:r>
          </w:p>
          <w:p w:rsidR="008918F7" w:rsidRPr="008918F7" w:rsidRDefault="008918F7" w:rsidP="008918F7">
            <w:pPr>
              <w:suppressAutoHyphens w:val="0"/>
              <w:jc w:val="center"/>
              <w:rPr>
                <w:kern w:val="0"/>
                <w:lang w:eastAsia="en-US"/>
              </w:rPr>
            </w:pPr>
            <w:r w:rsidRPr="008918F7">
              <w:rPr>
                <w:kern w:val="0"/>
                <w:lang w:eastAsia="en-US"/>
              </w:rPr>
              <w:t>Architektoniczno-Budowlanego</w:t>
            </w:r>
          </w:p>
          <w:p w:rsidR="008918F7" w:rsidRPr="008918F7" w:rsidRDefault="008918F7" w:rsidP="008918F7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</w:tc>
      </w:tr>
    </w:tbl>
    <w:p w:rsidR="00BD072C" w:rsidRPr="00BD072C" w:rsidRDefault="00BD072C" w:rsidP="00BD072C">
      <w:pPr>
        <w:suppressAutoHyphens w:val="0"/>
        <w:autoSpaceDE w:val="0"/>
        <w:autoSpaceDN w:val="0"/>
        <w:adjustRightInd w:val="0"/>
        <w:rPr>
          <w:rFonts w:eastAsia="Calibri"/>
          <w:kern w:val="0"/>
          <w:sz w:val="16"/>
          <w:szCs w:val="16"/>
          <w:lang w:eastAsia="en-US"/>
        </w:rPr>
      </w:pPr>
    </w:p>
    <w:p w:rsidR="00BD072C" w:rsidRPr="00BD072C" w:rsidRDefault="00BD072C" w:rsidP="00BD072C">
      <w:pPr>
        <w:textAlignment w:val="baseline"/>
      </w:pPr>
    </w:p>
    <w:p w:rsidR="006E0331" w:rsidRDefault="006E0331" w:rsidP="00936ACE">
      <w:pPr>
        <w:pStyle w:val="HTML-wstpniesformatowany"/>
        <w:tabs>
          <w:tab w:val="left" w:pos="700"/>
        </w:tabs>
        <w:jc w:val="both"/>
        <w:rPr>
          <w:b/>
          <w:i/>
          <w:u w:val="single"/>
        </w:rPr>
      </w:pPr>
    </w:p>
    <w:p w:rsidR="00936ACE" w:rsidRDefault="00936ACE" w:rsidP="00936ACE">
      <w:pPr>
        <w:jc w:val="both"/>
        <w:rPr>
          <w:b/>
          <w:bCs/>
          <w:sz w:val="8"/>
          <w:szCs w:val="8"/>
        </w:rPr>
      </w:pPr>
    </w:p>
    <w:p w:rsidR="00936ACE" w:rsidRPr="000B7551" w:rsidRDefault="00936ACE" w:rsidP="00936ACE">
      <w:pPr>
        <w:jc w:val="both"/>
        <w:rPr>
          <w:b/>
          <w:bCs/>
          <w:sz w:val="4"/>
          <w:szCs w:val="4"/>
        </w:rPr>
      </w:pPr>
    </w:p>
    <w:p w:rsidR="00936ACE" w:rsidRDefault="00936ACE" w:rsidP="00936ACE">
      <w:pPr>
        <w:jc w:val="both"/>
        <w:rPr>
          <w:b/>
          <w:bCs/>
        </w:rPr>
      </w:pPr>
      <w:r>
        <w:rPr>
          <w:b/>
          <w:bCs/>
        </w:rPr>
        <w:t>Nr rej. ARB.6740.1</w:t>
      </w:r>
      <w:r w:rsidR="00973133">
        <w:rPr>
          <w:b/>
          <w:bCs/>
        </w:rPr>
        <w:t>.</w:t>
      </w:r>
      <w:r w:rsidR="003C0A3C">
        <w:rPr>
          <w:b/>
          <w:bCs/>
        </w:rPr>
        <w:t>54</w:t>
      </w:r>
      <w:r w:rsidR="006E0331">
        <w:rPr>
          <w:b/>
          <w:bCs/>
        </w:rPr>
        <w:t>.2021</w:t>
      </w:r>
      <w:r>
        <w:rPr>
          <w:b/>
          <w:bCs/>
        </w:rPr>
        <w:t>.</w:t>
      </w:r>
      <w:r w:rsidR="00503CD7">
        <w:rPr>
          <w:b/>
          <w:bCs/>
        </w:rPr>
        <w:t>KMo</w:t>
      </w:r>
      <w:r>
        <w:rPr>
          <w:b/>
          <w:bCs/>
        </w:rPr>
        <w:t xml:space="preserve">                                   </w:t>
      </w:r>
    </w:p>
    <w:p w:rsidR="00936ACE" w:rsidRPr="000B7551" w:rsidRDefault="00936ACE" w:rsidP="00936ACE">
      <w:pPr>
        <w:jc w:val="right"/>
        <w:rPr>
          <w:b/>
          <w:bCs/>
          <w:sz w:val="4"/>
          <w:szCs w:val="4"/>
        </w:rPr>
      </w:pPr>
    </w:p>
    <w:p w:rsidR="00936ACE" w:rsidRPr="000B7551" w:rsidRDefault="00936ACE" w:rsidP="00936ACE">
      <w:pPr>
        <w:jc w:val="right"/>
        <w:rPr>
          <w:b/>
          <w:bCs/>
          <w:sz w:val="16"/>
          <w:szCs w:val="16"/>
        </w:rPr>
      </w:pPr>
    </w:p>
    <w:p w:rsidR="00936ACE" w:rsidRPr="00585705" w:rsidRDefault="00936ACE" w:rsidP="00585705">
      <w:pPr>
        <w:jc w:val="right"/>
        <w:rPr>
          <w:b/>
          <w:bCs/>
        </w:rPr>
      </w:pPr>
    </w:p>
    <w:p w:rsidR="00936ACE" w:rsidRPr="006E0331" w:rsidRDefault="00936ACE" w:rsidP="00936ACE">
      <w:pPr>
        <w:jc w:val="right"/>
        <w:rPr>
          <w:b/>
          <w:bCs/>
          <w:sz w:val="24"/>
          <w:szCs w:val="24"/>
        </w:rPr>
      </w:pPr>
    </w:p>
    <w:p w:rsidR="00936ACE" w:rsidRPr="006E0331" w:rsidRDefault="00936ACE" w:rsidP="00936ACE">
      <w:pPr>
        <w:jc w:val="center"/>
        <w:rPr>
          <w:b/>
          <w:bCs/>
          <w:sz w:val="24"/>
          <w:szCs w:val="24"/>
        </w:rPr>
      </w:pPr>
      <w:r w:rsidRPr="006E0331">
        <w:rPr>
          <w:b/>
          <w:sz w:val="24"/>
          <w:szCs w:val="24"/>
        </w:rPr>
        <w:t xml:space="preserve">Publiczne obwieszczenie  nastąpiło w dniu </w:t>
      </w:r>
      <w:r w:rsidR="006E0331" w:rsidRPr="006E0331">
        <w:rPr>
          <w:b/>
          <w:bCs/>
          <w:sz w:val="24"/>
          <w:szCs w:val="24"/>
        </w:rPr>
        <w:t xml:space="preserve">  </w:t>
      </w:r>
      <w:r w:rsidR="00067BCE">
        <w:rPr>
          <w:b/>
          <w:bCs/>
          <w:sz w:val="24"/>
          <w:szCs w:val="24"/>
        </w:rPr>
        <w:t>14.02.2022</w:t>
      </w:r>
      <w:r w:rsidR="002435B5" w:rsidRPr="006E0331">
        <w:rPr>
          <w:b/>
          <w:bCs/>
          <w:sz w:val="24"/>
          <w:szCs w:val="24"/>
        </w:rPr>
        <w:t xml:space="preserve"> r.</w:t>
      </w:r>
    </w:p>
    <w:p w:rsidR="00936ACE" w:rsidRPr="005B1C6B" w:rsidRDefault="00936ACE" w:rsidP="00936ACE">
      <w:pPr>
        <w:jc w:val="center"/>
        <w:rPr>
          <w:b/>
        </w:rPr>
      </w:pPr>
      <w:r w:rsidRPr="005B1C6B">
        <w:t>(datę obwieszczenia wpisuje osoba dokonująca obwieszczenia</w:t>
      </w:r>
      <w:r w:rsidRPr="005B1C6B">
        <w:rPr>
          <w:b/>
        </w:rPr>
        <w:t xml:space="preserve"> </w:t>
      </w:r>
      <w:r>
        <w:t xml:space="preserve">na podstawie art. 49 </w:t>
      </w:r>
      <w:r w:rsidRPr="005B1C6B">
        <w:t>§ 2 k.p.a.)</w:t>
      </w:r>
    </w:p>
    <w:p w:rsidR="00BD072C" w:rsidRPr="00BD072C" w:rsidRDefault="00BD072C" w:rsidP="00BD072C">
      <w:pPr>
        <w:suppressAutoHyphens w:val="0"/>
        <w:autoSpaceDE w:val="0"/>
        <w:autoSpaceDN w:val="0"/>
        <w:adjustRightInd w:val="0"/>
        <w:rPr>
          <w:rFonts w:eastAsia="Calibri"/>
          <w:kern w:val="0"/>
          <w:sz w:val="16"/>
          <w:szCs w:val="16"/>
          <w:lang w:eastAsia="en-US"/>
        </w:rPr>
      </w:pPr>
    </w:p>
    <w:p w:rsidR="00BD072C" w:rsidRPr="00BD072C" w:rsidRDefault="00BD072C" w:rsidP="00BD072C">
      <w:pPr>
        <w:textAlignment w:val="baseline"/>
      </w:pPr>
    </w:p>
    <w:p w:rsidR="008918F7" w:rsidRPr="008918F7" w:rsidRDefault="008918F7" w:rsidP="008918F7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  <w:r w:rsidRPr="008918F7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       Wydruk </w:t>
      </w:r>
      <w:r w:rsidRPr="008918F7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stanowi dowód tego, co zostało stwierdzone w piśmie wydanym w formie dokumentu elektronicznego</w:t>
      </w:r>
      <w:r w:rsidRPr="008918F7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, zgodnie z art. 39</w:t>
      </w:r>
      <w:r w:rsidRPr="008918F7">
        <w:rPr>
          <w:rFonts w:asciiTheme="minorHAnsi" w:eastAsiaTheme="minorHAnsi" w:hAnsiTheme="minorHAnsi" w:cstheme="minorBidi"/>
          <w:kern w:val="0"/>
          <w:sz w:val="24"/>
          <w:szCs w:val="24"/>
          <w:vertAlign w:val="superscript"/>
          <w:lang w:eastAsia="en-US"/>
        </w:rPr>
        <w:t>3</w:t>
      </w:r>
      <w:r w:rsidRPr="008918F7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k.p.a. Został on wytworzony za pomocą systemu teleinformatycznego i podpisany kwalifikowanym podpisem elektronicznym. </w:t>
      </w:r>
    </w:p>
    <w:p w:rsidR="008918F7" w:rsidRPr="008918F7" w:rsidRDefault="008918F7" w:rsidP="008918F7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8918F7" w:rsidRPr="008918F7" w:rsidRDefault="008918F7" w:rsidP="008918F7">
      <w:pPr>
        <w:suppressAutoHyphens w:val="0"/>
        <w:spacing w:after="160" w:line="259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63044F" w:rsidRDefault="0063044F" w:rsidP="00C50115">
      <w:pPr>
        <w:jc w:val="both"/>
        <w:rPr>
          <w:sz w:val="24"/>
          <w:szCs w:val="24"/>
        </w:rPr>
      </w:pPr>
    </w:p>
    <w:sectPr w:rsidR="0063044F" w:rsidSect="00B94BAD">
      <w:headerReference w:type="default" r:id="rId8"/>
      <w:headerReference w:type="first" r:id="rId9"/>
      <w:pgSz w:w="11906" w:h="16838"/>
      <w:pgMar w:top="851" w:right="1418" w:bottom="397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AF3" w:rsidRDefault="00826AF3">
      <w:r>
        <w:separator/>
      </w:r>
    </w:p>
  </w:endnote>
  <w:endnote w:type="continuationSeparator" w:id="0">
    <w:p w:rsidR="00826AF3" w:rsidRDefault="00826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AF3" w:rsidRDefault="00826AF3">
      <w:r>
        <w:separator/>
      </w:r>
    </w:p>
  </w:footnote>
  <w:footnote w:type="continuationSeparator" w:id="0">
    <w:p w:rsidR="00826AF3" w:rsidRDefault="00826A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DB" w:rsidRPr="00291CAB" w:rsidRDefault="004035DB">
    <w:pPr>
      <w:rPr>
        <w:sz w:val="4"/>
        <w:szCs w:val="4"/>
      </w:rPr>
    </w:pPr>
  </w:p>
  <w:p w:rsidR="004035DB" w:rsidRDefault="004035DB"/>
  <w:p w:rsidR="004035DB" w:rsidRDefault="004035DB"/>
  <w:p w:rsidR="00C15D84" w:rsidRDefault="00C15D84" w:rsidP="004035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AD" w:rsidRDefault="00B94BAD" w:rsidP="00B94BAD"/>
  <w:tbl>
    <w:tblPr>
      <w:tblW w:w="12960" w:type="dxa"/>
      <w:tblLayout w:type="fixed"/>
      <w:tblCellMar>
        <w:top w:w="70" w:type="dxa"/>
        <w:left w:w="70" w:type="dxa"/>
        <w:bottom w:w="70" w:type="dxa"/>
        <w:right w:w="70" w:type="dxa"/>
      </w:tblCellMar>
      <w:tblLook w:val="0000" w:firstRow="0" w:lastRow="0" w:firstColumn="0" w:lastColumn="0" w:noHBand="0" w:noVBand="0"/>
    </w:tblPr>
    <w:tblGrid>
      <w:gridCol w:w="4245"/>
      <w:gridCol w:w="5748"/>
      <w:gridCol w:w="2967"/>
    </w:tblGrid>
    <w:tr w:rsidR="00B94BAD" w:rsidTr="00CE6DD7">
      <w:trPr>
        <w:trHeight w:val="2255"/>
      </w:trPr>
      <w:tc>
        <w:tcPr>
          <w:tcW w:w="4245" w:type="dxa"/>
          <w:shd w:val="clear" w:color="auto" w:fill="auto"/>
        </w:tcPr>
        <w:p w:rsidR="00B94BAD" w:rsidRPr="004035DB" w:rsidRDefault="00B94BAD" w:rsidP="00B94BAD">
          <w:pPr>
            <w:widowControl w:val="0"/>
            <w:tabs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lang w:eastAsia="pl-PL"/>
            </w:rPr>
          </w:pPr>
          <w:r w:rsidRPr="004035DB">
            <w:rPr>
              <w:rFonts w:eastAsia="Lucida Sans Unicode" w:cs="Tahoma"/>
              <w:b/>
              <w:bCs/>
              <w:smallCaps/>
              <w:sz w:val="32"/>
              <w:szCs w:val="24"/>
              <w:lang w:eastAsia="pl-PL"/>
            </w:rPr>
            <w:t>Starosta  Piaseczyński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lang w:eastAsia="pl-PL"/>
            </w:rPr>
            <w:t xml:space="preserve">ul. </w:t>
          </w:r>
          <w:proofErr w:type="spellStart"/>
          <w:r w:rsidRPr="004035DB">
            <w:rPr>
              <w:rFonts w:eastAsia="Lucida Sans Unicode" w:cs="Tahoma"/>
              <w:sz w:val="24"/>
              <w:lang w:eastAsia="pl-PL"/>
            </w:rPr>
            <w:t>Chyliczkowska</w:t>
          </w:r>
          <w:proofErr w:type="spellEnd"/>
          <w:r w:rsidRPr="004035DB">
            <w:rPr>
              <w:rFonts w:eastAsia="Lucida Sans Unicode" w:cs="Tahoma"/>
              <w:sz w:val="24"/>
              <w:lang w:eastAsia="pl-PL"/>
            </w:rPr>
            <w:t xml:space="preserve"> 14, 05-500 Piaseczno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>tel.(22)</w:t>
          </w:r>
          <w:r w:rsidR="003C0A3C">
            <w:rPr>
              <w:rFonts w:eastAsia="Lucida Sans Unicode" w:cs="Tahoma"/>
              <w:sz w:val="24"/>
              <w:szCs w:val="16"/>
              <w:lang w:eastAsia="pl-PL"/>
            </w:rPr>
            <w:t xml:space="preserve"> 756-62-54</w:t>
          </w: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 xml:space="preserve">, fax. (22) 737-11-58   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16"/>
              <w:szCs w:val="16"/>
              <w:lang w:eastAsia="pl-PL"/>
            </w:rPr>
          </w:pP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8"/>
              <w:lang w:eastAsia="pl-PL"/>
            </w:rPr>
          </w:pPr>
          <w:r w:rsidRPr="004035DB">
            <w:rPr>
              <w:rFonts w:eastAsia="Lucida Sans Unicode" w:cs="Tahoma"/>
              <w:b/>
              <w:sz w:val="24"/>
              <w:szCs w:val="16"/>
              <w:lang w:eastAsia="pl-PL"/>
            </w:rPr>
            <w:t>N</w:t>
          </w:r>
          <w:r w:rsidRPr="004035DB">
            <w:rPr>
              <w:b/>
              <w:kern w:val="0"/>
              <w:sz w:val="24"/>
              <w:szCs w:val="24"/>
            </w:rPr>
            <w:t>r</w:t>
          </w:r>
          <w:r>
            <w:rPr>
              <w:b/>
              <w:kern w:val="0"/>
              <w:sz w:val="24"/>
              <w:szCs w:val="24"/>
            </w:rPr>
            <w:t xml:space="preserve"> rej. ARB.6740.1.</w:t>
          </w:r>
          <w:r w:rsidR="003C0A3C">
            <w:rPr>
              <w:b/>
              <w:kern w:val="0"/>
              <w:sz w:val="24"/>
              <w:szCs w:val="24"/>
            </w:rPr>
            <w:t>54</w:t>
          </w:r>
          <w:r>
            <w:rPr>
              <w:b/>
              <w:kern w:val="0"/>
              <w:sz w:val="24"/>
              <w:szCs w:val="24"/>
            </w:rPr>
            <w:t>.</w:t>
          </w:r>
          <w:r w:rsidR="006E0331">
            <w:rPr>
              <w:b/>
              <w:kern w:val="0"/>
              <w:sz w:val="24"/>
              <w:szCs w:val="24"/>
            </w:rPr>
            <w:t>2021</w:t>
          </w:r>
          <w:r w:rsidRPr="004035DB">
            <w:rPr>
              <w:b/>
              <w:kern w:val="0"/>
              <w:sz w:val="24"/>
              <w:szCs w:val="24"/>
            </w:rPr>
            <w:t>.</w:t>
          </w:r>
          <w:r>
            <w:rPr>
              <w:b/>
              <w:kern w:val="0"/>
              <w:sz w:val="24"/>
              <w:szCs w:val="24"/>
            </w:rPr>
            <w:t>KMo</w:t>
          </w:r>
        </w:p>
        <w:p w:rsidR="00B94BAD" w:rsidRPr="00153C34" w:rsidRDefault="00B94BAD" w:rsidP="00B94BAD">
          <w:pPr>
            <w:jc w:val="center"/>
            <w:rPr>
              <w:lang w:val="de-DE"/>
            </w:rPr>
          </w:pPr>
        </w:p>
      </w:tc>
      <w:tc>
        <w:tcPr>
          <w:tcW w:w="5748" w:type="dxa"/>
          <w:shd w:val="clear" w:color="auto" w:fill="auto"/>
        </w:tcPr>
        <w:p w:rsidR="00B94BAD" w:rsidRDefault="00B94BAD" w:rsidP="00B94BAD">
          <w:pPr>
            <w:tabs>
              <w:tab w:val="left" w:pos="6645"/>
            </w:tabs>
            <w:ind w:right="781"/>
            <w:jc w:val="right"/>
            <w:rPr>
              <w:sz w:val="24"/>
              <w:szCs w:val="24"/>
              <w:lang w:val="de-DE"/>
            </w:rPr>
          </w:pPr>
          <w:r>
            <w:rPr>
              <w:sz w:val="24"/>
              <w:szCs w:val="24"/>
              <w:lang w:val="de-DE"/>
            </w:rPr>
            <w:t xml:space="preserve">                                </w:t>
          </w: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8"/>
              <w:szCs w:val="8"/>
            </w:rPr>
          </w:pP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24"/>
              <w:szCs w:val="24"/>
            </w:rPr>
          </w:pPr>
          <w:r w:rsidRPr="004035DB">
            <w:rPr>
              <w:kern w:val="0"/>
              <w:sz w:val="24"/>
              <w:szCs w:val="24"/>
            </w:rPr>
            <w:t xml:space="preserve">Piaseczno, </w:t>
          </w:r>
          <w:r w:rsidR="003C0A3C">
            <w:rPr>
              <w:kern w:val="0"/>
              <w:sz w:val="24"/>
              <w:szCs w:val="24"/>
            </w:rPr>
            <w:t>11 lutego 2022</w:t>
          </w:r>
          <w:r w:rsidRPr="004035DB">
            <w:rPr>
              <w:kern w:val="0"/>
              <w:sz w:val="24"/>
              <w:szCs w:val="24"/>
            </w:rPr>
            <w:t xml:space="preserve"> r.</w:t>
          </w:r>
        </w:p>
        <w:p w:rsidR="00B94BAD" w:rsidRDefault="00B94BAD" w:rsidP="00B94BAD">
          <w:pPr>
            <w:pStyle w:val="Tekstpodstawowy"/>
            <w:spacing w:before="120" w:after="0"/>
            <w:jc w:val="center"/>
            <w:rPr>
              <w:sz w:val="24"/>
              <w:szCs w:val="24"/>
              <w:lang w:val="de-DE"/>
            </w:rPr>
          </w:pPr>
        </w:p>
      </w:tc>
      <w:tc>
        <w:tcPr>
          <w:tcW w:w="2967" w:type="dxa"/>
          <w:shd w:val="clear" w:color="auto" w:fill="auto"/>
        </w:tcPr>
        <w:p w:rsidR="00B94BAD" w:rsidRDefault="00B94BAD" w:rsidP="00B94BAD">
          <w:pPr>
            <w:tabs>
              <w:tab w:val="right" w:pos="9639"/>
            </w:tabs>
            <w:ind w:left="582" w:hanging="582"/>
            <w:rPr>
              <w:b/>
              <w:smallCaps/>
              <w:sz w:val="28"/>
              <w:lang w:val="de-DE"/>
            </w:rPr>
          </w:pPr>
        </w:p>
      </w:tc>
    </w:tr>
  </w:tbl>
  <w:p w:rsidR="00B94BAD" w:rsidRDefault="00B94B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20910392"/>
    <w:multiLevelType w:val="hybridMultilevel"/>
    <w:tmpl w:val="48B6F3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1E6354A"/>
    <w:multiLevelType w:val="hybridMultilevel"/>
    <w:tmpl w:val="CFB03A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863861"/>
    <w:multiLevelType w:val="hybridMultilevel"/>
    <w:tmpl w:val="2264D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5056E"/>
    <w:rsid w:val="00067BCE"/>
    <w:rsid w:val="0007554E"/>
    <w:rsid w:val="00075E98"/>
    <w:rsid w:val="0008298A"/>
    <w:rsid w:val="00090864"/>
    <w:rsid w:val="000A62D2"/>
    <w:rsid w:val="000B52C1"/>
    <w:rsid w:val="000C4E28"/>
    <w:rsid w:val="000C6234"/>
    <w:rsid w:val="000D6193"/>
    <w:rsid w:val="000E7EB3"/>
    <w:rsid w:val="000F2A3D"/>
    <w:rsid w:val="00113BA6"/>
    <w:rsid w:val="00153C34"/>
    <w:rsid w:val="00166613"/>
    <w:rsid w:val="002347FB"/>
    <w:rsid w:val="00236625"/>
    <w:rsid w:val="002435B5"/>
    <w:rsid w:val="00280970"/>
    <w:rsid w:val="00291CAB"/>
    <w:rsid w:val="002A5AAE"/>
    <w:rsid w:val="002B0CD6"/>
    <w:rsid w:val="002B16EE"/>
    <w:rsid w:val="002E24F7"/>
    <w:rsid w:val="00327FDC"/>
    <w:rsid w:val="00355F38"/>
    <w:rsid w:val="00357938"/>
    <w:rsid w:val="003874FE"/>
    <w:rsid w:val="003C0A3C"/>
    <w:rsid w:val="003C618C"/>
    <w:rsid w:val="003D5F95"/>
    <w:rsid w:val="003F3F2C"/>
    <w:rsid w:val="004035DB"/>
    <w:rsid w:val="004042A7"/>
    <w:rsid w:val="004772B0"/>
    <w:rsid w:val="00493DEC"/>
    <w:rsid w:val="004B5A54"/>
    <w:rsid w:val="00503CD7"/>
    <w:rsid w:val="005051B5"/>
    <w:rsid w:val="00585705"/>
    <w:rsid w:val="005B6A29"/>
    <w:rsid w:val="005E4002"/>
    <w:rsid w:val="00626721"/>
    <w:rsid w:val="0063044F"/>
    <w:rsid w:val="006A061D"/>
    <w:rsid w:val="006B4440"/>
    <w:rsid w:val="006D072C"/>
    <w:rsid w:val="006D48F2"/>
    <w:rsid w:val="006E0331"/>
    <w:rsid w:val="0071265D"/>
    <w:rsid w:val="00785AD2"/>
    <w:rsid w:val="00796096"/>
    <w:rsid w:val="00826AF3"/>
    <w:rsid w:val="00865469"/>
    <w:rsid w:val="008820AD"/>
    <w:rsid w:val="008918F7"/>
    <w:rsid w:val="008A120B"/>
    <w:rsid w:val="008C0E57"/>
    <w:rsid w:val="0091660E"/>
    <w:rsid w:val="009173C2"/>
    <w:rsid w:val="00936ACE"/>
    <w:rsid w:val="009558C1"/>
    <w:rsid w:val="00973133"/>
    <w:rsid w:val="0098609E"/>
    <w:rsid w:val="009B2F7E"/>
    <w:rsid w:val="009C1289"/>
    <w:rsid w:val="009D0E77"/>
    <w:rsid w:val="009D3701"/>
    <w:rsid w:val="009E4B91"/>
    <w:rsid w:val="00A11E00"/>
    <w:rsid w:val="00A830B8"/>
    <w:rsid w:val="00AE1EDD"/>
    <w:rsid w:val="00AE5EEE"/>
    <w:rsid w:val="00AF5617"/>
    <w:rsid w:val="00B40DAB"/>
    <w:rsid w:val="00B811F2"/>
    <w:rsid w:val="00B908FC"/>
    <w:rsid w:val="00B94BAD"/>
    <w:rsid w:val="00BD072C"/>
    <w:rsid w:val="00C15D84"/>
    <w:rsid w:val="00C337FE"/>
    <w:rsid w:val="00C50115"/>
    <w:rsid w:val="00C55730"/>
    <w:rsid w:val="00C66DA2"/>
    <w:rsid w:val="00C750E4"/>
    <w:rsid w:val="00CB43E6"/>
    <w:rsid w:val="00CB740E"/>
    <w:rsid w:val="00CC1375"/>
    <w:rsid w:val="00CE6DD7"/>
    <w:rsid w:val="00CF6D56"/>
    <w:rsid w:val="00D443C2"/>
    <w:rsid w:val="00D5639B"/>
    <w:rsid w:val="00DC27CE"/>
    <w:rsid w:val="00DE703E"/>
    <w:rsid w:val="00DF5C20"/>
    <w:rsid w:val="00E07069"/>
    <w:rsid w:val="00E205E8"/>
    <w:rsid w:val="00E63909"/>
    <w:rsid w:val="00E87D79"/>
    <w:rsid w:val="00EC3BD3"/>
    <w:rsid w:val="00EC6E9E"/>
    <w:rsid w:val="00ED138B"/>
    <w:rsid w:val="00F42B7E"/>
    <w:rsid w:val="00F7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C0A3C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3C0A3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8918F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C0A3C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3C0A3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8918F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474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subject/>
  <dc:creator>Starostwo Powiatowe</dc:creator>
  <cp:keywords/>
  <dc:description/>
  <cp:lastModifiedBy>Marcin Ciechomski</cp:lastModifiedBy>
  <cp:revision>6</cp:revision>
  <cp:lastPrinted>2022-02-11T12:16:00Z</cp:lastPrinted>
  <dcterms:created xsi:type="dcterms:W3CDTF">2022-02-11T12:04:00Z</dcterms:created>
  <dcterms:modified xsi:type="dcterms:W3CDTF">2022-02-14T12:58:00Z</dcterms:modified>
</cp:coreProperties>
</file>