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Default="00BC789C" w:rsidP="00BC789C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077BFF" w:rsidRDefault="00A15652">
      <w:pPr>
        <w:rPr>
          <w:b/>
          <w:sz w:val="24"/>
          <w:szCs w:val="24"/>
        </w:rPr>
      </w:pPr>
      <w:r w:rsidRPr="00077BFF">
        <w:rPr>
          <w:b/>
          <w:sz w:val="24"/>
          <w:szCs w:val="24"/>
        </w:rPr>
        <w:t xml:space="preserve"> ARB.6740.609.2018.DM.KS </w:t>
      </w:r>
    </w:p>
    <w:p w:rsidR="00F15318" w:rsidRDefault="00CD51A2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</w:t>
      </w:r>
    </w:p>
    <w:p w:rsidR="00077BFF" w:rsidRDefault="00077BFF" w:rsidP="005C3FF6">
      <w:pPr>
        <w:rPr>
          <w:rFonts w:ascii="Arial Narrow" w:hAnsi="Arial Narrow"/>
          <w:b/>
          <w:sz w:val="24"/>
          <w:szCs w:val="24"/>
        </w:rPr>
      </w:pPr>
    </w:p>
    <w:p w:rsidR="00EE3CD4" w:rsidRPr="00EE3CD4" w:rsidRDefault="00EE3CD4" w:rsidP="00077BFF">
      <w:pPr>
        <w:suppressAutoHyphens w:val="0"/>
        <w:spacing w:after="160" w:line="259" w:lineRule="auto"/>
        <w:jc w:val="center"/>
        <w:rPr>
          <w:b/>
          <w:sz w:val="28"/>
          <w:szCs w:val="28"/>
          <w:lang w:eastAsia="en-US"/>
        </w:rPr>
      </w:pPr>
      <w:r w:rsidRPr="00EE3CD4">
        <w:rPr>
          <w:b/>
          <w:sz w:val="28"/>
          <w:szCs w:val="28"/>
          <w:lang w:eastAsia="en-US"/>
        </w:rPr>
        <w:t>OBWIESZCZENIE STAROSTY PIASECZYŃSKIEGO</w:t>
      </w:r>
    </w:p>
    <w:p w:rsidR="00077BFF" w:rsidRDefault="00EE3CD4" w:rsidP="00077BFF">
      <w:pPr>
        <w:pStyle w:val="Standard"/>
        <w:ind w:firstLine="708"/>
        <w:jc w:val="both"/>
      </w:pPr>
      <w:r w:rsidRPr="00EE3CD4">
        <w:rPr>
          <w:lang w:eastAsia="en-US"/>
        </w:rPr>
        <w:tab/>
      </w:r>
      <w:r w:rsidR="00077BFF" w:rsidRPr="00077BFF">
        <w:t xml:space="preserve">Na podstawie art. 10 § 1 ustawy </w:t>
      </w:r>
      <w:r w:rsidR="00077BFF" w:rsidRPr="00077BFF">
        <w:rPr>
          <w:lang w:eastAsia="pl-PL"/>
        </w:rPr>
        <w:t xml:space="preserve">z dnia 14 czerwca 1960 r. Kodeks postępowania administracyjnego (t. j. Dz. U. z 2021 r., poz. 735 ze zm.) czytaj dalej k.p.a. zawiadamia się, że </w:t>
      </w:r>
      <w:r w:rsidR="00077BFF" w:rsidRPr="00077BFF">
        <w:t xml:space="preserve">w dniu 27 stycznia 2022 r. wpłynął do tutejszego organu wniosek inwestora </w:t>
      </w:r>
      <w:r w:rsidR="00077BFF" w:rsidRPr="00077BFF">
        <w:rPr>
          <w:b/>
        </w:rPr>
        <w:t>o zawieszenie postępowania</w:t>
      </w:r>
      <w:r w:rsidR="00077BFF" w:rsidRPr="00077BFF">
        <w:t xml:space="preserve"> w sprawie wydania decyzji o pozwoleniu na budowę:</w:t>
      </w:r>
    </w:p>
    <w:p w:rsidR="00077BFF" w:rsidRPr="00077BFF" w:rsidRDefault="00077BFF" w:rsidP="00077BFF">
      <w:pPr>
        <w:pStyle w:val="Standard"/>
        <w:ind w:firstLine="708"/>
        <w:jc w:val="both"/>
      </w:pPr>
    </w:p>
    <w:p w:rsidR="00EE3CD4" w:rsidRPr="00EE3CD4" w:rsidRDefault="00EE3CD4" w:rsidP="00EE3CD4">
      <w:pPr>
        <w:suppressAutoHyphens w:val="0"/>
        <w:spacing w:after="160"/>
        <w:jc w:val="both"/>
        <w:rPr>
          <w:sz w:val="24"/>
          <w:szCs w:val="24"/>
          <w:lang w:eastAsia="en-US"/>
        </w:rPr>
      </w:pPr>
      <w:r w:rsidRPr="00EE3CD4">
        <w:rPr>
          <w:b/>
          <w:sz w:val="24"/>
          <w:szCs w:val="24"/>
          <w:lang w:eastAsia="en-US"/>
        </w:rPr>
        <w:t>dla:</w:t>
      </w:r>
      <w:r w:rsidRPr="00EE3CD4">
        <w:rPr>
          <w:sz w:val="24"/>
          <w:szCs w:val="24"/>
          <w:lang w:eastAsia="en-US"/>
        </w:rPr>
        <w:t xml:space="preserve"> Polkomtel Infrastruktura Sp. z o.o. ul. Konstruktorska 4, 02-673 Warszawa</w:t>
      </w:r>
    </w:p>
    <w:p w:rsidR="00EE3CD4" w:rsidRPr="00EE3CD4" w:rsidRDefault="00EE3CD4" w:rsidP="00EE3CD4">
      <w:pPr>
        <w:suppressAutoHyphens w:val="0"/>
        <w:spacing w:after="160"/>
        <w:jc w:val="both"/>
        <w:rPr>
          <w:sz w:val="24"/>
          <w:szCs w:val="24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obejmujące: </w:t>
      </w:r>
      <w:r w:rsidRPr="00EE3CD4">
        <w:rPr>
          <w:sz w:val="24"/>
          <w:szCs w:val="24"/>
          <w:lang w:eastAsia="en-US"/>
        </w:rPr>
        <w:t>budowę stacji bazowej telefonii komórkowej w skład której wchodzić będzie: wolnostojąca wieża o wysokości nieprzekraczającej 49 m, urządzenia techniczne umieszczone na ruszcie u podnóża wieży, ogrodzenie, wewnętrzna linia zasilająca</w:t>
      </w:r>
    </w:p>
    <w:p w:rsidR="00EE3CD4" w:rsidRPr="00EE3CD4" w:rsidRDefault="00EE3CD4" w:rsidP="00EE3CD4">
      <w:pPr>
        <w:suppressAutoHyphens w:val="0"/>
        <w:spacing w:after="160"/>
        <w:jc w:val="both"/>
        <w:rPr>
          <w:sz w:val="24"/>
          <w:szCs w:val="24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adres zamierzenia budowlanego: </w:t>
      </w:r>
      <w:r w:rsidRPr="00EE3CD4">
        <w:rPr>
          <w:sz w:val="24"/>
          <w:szCs w:val="24"/>
          <w:lang w:eastAsia="en-US"/>
        </w:rPr>
        <w:t>działka ew. nr  2/2 obręb 0042 Tomice w jednostce ewidencyjnej 141801_5 Góra Kalwaria.</w:t>
      </w:r>
    </w:p>
    <w:p w:rsidR="00077BFF" w:rsidRDefault="00EE3CD4" w:rsidP="00077BFF">
      <w:pPr>
        <w:pStyle w:val="Standard"/>
        <w:ind w:firstLine="708"/>
        <w:jc w:val="both"/>
        <w:rPr>
          <w:lang w:eastAsia="en-US"/>
        </w:rPr>
      </w:pPr>
      <w:r w:rsidRPr="00EE3CD4">
        <w:rPr>
          <w:lang w:eastAsia="en-US"/>
        </w:rPr>
        <w:tab/>
      </w:r>
    </w:p>
    <w:p w:rsidR="00077BFF" w:rsidRPr="00077BFF" w:rsidRDefault="00077BFF" w:rsidP="00077BFF">
      <w:pPr>
        <w:pStyle w:val="Standard"/>
        <w:ind w:firstLine="708"/>
        <w:jc w:val="both"/>
      </w:pPr>
      <w:r w:rsidRPr="00077BFF">
        <w:rPr>
          <w:bCs/>
          <w:lang w:eastAsia="pl-PL"/>
        </w:rPr>
        <w:t xml:space="preserve">Zgodnie z art. 98 § 1 k.p.a. </w:t>
      </w:r>
      <w:r w:rsidRPr="00077BFF">
        <w:rPr>
          <w:lang w:eastAsia="pl-PL"/>
        </w:rPr>
        <w:t xml:space="preserve">organ administracji publicznej może zawiesić postępowanie, jeżeli wystąpi o to strona, na której żądanie postępowanie zostało wszczęte, </w:t>
      </w:r>
      <w:r>
        <w:rPr>
          <w:b/>
          <w:lang w:eastAsia="pl-PL"/>
        </w:rPr>
        <w:t xml:space="preserve">a </w:t>
      </w:r>
      <w:r w:rsidRPr="00077BFF">
        <w:rPr>
          <w:b/>
          <w:lang w:eastAsia="pl-PL"/>
        </w:rPr>
        <w:t>nie sprzeciwiają się temu inne strony</w:t>
      </w:r>
      <w:r w:rsidRPr="00077BFF">
        <w:rPr>
          <w:lang w:eastAsia="pl-PL"/>
        </w:rPr>
        <w:t xml:space="preserve"> oraz nie zagraża to interesowi społecznemu.</w:t>
      </w:r>
    </w:p>
    <w:p w:rsidR="00077BFF" w:rsidRPr="00077BFF" w:rsidRDefault="00077BFF" w:rsidP="00077BFF">
      <w:pPr>
        <w:suppressAutoHyphens w:val="0"/>
        <w:autoSpaceDE w:val="0"/>
        <w:autoSpaceDN w:val="0"/>
        <w:ind w:firstLine="708"/>
        <w:jc w:val="both"/>
        <w:textAlignment w:val="baseline"/>
        <w:rPr>
          <w:kern w:val="3"/>
          <w:sz w:val="24"/>
          <w:szCs w:val="24"/>
        </w:rPr>
      </w:pPr>
      <w:r w:rsidRPr="00077BFF">
        <w:rPr>
          <w:kern w:val="3"/>
          <w:sz w:val="24"/>
          <w:szCs w:val="24"/>
          <w:lang w:eastAsia="pl-PL"/>
        </w:rPr>
        <w:t xml:space="preserve">W związku z powyższym niniejszym </w:t>
      </w:r>
      <w:r>
        <w:rPr>
          <w:kern w:val="3"/>
          <w:sz w:val="24"/>
          <w:szCs w:val="24"/>
          <w:lang w:eastAsia="pl-PL"/>
        </w:rPr>
        <w:t>obwieszczeniem</w:t>
      </w:r>
      <w:r w:rsidRPr="00077BFF">
        <w:rPr>
          <w:kern w:val="3"/>
          <w:sz w:val="24"/>
          <w:szCs w:val="24"/>
          <w:lang w:eastAsia="pl-PL"/>
        </w:rPr>
        <w:t xml:space="preserve"> informuje się, że w </w:t>
      </w:r>
      <w:r w:rsidRPr="00077BFF">
        <w:rPr>
          <w:b/>
          <w:kern w:val="3"/>
          <w:sz w:val="24"/>
          <w:szCs w:val="24"/>
          <w:lang w:eastAsia="pl-PL"/>
        </w:rPr>
        <w:t>ciągu 7 dni od dnia</w:t>
      </w:r>
      <w:r w:rsidRPr="00077BFF">
        <w:t xml:space="preserve"> </w:t>
      </w:r>
      <w:r>
        <w:rPr>
          <w:b/>
          <w:kern w:val="3"/>
          <w:sz w:val="24"/>
          <w:szCs w:val="24"/>
          <w:lang w:eastAsia="pl-PL"/>
        </w:rPr>
        <w:t>publicznego ogłoszenia,</w:t>
      </w:r>
      <w:r w:rsidRPr="00077BFF">
        <w:rPr>
          <w:b/>
          <w:kern w:val="3"/>
          <w:sz w:val="24"/>
          <w:szCs w:val="24"/>
          <w:lang w:eastAsia="pl-PL"/>
        </w:rPr>
        <w:t xml:space="preserve"> </w:t>
      </w:r>
      <w:r w:rsidRPr="00077BFF">
        <w:rPr>
          <w:kern w:val="3"/>
          <w:sz w:val="24"/>
          <w:szCs w:val="24"/>
          <w:lang w:eastAsia="pl-PL"/>
        </w:rPr>
        <w:t>strony mogą zająć stanowisko w sprawie wniosku o zawieszenie postępowania.</w:t>
      </w:r>
    </w:p>
    <w:p w:rsidR="00077BFF" w:rsidRPr="00077BFF" w:rsidRDefault="00077BFF" w:rsidP="00077BFF">
      <w:pPr>
        <w:suppressAutoHyphens w:val="0"/>
        <w:autoSpaceDE w:val="0"/>
        <w:autoSpaceDN w:val="0"/>
        <w:ind w:firstLine="708"/>
        <w:jc w:val="both"/>
        <w:textAlignment w:val="baseline"/>
        <w:rPr>
          <w:kern w:val="3"/>
          <w:sz w:val="24"/>
          <w:szCs w:val="24"/>
        </w:rPr>
      </w:pPr>
      <w:r w:rsidRPr="00077BFF">
        <w:rPr>
          <w:kern w:val="3"/>
          <w:sz w:val="24"/>
          <w:szCs w:val="24"/>
        </w:rPr>
        <w:t xml:space="preserve">Brak wpływu sprzeciwu w ww. terminie będzie skutkował zawieszeniem postepowania. </w:t>
      </w:r>
    </w:p>
    <w:p w:rsidR="00EE3CD4" w:rsidRPr="00EE3CD4" w:rsidRDefault="00EE3CD4" w:rsidP="00EE3CD4">
      <w:pPr>
        <w:suppressAutoHyphens w:val="0"/>
        <w:spacing w:after="160"/>
        <w:jc w:val="both"/>
        <w:rPr>
          <w:rFonts w:ascii="Calibri" w:hAnsi="Calibri" w:cs="Calibri"/>
          <w:sz w:val="22"/>
          <w:szCs w:val="22"/>
          <w:lang w:eastAsia="en-US"/>
        </w:rPr>
      </w:pPr>
    </w:p>
    <w:p w:rsidR="00EE3CD4" w:rsidRPr="00EE3CD4" w:rsidRDefault="00EE3CD4" w:rsidP="00EE3CD4">
      <w:pPr>
        <w:suppressAutoHyphens w:val="0"/>
        <w:spacing w:after="160"/>
        <w:jc w:val="both"/>
        <w:rPr>
          <w:sz w:val="24"/>
          <w:szCs w:val="24"/>
          <w:lang w:eastAsia="en-US"/>
        </w:rPr>
      </w:pPr>
      <w:r w:rsidRPr="00EE3CD4">
        <w:rPr>
          <w:sz w:val="24"/>
          <w:szCs w:val="24"/>
          <w:lang w:eastAsia="en-US"/>
        </w:rPr>
        <w:tab/>
      </w:r>
      <w:r w:rsidR="00077BFF">
        <w:rPr>
          <w:sz w:val="24"/>
          <w:szCs w:val="24"/>
          <w:lang w:eastAsia="en-US"/>
        </w:rPr>
        <w:tab/>
      </w:r>
      <w:r w:rsidR="00077BFF">
        <w:rPr>
          <w:sz w:val="24"/>
          <w:szCs w:val="24"/>
          <w:lang w:eastAsia="en-US"/>
        </w:rPr>
        <w:tab/>
      </w:r>
      <w:r w:rsidRPr="00EE3CD4">
        <w:rPr>
          <w:sz w:val="24"/>
          <w:szCs w:val="24"/>
          <w:lang w:eastAsia="en-US"/>
        </w:rPr>
        <w:t>Zgodnie z art. 49 ustawy – k.p.a. doręczenie uważa się za dokonane po upływie czternastu dni od dnia publicznego ogłoszenia.</w:t>
      </w:r>
    </w:p>
    <w:p w:rsidR="00EE3CD4" w:rsidRPr="00ED2F04" w:rsidRDefault="00EE3CD4" w:rsidP="00ED2F04">
      <w:pPr>
        <w:suppressAutoHyphens w:val="0"/>
        <w:jc w:val="both"/>
        <w:rPr>
          <w:rFonts w:ascii="Calibri" w:hAnsi="Calibri" w:cs="Calibri"/>
          <w:sz w:val="22"/>
          <w:szCs w:val="22"/>
          <w:lang w:eastAsia="en-US"/>
        </w:rPr>
      </w:pPr>
      <w:r w:rsidRPr="00EE3CD4">
        <w:rPr>
          <w:b/>
          <w:sz w:val="24"/>
          <w:szCs w:val="24"/>
          <w:lang w:eastAsia="en-US"/>
        </w:rPr>
        <w:tab/>
      </w:r>
    </w:p>
    <w:p w:rsidR="00EE3CD4" w:rsidRPr="00EE3CD4" w:rsidRDefault="00EE3CD4" w:rsidP="00EE3CD4">
      <w:pPr>
        <w:suppressAutoHyphens w:val="0"/>
        <w:spacing w:after="160" w:line="259" w:lineRule="auto"/>
        <w:rPr>
          <w:rFonts w:ascii="Calibri" w:hAnsi="Calibri" w:cs="Calibri"/>
          <w:sz w:val="22"/>
          <w:szCs w:val="22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Nr rej. </w:t>
      </w:r>
      <w:r w:rsidRPr="00EE3CD4">
        <w:rPr>
          <w:rFonts w:ascii="Liberation Serif CE" w:hAnsi="Liberation Serif CE" w:cs="Mangal"/>
          <w:b/>
          <w:color w:val="000000"/>
          <w:kern w:val="3"/>
          <w:sz w:val="24"/>
          <w:szCs w:val="24"/>
          <w:lang w:bidi="hi-IN"/>
        </w:rPr>
        <w:t>ARB.6740.609.2018.DM.KŚ</w:t>
      </w:r>
    </w:p>
    <w:p w:rsidR="00ED2F04" w:rsidRPr="00ED2F04" w:rsidRDefault="00EE3CD4" w:rsidP="00EE3CD4">
      <w:pPr>
        <w:suppressAutoHyphens w:val="0"/>
        <w:spacing w:after="160" w:line="259" w:lineRule="auto"/>
        <w:rPr>
          <w:sz w:val="24"/>
          <w:szCs w:val="24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Publiczne obwieszczenie  nastąpiło w dniu </w:t>
      </w:r>
      <w:r w:rsidR="008171BA">
        <w:rPr>
          <w:sz w:val="24"/>
          <w:szCs w:val="24"/>
          <w:lang w:eastAsia="en-US"/>
        </w:rPr>
        <w:t>24.02.2022 r.</w:t>
      </w:r>
      <w:r w:rsidRPr="00EE3CD4">
        <w:rPr>
          <w:sz w:val="24"/>
          <w:szCs w:val="24"/>
          <w:lang w:eastAsia="en-US"/>
        </w:rPr>
        <w:t xml:space="preserve"> </w:t>
      </w:r>
    </w:p>
    <w:p w:rsidR="00EE3CD4" w:rsidRPr="00EE3CD4" w:rsidRDefault="00EE3CD4" w:rsidP="00EE3CD4">
      <w:pPr>
        <w:suppressAutoHyphens w:val="0"/>
        <w:spacing w:after="160" w:line="259" w:lineRule="auto"/>
        <w:rPr>
          <w:lang w:eastAsia="en-US"/>
        </w:rPr>
      </w:pPr>
      <w:r w:rsidRPr="00EE3CD4">
        <w:rPr>
          <w:lang w:eastAsia="en-US"/>
        </w:rPr>
        <w:t xml:space="preserve">                              (datę obwieszczenia wpisuje osoba dokonująca obwieszczenia</w:t>
      </w:r>
      <w:r w:rsidRPr="00EE3CD4">
        <w:rPr>
          <w:b/>
          <w:sz w:val="22"/>
          <w:szCs w:val="22"/>
          <w:lang w:eastAsia="en-US"/>
        </w:rPr>
        <w:t xml:space="preserve"> </w:t>
      </w:r>
      <w:r w:rsidRPr="00EE3CD4">
        <w:rPr>
          <w:lang w:eastAsia="en-US"/>
        </w:rPr>
        <w:t>na podstawie art. 49  § 2 k.p.a.)</w:t>
      </w:r>
    </w:p>
    <w:p w:rsidR="00EE3CD4" w:rsidRPr="00EE3CD4" w:rsidRDefault="00EE3CD4" w:rsidP="00EE3CD4">
      <w:pPr>
        <w:suppressAutoHyphens w:val="0"/>
        <w:spacing w:after="160" w:line="259" w:lineRule="auto"/>
        <w:rPr>
          <w:lang w:eastAsia="en-US"/>
        </w:rPr>
      </w:pPr>
    </w:p>
    <w:p w:rsidR="00EE3CD4" w:rsidRPr="00EE3CD4" w:rsidRDefault="00EE3CD4" w:rsidP="00EE3CD4">
      <w:pPr>
        <w:suppressAutoHyphens w:val="0"/>
        <w:spacing w:after="160" w:line="259" w:lineRule="auto"/>
        <w:ind w:right="-35" w:firstLine="2127"/>
        <w:jc w:val="center"/>
        <w:rPr>
          <w:rFonts w:ascii="Calibri" w:hAnsi="Calibri"/>
          <w:caps/>
          <w:sz w:val="22"/>
          <w:szCs w:val="22"/>
          <w:lang w:eastAsia="en-US"/>
        </w:rPr>
      </w:pPr>
      <w:r w:rsidRPr="00EE3CD4">
        <w:rPr>
          <w:rFonts w:ascii="Calibri" w:hAnsi="Calibri"/>
          <w:caps/>
          <w:sz w:val="22"/>
          <w:szCs w:val="22"/>
          <w:lang w:eastAsia="en-US"/>
        </w:rPr>
        <w:t>opatrzone kwalifikowanym podpisem elektronicznym</w:t>
      </w:r>
    </w:p>
    <w:p w:rsidR="00EE3CD4" w:rsidRPr="00EE3CD4" w:rsidRDefault="00EE3CD4" w:rsidP="00EE3CD4">
      <w:pPr>
        <w:suppressAutoHyphens w:val="0"/>
        <w:spacing w:after="120"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Z up. Starosty Piaseczyńskiego</w:t>
      </w:r>
    </w:p>
    <w:p w:rsidR="00EE3CD4" w:rsidRPr="00EE3CD4" w:rsidRDefault="00EE3CD4" w:rsidP="00EE3CD4">
      <w:pPr>
        <w:suppressAutoHyphens w:val="0"/>
        <w:spacing w:line="259" w:lineRule="auto"/>
        <w:ind w:right="-35" w:firstLine="2127"/>
        <w:jc w:val="center"/>
        <w:rPr>
          <w:rFonts w:ascii="Calibri" w:hAnsi="Calibri"/>
          <w:i/>
          <w:sz w:val="24"/>
          <w:szCs w:val="24"/>
          <w:lang w:eastAsia="en-US"/>
        </w:rPr>
      </w:pPr>
      <w:r w:rsidRPr="00EE3CD4">
        <w:rPr>
          <w:rFonts w:ascii="Calibri" w:hAnsi="Calibri"/>
          <w:i/>
          <w:sz w:val="24"/>
          <w:szCs w:val="24"/>
          <w:lang w:eastAsia="en-US"/>
        </w:rPr>
        <w:t>mgr inż. Sylwia Moszczyńska-Staś</w:t>
      </w:r>
    </w:p>
    <w:p w:rsidR="00EE3CD4" w:rsidRPr="00EE3CD4" w:rsidRDefault="00EE3CD4" w:rsidP="00EE3CD4">
      <w:pPr>
        <w:suppressAutoHyphens w:val="0"/>
        <w:spacing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Naczelnik Wydziału</w:t>
      </w:r>
    </w:p>
    <w:p w:rsidR="00EE3CD4" w:rsidRDefault="00EE3CD4" w:rsidP="00EE3CD4">
      <w:pPr>
        <w:suppressAutoHyphens w:val="0"/>
        <w:spacing w:after="160"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Architektoniczno-Budowlanego</w:t>
      </w:r>
    </w:p>
    <w:p w:rsidR="00ED2F04" w:rsidRPr="00EE3CD4" w:rsidRDefault="00ED2F04" w:rsidP="00EE3CD4">
      <w:pPr>
        <w:suppressAutoHyphens w:val="0"/>
        <w:spacing w:after="160"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</w:p>
    <w:p w:rsidR="005C3FF6" w:rsidRPr="005C3FF6" w:rsidRDefault="00EE3CD4" w:rsidP="00EE3CD4">
      <w:pPr>
        <w:rPr>
          <w:rFonts w:ascii="Arial Narrow" w:hAnsi="Arial Narrow"/>
          <w:b/>
          <w:sz w:val="24"/>
          <w:szCs w:val="24"/>
        </w:rPr>
      </w:pPr>
      <w:r w:rsidRPr="00EE3CD4">
        <w:rPr>
          <w:b/>
          <w:kern w:val="1"/>
          <w:sz w:val="24"/>
          <w:szCs w:val="24"/>
        </w:rPr>
        <w:t>Wydruk dokumentu, stanowi dowód tego co zostało stwierdzone w piśmie, zgodnie z art. 39</w:t>
      </w:r>
      <w:r w:rsidRPr="00EE3CD4">
        <w:rPr>
          <w:b/>
          <w:kern w:val="1"/>
          <w:sz w:val="24"/>
          <w:szCs w:val="24"/>
          <w:vertAlign w:val="superscript"/>
        </w:rPr>
        <w:t>3</w:t>
      </w:r>
      <w:r w:rsidRPr="00EE3CD4">
        <w:rPr>
          <w:b/>
          <w:kern w:val="1"/>
          <w:sz w:val="24"/>
          <w:szCs w:val="24"/>
        </w:rPr>
        <w:t xml:space="preserve"> k.p.a. Został on wytworzony za pomocą systemu teleinformatycznego i podpisany kwalifikowanym podpisem elektronicznym.</w:t>
      </w:r>
      <w:r w:rsidRPr="00EE3CD4">
        <w:rPr>
          <w:b/>
          <w:bCs/>
          <w:sz w:val="24"/>
          <w:szCs w:val="24"/>
        </w:rPr>
        <w:t xml:space="preserve">                                                                                  </w:t>
      </w:r>
    </w:p>
    <w:sectPr w:rsidR="005C3FF6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3A1" w:rsidRDefault="001323A1">
      <w:r>
        <w:separator/>
      </w:r>
    </w:p>
  </w:endnote>
  <w:endnote w:type="continuationSeparator" w:id="0">
    <w:p w:rsidR="001323A1" w:rsidRDefault="00132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ˇ¦||||||||||||ˇ¦|||||||||||ˇ¦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 C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077BFF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7C288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D3797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D3797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F15318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3A1" w:rsidRDefault="001323A1">
      <w:r>
        <w:separator/>
      </w:r>
    </w:p>
  </w:footnote>
  <w:footnote w:type="continuationSeparator" w:id="0">
    <w:p w:rsidR="001323A1" w:rsidRDefault="00132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430"/>
    <w:rsid w:val="00077BFF"/>
    <w:rsid w:val="00101374"/>
    <w:rsid w:val="00115D6F"/>
    <w:rsid w:val="001323A1"/>
    <w:rsid w:val="001B3586"/>
    <w:rsid w:val="0027118F"/>
    <w:rsid w:val="002C01E9"/>
    <w:rsid w:val="002F583D"/>
    <w:rsid w:val="003361A4"/>
    <w:rsid w:val="00370ED8"/>
    <w:rsid w:val="003A55EF"/>
    <w:rsid w:val="00476B05"/>
    <w:rsid w:val="00490BB5"/>
    <w:rsid w:val="004A513A"/>
    <w:rsid w:val="005C3FF6"/>
    <w:rsid w:val="0064021C"/>
    <w:rsid w:val="007244A2"/>
    <w:rsid w:val="007C2888"/>
    <w:rsid w:val="00814987"/>
    <w:rsid w:val="008171BA"/>
    <w:rsid w:val="008B6C69"/>
    <w:rsid w:val="009878DF"/>
    <w:rsid w:val="009C3271"/>
    <w:rsid w:val="009D3797"/>
    <w:rsid w:val="00A111DA"/>
    <w:rsid w:val="00A15652"/>
    <w:rsid w:val="00A66595"/>
    <w:rsid w:val="00AC552D"/>
    <w:rsid w:val="00B07CDC"/>
    <w:rsid w:val="00BC789C"/>
    <w:rsid w:val="00C44EC0"/>
    <w:rsid w:val="00C96E8A"/>
    <w:rsid w:val="00CD51A2"/>
    <w:rsid w:val="00D3628D"/>
    <w:rsid w:val="00ED2F04"/>
    <w:rsid w:val="00ED3D9F"/>
    <w:rsid w:val="00ED6E21"/>
    <w:rsid w:val="00EE3CD4"/>
    <w:rsid w:val="00F15318"/>
    <w:rsid w:val="00F70F29"/>
    <w:rsid w:val="00F87485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077BFF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077BFF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F611E-98B4-46B6-93D1-CE8B3D4DF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2018-10-19T14:26:00Z</cp:lastPrinted>
  <dcterms:created xsi:type="dcterms:W3CDTF">2022-02-24T08:59:00Z</dcterms:created>
  <dcterms:modified xsi:type="dcterms:W3CDTF">2022-02-24T08:59:00Z</dcterms:modified>
</cp:coreProperties>
</file>