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EED" w:rsidRDefault="00C52EED" w:rsidP="00EE0CFC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C52EED" w:rsidRDefault="00C52EED" w:rsidP="00EE0CFC">
      <w:pPr>
        <w:tabs>
          <w:tab w:val="left" w:pos="4095"/>
        </w:tabs>
        <w:spacing w:line="0" w:lineRule="atLeast"/>
        <w:rPr>
          <w:b/>
          <w:bCs/>
        </w:rPr>
      </w:pPr>
    </w:p>
    <w:p w:rsidR="00C52EED" w:rsidRDefault="00C52EED" w:rsidP="00EE0CFC">
      <w:pPr>
        <w:spacing w:line="0" w:lineRule="atLeast"/>
        <w:ind w:firstLine="709"/>
        <w:jc w:val="both"/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2021 r., poz. 735 ze zm.), czytaj dalej k.p.a.,</w:t>
      </w:r>
      <w:r>
        <w:t xml:space="preserve"> zawiadamia </w:t>
      </w:r>
      <w:r>
        <w:br/>
        <w:t xml:space="preserve">się o wydaniu w dniu 21 kwietnia 2022 r. postanowienia Starosty Piaseczyńskiego, </w:t>
      </w:r>
      <w:r>
        <w:br/>
        <w:t xml:space="preserve">na postawie art. 35 ust. 3 i art. 82 ust. 2 ustawy z dnia 7 lipca 1994 r. Prawo budowlane </w:t>
      </w:r>
      <w:r>
        <w:br/>
        <w:t xml:space="preserve">(tj. Dz. U. z 2021 r., poz. 2351 ze zm.), czytaj dalej ustawy – Prawo budowlane </w:t>
      </w:r>
      <w:r>
        <w:br/>
        <w:t xml:space="preserve">oraz na podstawie art. 123 ustawy k.p.a., </w:t>
      </w:r>
      <w:bookmarkStart w:id="0" w:name="_GoBack"/>
      <w:r>
        <w:t>dotyczącego usunięcia nieprawidłowości i braków, w trzech egzemplarzach projektu zagospodarowania terenu i projektu architektoniczno-budowlanego w sprawie wniosku o wydanie zezwoleniu na realizację inwestycji drogowej z dnia 10 lutego 2022 r.</w:t>
      </w:r>
    </w:p>
    <w:p w:rsidR="00C52EED" w:rsidRDefault="00C52EED" w:rsidP="00EE0CFC">
      <w:pPr>
        <w:spacing w:line="0" w:lineRule="atLeast"/>
        <w:ind w:firstLine="709"/>
        <w:jc w:val="both"/>
      </w:pPr>
    </w:p>
    <w:p w:rsidR="00C52EED" w:rsidRPr="004A4EFE" w:rsidRDefault="00C52EED" w:rsidP="00EE0CFC">
      <w:pPr>
        <w:spacing w:line="0" w:lineRule="atLeast"/>
        <w:jc w:val="both"/>
      </w:pPr>
      <w:r w:rsidRPr="004A4EFE">
        <w:rPr>
          <w:b/>
        </w:rPr>
        <w:t xml:space="preserve">inwestor:     </w:t>
      </w:r>
      <w:r w:rsidRPr="004A4EFE">
        <w:t>Zarząd Powiatu Piaseczyńskiego</w:t>
      </w:r>
    </w:p>
    <w:p w:rsidR="00C52EED" w:rsidRPr="004A4EFE" w:rsidRDefault="00C52EED" w:rsidP="00EE0CFC">
      <w:pPr>
        <w:spacing w:line="0" w:lineRule="atLeast"/>
        <w:jc w:val="both"/>
      </w:pPr>
      <w:r w:rsidRPr="004A4EFE">
        <w:rPr>
          <w:b/>
        </w:rPr>
        <w:tab/>
        <w:t xml:space="preserve">          </w:t>
      </w:r>
      <w:r w:rsidRPr="004A4EFE">
        <w:t xml:space="preserve">ul. </w:t>
      </w:r>
      <w:proofErr w:type="spellStart"/>
      <w:r w:rsidRPr="004A4EFE">
        <w:t>Chyliczkowska</w:t>
      </w:r>
      <w:proofErr w:type="spellEnd"/>
      <w:r w:rsidRPr="004A4EFE">
        <w:t xml:space="preserve"> 14, 05-500 Piaseczno </w:t>
      </w:r>
    </w:p>
    <w:p w:rsidR="00C52EED" w:rsidRPr="004A4EFE" w:rsidRDefault="00C52EED" w:rsidP="00EE0CFC">
      <w:pPr>
        <w:spacing w:line="0" w:lineRule="atLeast"/>
        <w:jc w:val="both"/>
        <w:rPr>
          <w:b/>
        </w:rPr>
      </w:pPr>
    </w:p>
    <w:p w:rsidR="00C52EED" w:rsidRPr="004A4EFE" w:rsidRDefault="00C52EED" w:rsidP="00EE0CFC">
      <w:pPr>
        <w:spacing w:line="0" w:lineRule="atLeast"/>
        <w:ind w:left="1134" w:hanging="1134"/>
        <w:jc w:val="both"/>
        <w:textAlignment w:val="baseline"/>
      </w:pPr>
      <w:r w:rsidRPr="004A4EFE">
        <w:rPr>
          <w:b/>
          <w:bCs/>
        </w:rPr>
        <w:t>inwestycja:</w:t>
      </w:r>
      <w:r w:rsidRPr="004A4EFE">
        <w:t xml:space="preserve"> rozbudowa drogi powiatowej nr 2852W – ul. Kwiatów Polnych na odcinku od skrzyżowania z drogą wojewódzką nr 722 – ul. </w:t>
      </w:r>
      <w:proofErr w:type="spellStart"/>
      <w:r w:rsidRPr="004A4EFE">
        <w:t>Ryxa</w:t>
      </w:r>
      <w:proofErr w:type="spellEnd"/>
      <w:r w:rsidRPr="004A4EFE">
        <w:t xml:space="preserve"> do skrzyżowania z drogą powiatową nr 2833W – ul. Puszczyka</w:t>
      </w:r>
    </w:p>
    <w:bookmarkEnd w:id="0"/>
    <w:p w:rsidR="00C52EED" w:rsidRPr="004A4EFE" w:rsidRDefault="00C52EED" w:rsidP="00EE0CFC">
      <w:pPr>
        <w:spacing w:line="0" w:lineRule="atLeast"/>
        <w:ind w:left="1260" w:hanging="1260"/>
        <w:jc w:val="both"/>
      </w:pPr>
      <w:r w:rsidRPr="004A4EFE">
        <w:t xml:space="preserve">          </w:t>
      </w:r>
      <w:r w:rsidRPr="004A4EFE">
        <w:tab/>
      </w:r>
    </w:p>
    <w:p w:rsidR="00C52EED" w:rsidRPr="004A4EFE" w:rsidRDefault="00C52EED" w:rsidP="00EE0CFC">
      <w:pPr>
        <w:spacing w:line="0" w:lineRule="atLeast"/>
        <w:ind w:left="1260" w:hanging="1260"/>
        <w:jc w:val="both"/>
      </w:pPr>
      <w:r w:rsidRPr="004A4EFE">
        <w:rPr>
          <w:b/>
        </w:rPr>
        <w:t xml:space="preserve">Działki przeznaczone pod realizację inwestycji drogowej: </w:t>
      </w:r>
    </w:p>
    <w:p w:rsidR="00C52EED" w:rsidRPr="004A4EFE" w:rsidRDefault="00C52EED" w:rsidP="00EE0CFC">
      <w:pPr>
        <w:spacing w:line="0" w:lineRule="atLeast"/>
        <w:ind w:left="1260" w:hanging="1260"/>
        <w:jc w:val="both"/>
      </w:pPr>
      <w:r w:rsidRPr="004A4EFE">
        <w:rPr>
          <w:b/>
        </w:rPr>
        <w:t>w liniach rozgraniczających projektowanej drogi:</w:t>
      </w:r>
    </w:p>
    <w:p w:rsidR="00C52EED" w:rsidRPr="004A4EFE" w:rsidRDefault="00C52EED" w:rsidP="00EE0CFC">
      <w:pPr>
        <w:spacing w:line="0" w:lineRule="atLeast"/>
        <w:jc w:val="both"/>
      </w:pPr>
      <w:r w:rsidRPr="004A4EFE">
        <w:t>drukiem wytłuszczonym – pod przejęcie przez Powiat Piaseczyński, oznaczone wg katastru nieruchomości numerami:</w:t>
      </w:r>
      <w:bookmarkStart w:id="1" w:name="_Hlk492369562"/>
    </w:p>
    <w:p w:rsidR="00C52EED" w:rsidRPr="004A4EFE" w:rsidRDefault="00C52EED" w:rsidP="00EE0CFC">
      <w:pPr>
        <w:spacing w:line="0" w:lineRule="atLeast"/>
        <w:jc w:val="both"/>
      </w:pPr>
    </w:p>
    <w:p w:rsidR="00C52EED" w:rsidRPr="004A4EFE" w:rsidRDefault="00C52EED" w:rsidP="00EE0CFC">
      <w:pPr>
        <w:spacing w:line="0" w:lineRule="atLeast"/>
        <w:jc w:val="both"/>
      </w:pPr>
      <w:r w:rsidRPr="004A4EFE">
        <w:t>jednostka ewidencyjna 141805_2 Prażmów, obręb 0029 Zawodne:</w:t>
      </w:r>
    </w:p>
    <w:p w:rsidR="00C52EED" w:rsidRPr="004A4EFE" w:rsidRDefault="00C52EED" w:rsidP="00EE0CFC">
      <w:pPr>
        <w:spacing w:line="0" w:lineRule="atLeast"/>
        <w:jc w:val="both"/>
        <w:rPr>
          <w:bCs/>
        </w:rPr>
      </w:pPr>
      <w:r w:rsidRPr="004A4EFE">
        <w:rPr>
          <w:b/>
          <w:bCs/>
        </w:rPr>
        <w:t>393/2</w:t>
      </w:r>
      <w:r w:rsidRPr="004A4EFE">
        <w:rPr>
          <w:bCs/>
        </w:rPr>
        <w:t xml:space="preserve">, </w:t>
      </w:r>
      <w:r w:rsidRPr="004A4EFE">
        <w:rPr>
          <w:b/>
          <w:bCs/>
        </w:rPr>
        <w:t>394</w:t>
      </w:r>
      <w:r w:rsidRPr="004A4EFE">
        <w:rPr>
          <w:bCs/>
        </w:rPr>
        <w:t xml:space="preserve">, </w:t>
      </w:r>
      <w:r w:rsidRPr="004A4EFE">
        <w:rPr>
          <w:b/>
          <w:bCs/>
        </w:rPr>
        <w:t>395</w:t>
      </w:r>
      <w:r w:rsidRPr="004A4EFE">
        <w:rPr>
          <w:bCs/>
        </w:rPr>
        <w:t xml:space="preserve">, 289/6, 290/3, 309/4, 339/1, 340/1, 341/1, 347/7, 354/6, </w:t>
      </w:r>
      <w:r w:rsidRPr="004A4EFE">
        <w:rPr>
          <w:b/>
          <w:bCs/>
        </w:rPr>
        <w:t>409</w:t>
      </w:r>
      <w:r w:rsidRPr="004A4EFE">
        <w:rPr>
          <w:bCs/>
        </w:rPr>
        <w:t xml:space="preserve">, </w:t>
      </w:r>
      <w:r w:rsidRPr="004A4EFE">
        <w:rPr>
          <w:b/>
          <w:bCs/>
        </w:rPr>
        <w:t>410</w:t>
      </w:r>
      <w:r w:rsidRPr="004A4EFE">
        <w:rPr>
          <w:bCs/>
        </w:rPr>
        <w:t xml:space="preserve">, 407/1, </w:t>
      </w:r>
      <w:r w:rsidRPr="004A4EFE">
        <w:rPr>
          <w:b/>
          <w:bCs/>
        </w:rPr>
        <w:t>413/1</w:t>
      </w:r>
      <w:r w:rsidRPr="004A4EFE">
        <w:rPr>
          <w:bCs/>
        </w:rPr>
        <w:t xml:space="preserve">, </w:t>
      </w:r>
      <w:r w:rsidRPr="004A4EFE">
        <w:rPr>
          <w:b/>
          <w:bCs/>
        </w:rPr>
        <w:t>422</w:t>
      </w:r>
      <w:r w:rsidRPr="004A4EFE">
        <w:rPr>
          <w:bCs/>
        </w:rPr>
        <w:t>,</w:t>
      </w:r>
    </w:p>
    <w:bookmarkEnd w:id="1"/>
    <w:p w:rsidR="00C52EED" w:rsidRDefault="00C52EED" w:rsidP="00EE0CFC">
      <w:pPr>
        <w:spacing w:line="0" w:lineRule="atLeast"/>
        <w:ind w:firstLine="709"/>
        <w:jc w:val="both"/>
      </w:pPr>
    </w:p>
    <w:p w:rsidR="00C52EED" w:rsidRDefault="00C52EED" w:rsidP="00EE0CFC">
      <w:pPr>
        <w:spacing w:line="0" w:lineRule="atLeast"/>
        <w:ind w:firstLine="709"/>
        <w:jc w:val="both"/>
      </w:pPr>
      <w:r>
        <w:t xml:space="preserve">Z treścią postanowienia z dnia 21 kwietnia 2022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C52EED" w:rsidRDefault="00C52EED" w:rsidP="00EE0CFC">
      <w:pPr>
        <w:spacing w:line="0" w:lineRule="atLeast"/>
        <w:ind w:firstLine="709"/>
        <w:jc w:val="both"/>
      </w:pPr>
    </w:p>
    <w:p w:rsidR="00C52EED" w:rsidRDefault="00C52EED" w:rsidP="00EE0CFC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C52EED" w:rsidRDefault="00C52EED" w:rsidP="00EE0CFC">
      <w:pPr>
        <w:spacing w:line="0" w:lineRule="atLeast"/>
        <w:ind w:firstLine="709"/>
        <w:jc w:val="both"/>
      </w:pPr>
    </w:p>
    <w:p w:rsidR="00C52EED" w:rsidRDefault="00C52EED" w:rsidP="00EE0CFC">
      <w:pPr>
        <w:suppressAutoHyphens w:val="0"/>
        <w:autoSpaceDN w:val="0"/>
        <w:spacing w:line="0" w:lineRule="atLeast"/>
        <w:jc w:val="both"/>
        <w:textAlignment w:val="baseline"/>
        <w:rPr>
          <w:kern w:val="3"/>
        </w:rPr>
      </w:pPr>
      <w:r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>
        <w:rPr>
          <w:b/>
          <w:bCs/>
          <w:kern w:val="3"/>
          <w:lang w:eastAsia="pl-PL"/>
        </w:rPr>
        <w:br/>
      </w:r>
      <w:r>
        <w:rPr>
          <w:bCs/>
          <w:kern w:val="3"/>
          <w:lang w:eastAsia="pl-PL"/>
        </w:rPr>
        <w:t xml:space="preserve">Zgodnie z § 142 k.p.a.: „Postanowienie, na które nie służy zażalenie, strona może zaskarżyć tylko w odwołaniu od decyzji”, zatem niniejsze postanowienie może być kwestionowane  </w:t>
      </w:r>
      <w:r>
        <w:rPr>
          <w:bCs/>
          <w:kern w:val="3"/>
          <w:lang w:eastAsia="pl-PL"/>
        </w:rPr>
        <w:br/>
        <w:t xml:space="preserve">jedynie w ramach wniesionego odwołania od decyzji wydanej w sprawie, w której </w:t>
      </w:r>
      <w:r>
        <w:rPr>
          <w:bCs/>
          <w:kern w:val="3"/>
          <w:lang w:eastAsia="pl-PL"/>
        </w:rPr>
        <w:br/>
        <w:t>postanowienie zapadło.</w:t>
      </w:r>
    </w:p>
    <w:p w:rsidR="000B5BD1" w:rsidRDefault="000B5BD1" w:rsidP="00EE0CFC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EE0CFC" w:rsidRDefault="00EE0CFC" w:rsidP="00EE0CFC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C52EED" w:rsidRDefault="00C52EED" w:rsidP="00EE0CFC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ARB.6740.1.3.2022.KSt</w:t>
      </w:r>
    </w:p>
    <w:p w:rsidR="000B5BD1" w:rsidRDefault="000B5BD1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EE0CFC" w:rsidRDefault="00EE0CFC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C52EED" w:rsidRDefault="00C52EED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</w:t>
      </w:r>
      <w:r w:rsidR="00996AEA">
        <w:rPr>
          <w:kern w:val="3"/>
        </w:rPr>
        <w:t>27.04.2022 r.</w:t>
      </w:r>
    </w:p>
    <w:p w:rsidR="00C52EED" w:rsidRDefault="00C52EED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77256D" w:rsidRDefault="00C52EED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EE0CFC" w:rsidRDefault="00EE0CFC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p w:rsidR="00EE0CFC" w:rsidRDefault="00EE0CFC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E0CFC" w:rsidTr="00EE0CFC">
        <w:tc>
          <w:tcPr>
            <w:tcW w:w="4606" w:type="dxa"/>
          </w:tcPr>
          <w:p w:rsidR="00EE0CFC" w:rsidRDefault="00EE0CFC" w:rsidP="00EE0CFC">
            <w:pPr>
              <w:tabs>
                <w:tab w:val="left" w:pos="-12645"/>
                <w:tab w:val="left" w:pos="-12437"/>
              </w:tabs>
              <w:autoSpaceDN w:val="0"/>
              <w:spacing w:line="0" w:lineRule="atLeast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4606" w:type="dxa"/>
          </w:tcPr>
          <w:p w:rsidR="00EE0CFC" w:rsidRDefault="00EE0CFC" w:rsidP="00EE0CFC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EE0CFC" w:rsidRDefault="00EE0CFC" w:rsidP="00EE0CFC">
            <w:pPr>
              <w:spacing w:line="0" w:lineRule="atLeast"/>
              <w:jc w:val="center"/>
            </w:pPr>
            <w:r>
              <w:t>Z up. Starosty Piaseczyńskiego</w:t>
            </w:r>
          </w:p>
          <w:p w:rsidR="00EE0CFC" w:rsidRPr="00DA6562" w:rsidRDefault="00EE0CFC" w:rsidP="00EE0CFC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EE0CFC" w:rsidRDefault="00EE0CFC" w:rsidP="00EE0CFC">
            <w:pPr>
              <w:spacing w:line="0" w:lineRule="atLeast"/>
              <w:jc w:val="center"/>
            </w:pPr>
            <w:r>
              <w:t>Naczelnik Wydziału</w:t>
            </w:r>
          </w:p>
          <w:p w:rsidR="00EE0CFC" w:rsidRPr="00DA6562" w:rsidRDefault="00EE0CFC" w:rsidP="00EE0CFC">
            <w:pPr>
              <w:spacing w:line="0" w:lineRule="atLeast"/>
              <w:jc w:val="center"/>
            </w:pPr>
            <w:r>
              <w:t>Architektoniczno-Budowlanego</w:t>
            </w:r>
          </w:p>
          <w:p w:rsidR="00EE0CFC" w:rsidRDefault="00EE0CFC" w:rsidP="00EE0CFC">
            <w:pPr>
              <w:tabs>
                <w:tab w:val="left" w:pos="-12645"/>
                <w:tab w:val="left" w:pos="-12437"/>
              </w:tabs>
              <w:autoSpaceDN w:val="0"/>
              <w:spacing w:line="0" w:lineRule="atLeast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</w:tr>
    </w:tbl>
    <w:p w:rsidR="00EE0CFC" w:rsidRPr="0035388E" w:rsidRDefault="00EE0CFC" w:rsidP="00EE0CFC">
      <w:pPr>
        <w:spacing w:line="0" w:lineRule="atLeast"/>
        <w:jc w:val="both"/>
      </w:pPr>
      <w:r w:rsidRPr="0035388E">
        <w:t xml:space="preserve">                Wydruk tego dokumentu, stanowi dowód co zostało stwierdzone w piśmie, zgodnie z art. 39</w:t>
      </w:r>
      <w:r w:rsidRPr="0035388E">
        <w:rPr>
          <w:vertAlign w:val="superscript"/>
        </w:rPr>
        <w:t>3</w:t>
      </w:r>
      <w:r w:rsidRPr="0035388E">
        <w:t xml:space="preserve"> k.p.a. Został on wytworzony za pomocą systemu teleinformatycznego i podpisany kwalifik</w:t>
      </w:r>
      <w:r>
        <w:t>owanym podpisem elektronicznym.</w:t>
      </w:r>
    </w:p>
    <w:p w:rsidR="00EE0CFC" w:rsidRPr="00FC09C8" w:rsidRDefault="00EE0CFC" w:rsidP="00EE0CF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  <w:kern w:val="3"/>
          <w:sz w:val="20"/>
          <w:szCs w:val="20"/>
        </w:rPr>
      </w:pPr>
    </w:p>
    <w:sectPr w:rsidR="00EE0CFC" w:rsidRPr="00FC0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53AE9"/>
    <w:multiLevelType w:val="hybridMultilevel"/>
    <w:tmpl w:val="CDF25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ED"/>
    <w:rsid w:val="000B5BD1"/>
    <w:rsid w:val="0077256D"/>
    <w:rsid w:val="00996AEA"/>
    <w:rsid w:val="00C52EED"/>
    <w:rsid w:val="00EC3030"/>
    <w:rsid w:val="00EE0CF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E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52E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C52EED"/>
    <w:pPr>
      <w:autoSpaceDN w:val="0"/>
      <w:ind w:left="708"/>
    </w:pPr>
    <w:rPr>
      <w:kern w:val="3"/>
    </w:rPr>
  </w:style>
  <w:style w:type="paragraph" w:customStyle="1" w:styleId="Tekstpodstawowywcity32">
    <w:name w:val="Tekst podstawowy wcięty 32"/>
    <w:basedOn w:val="Normalny"/>
    <w:rsid w:val="00C52EED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C52EE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09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9C8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EE0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E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52E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C52EED"/>
    <w:pPr>
      <w:autoSpaceDN w:val="0"/>
      <w:ind w:left="708"/>
    </w:pPr>
    <w:rPr>
      <w:kern w:val="3"/>
    </w:rPr>
  </w:style>
  <w:style w:type="paragraph" w:customStyle="1" w:styleId="Tekstpodstawowywcity32">
    <w:name w:val="Tekst podstawowy wcięty 32"/>
    <w:basedOn w:val="Normalny"/>
    <w:rsid w:val="00C52EED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C52EE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09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9C8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EE0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5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5</cp:revision>
  <cp:lastPrinted>2022-04-26T06:22:00Z</cp:lastPrinted>
  <dcterms:created xsi:type="dcterms:W3CDTF">2022-04-22T12:15:00Z</dcterms:created>
  <dcterms:modified xsi:type="dcterms:W3CDTF">2022-04-27T07:37:00Z</dcterms:modified>
</cp:coreProperties>
</file>