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F6" w:rsidRPr="00863AF6" w:rsidRDefault="00863AF6" w:rsidP="00863AF6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OBWIESZCZENIE STAROSTY PIASECZYŃSKIEGO</w:t>
      </w:r>
    </w:p>
    <w:p w:rsidR="00DB383D" w:rsidRPr="00DB383D" w:rsidRDefault="00863AF6" w:rsidP="00DB383D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 wszczęciu postępowania</w:t>
      </w:r>
    </w:p>
    <w:p w:rsidR="00863AF6" w:rsidRPr="00DB383D" w:rsidRDefault="00863AF6" w:rsidP="00DB383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863AF6">
        <w:t>Na podstawie art. 11d ust. 5 i 6 ustawy z dnia 10 kwietnia 2003r. o szczególnych zasadach przygotowania i realizacji inwestycji w zakresie dróg publicznych (</w:t>
      </w:r>
      <w:proofErr w:type="spellStart"/>
      <w:r w:rsidRPr="00863AF6">
        <w:t>t.j</w:t>
      </w:r>
      <w:proofErr w:type="spellEnd"/>
      <w:r w:rsidRPr="00863AF6">
        <w:t xml:space="preserve">. Dz. U. z 2022 r. poz. 176) zawiadamia się, że w dniu </w:t>
      </w:r>
      <w:r w:rsidR="00FC0965">
        <w:t>6</w:t>
      </w:r>
      <w:r w:rsidR="00C04E64">
        <w:t xml:space="preserve"> lipca </w:t>
      </w:r>
      <w:r w:rsidRPr="00863AF6">
        <w:t>2022 r.</w:t>
      </w:r>
      <w:r w:rsidRPr="00863AF6">
        <w:rPr>
          <w:color w:val="FF9900"/>
        </w:rPr>
        <w:t xml:space="preserve"> </w:t>
      </w:r>
      <w:r w:rsidRPr="00863AF6">
        <w:t xml:space="preserve">zostało wszczęte postępowanie </w:t>
      </w:r>
      <w:r w:rsidRPr="00863AF6">
        <w:rPr>
          <w:iCs/>
        </w:rPr>
        <w:t>w sprawie udzielenia zezwolenia na realizację inwestycji drogowej:</w:t>
      </w:r>
      <w:r w:rsidRPr="00863AF6">
        <w:t xml:space="preserve"> </w:t>
      </w:r>
    </w:p>
    <w:p w:rsidR="00C04E64" w:rsidRDefault="00C04E64" w:rsidP="00C04E64">
      <w:pPr>
        <w:spacing w:line="0" w:lineRule="atLeast"/>
        <w:jc w:val="both"/>
      </w:pPr>
      <w:r>
        <w:rPr>
          <w:b/>
        </w:rPr>
        <w:t xml:space="preserve">inwestor:     </w:t>
      </w:r>
      <w:r>
        <w:t>Zarząd Powiatu Piaseczyńskiego</w:t>
      </w:r>
    </w:p>
    <w:p w:rsidR="00C04E64" w:rsidRDefault="00C04E64" w:rsidP="00C04E64">
      <w:pPr>
        <w:spacing w:line="0" w:lineRule="atLeast"/>
        <w:jc w:val="both"/>
      </w:pPr>
      <w:r>
        <w:rPr>
          <w:b/>
        </w:rPr>
        <w:tab/>
        <w:t xml:space="preserve">          </w:t>
      </w:r>
      <w:r>
        <w:t xml:space="preserve">ul. </w:t>
      </w:r>
      <w:proofErr w:type="spellStart"/>
      <w:r>
        <w:t>Chyliczkowska</w:t>
      </w:r>
      <w:proofErr w:type="spellEnd"/>
      <w:r>
        <w:t xml:space="preserve"> 14, 05-500 Piaseczno </w:t>
      </w:r>
    </w:p>
    <w:p w:rsidR="00C04E64" w:rsidRPr="00DB383D" w:rsidRDefault="00C04E64" w:rsidP="00C04E64">
      <w:pPr>
        <w:autoSpaceDN w:val="0"/>
        <w:spacing w:line="0" w:lineRule="atLeast"/>
        <w:ind w:left="1400" w:hanging="1400"/>
        <w:textAlignment w:val="baseline"/>
        <w:rPr>
          <w:color w:val="000000"/>
          <w:kern w:val="3"/>
          <w:sz w:val="16"/>
          <w:szCs w:val="16"/>
        </w:rPr>
      </w:pPr>
    </w:p>
    <w:p w:rsidR="00C04E64" w:rsidRDefault="00C04E64" w:rsidP="00DB383D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>
        <w:rPr>
          <w:b/>
          <w:bCs/>
          <w:color w:val="000000"/>
          <w:kern w:val="3"/>
        </w:rPr>
        <w:t>inwestycja:</w:t>
      </w:r>
      <w:r>
        <w:rPr>
          <w:color w:val="000000"/>
          <w:kern w:val="3"/>
        </w:rPr>
        <w:t xml:space="preserve"> rozbudowa drogi powiatowej nr 2830W – ul. Polna na odcinku od dz. Nr ew. 94 do skrzyżowania z ul. Akacjową/Zielonych Sosen, gm. Prażmów</w:t>
      </w:r>
    </w:p>
    <w:p w:rsidR="00DB383D" w:rsidRPr="00DB383D" w:rsidRDefault="00DB383D" w:rsidP="00DB383D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  <w:sz w:val="16"/>
          <w:szCs w:val="16"/>
        </w:rPr>
      </w:pPr>
    </w:p>
    <w:p w:rsidR="00C04E64" w:rsidRPr="007A26D9" w:rsidRDefault="00C04E64" w:rsidP="00C04E64">
      <w:pPr>
        <w:ind w:left="1260" w:hanging="1260"/>
        <w:jc w:val="both"/>
        <w:rPr>
          <w:b/>
        </w:rPr>
      </w:pPr>
      <w:r w:rsidRPr="007A26D9">
        <w:rPr>
          <w:b/>
          <w:color w:val="000000"/>
        </w:rPr>
        <w:t>Działki w liniach rozgraniczających projektowanej drogi:</w:t>
      </w:r>
    </w:p>
    <w:p w:rsidR="00C04E64" w:rsidRPr="007A26D9" w:rsidRDefault="00C04E64" w:rsidP="00C04E64">
      <w:pPr>
        <w:numPr>
          <w:ilvl w:val="0"/>
          <w:numId w:val="2"/>
        </w:numPr>
        <w:ind w:left="357" w:hanging="357"/>
        <w:jc w:val="both"/>
      </w:pPr>
      <w:r w:rsidRPr="007A26D9">
        <w:rPr>
          <w:b/>
        </w:rPr>
        <w:t>przeznaczone pod realizację inwestycji drogowej</w:t>
      </w:r>
      <w:r w:rsidRPr="007A26D9">
        <w:t xml:space="preserve">, drukiem wytłuszczonym podano nr działek pod przejęcie przez jednostkę samorządu terytorialnego – </w:t>
      </w:r>
      <w:r>
        <w:t>Zarząd Powiatu Piaseczyńskiego</w:t>
      </w:r>
      <w:r w:rsidRPr="007A26D9">
        <w:t>, drukiem podkreślonym podano nr działek pod inwestycję, w nawiasach podano nr działki po podziale, a po średniku nr działki po podziale poza inwestycją pozostające przy aktualnym właścicielu, oznaczone wg katastru numerami:</w:t>
      </w:r>
    </w:p>
    <w:p w:rsidR="00C04E64" w:rsidRPr="00894C68" w:rsidRDefault="00C04E64" w:rsidP="00C04E64">
      <w:pPr>
        <w:spacing w:line="0" w:lineRule="atLeast"/>
        <w:ind w:left="357"/>
        <w:jc w:val="both"/>
      </w:pPr>
      <w:r w:rsidRPr="00894C68">
        <w:t xml:space="preserve">56/19, 57/27, </w:t>
      </w:r>
      <w:r w:rsidRPr="00894C68">
        <w:rPr>
          <w:bCs/>
        </w:rPr>
        <w:t>53/14</w:t>
      </w:r>
      <w:r w:rsidRPr="00894C68">
        <w:rPr>
          <w:b/>
          <w:bCs/>
        </w:rPr>
        <w:t xml:space="preserve">  </w:t>
      </w:r>
      <w:r w:rsidRPr="00894C68">
        <w:t>(</w:t>
      </w:r>
      <w:r w:rsidRPr="00894C68">
        <w:rPr>
          <w:b/>
          <w:bCs/>
        </w:rPr>
        <w:t>53/16</w:t>
      </w:r>
      <w:r w:rsidRPr="00894C68">
        <w:t>; 53/17), 54 (</w:t>
      </w:r>
      <w:r w:rsidRPr="00894C68">
        <w:rPr>
          <w:b/>
          <w:bCs/>
        </w:rPr>
        <w:t>54/1</w:t>
      </w:r>
      <w:r w:rsidRPr="00894C68">
        <w:t>; 54/2), 55 (</w:t>
      </w:r>
      <w:r w:rsidRPr="00894C68">
        <w:rPr>
          <w:b/>
          <w:bCs/>
        </w:rPr>
        <w:t>55/1</w:t>
      </w:r>
      <w:r w:rsidRPr="00894C68">
        <w:t>; 55/2), 56/2 (</w:t>
      </w:r>
      <w:r w:rsidRPr="00894C68">
        <w:rPr>
          <w:b/>
          <w:bCs/>
        </w:rPr>
        <w:t>56/20</w:t>
      </w:r>
      <w:r w:rsidRPr="00894C68">
        <w:t>, 56/21), 58 (</w:t>
      </w:r>
      <w:r w:rsidRPr="00894C68">
        <w:rPr>
          <w:b/>
          <w:bCs/>
        </w:rPr>
        <w:t>58/1</w:t>
      </w:r>
      <w:r w:rsidRPr="00894C68">
        <w:t>; 58/2), 60 (</w:t>
      </w:r>
      <w:r w:rsidRPr="00894C68">
        <w:rPr>
          <w:b/>
          <w:bCs/>
        </w:rPr>
        <w:t>60/1</w:t>
      </w:r>
      <w:r w:rsidRPr="00894C68">
        <w:t>; 60/2), 61/2 (</w:t>
      </w:r>
      <w:r w:rsidRPr="00894C68">
        <w:rPr>
          <w:b/>
          <w:bCs/>
        </w:rPr>
        <w:t>61/3</w:t>
      </w:r>
      <w:r w:rsidRPr="00894C68">
        <w:t>; 61/4) z obrębu ew. 0001 Biały Ług;</w:t>
      </w:r>
    </w:p>
    <w:p w:rsidR="00C04E64" w:rsidRPr="00894C68" w:rsidRDefault="00C04E64" w:rsidP="00C04E64">
      <w:pPr>
        <w:spacing w:line="0" w:lineRule="atLeast"/>
        <w:ind w:left="357"/>
        <w:jc w:val="both"/>
      </w:pPr>
      <w:r w:rsidRPr="00894C68">
        <w:t xml:space="preserve">229, 116/7, 131/10, 112/11, </w:t>
      </w:r>
      <w:r w:rsidRPr="00894C68">
        <w:rPr>
          <w:b/>
        </w:rPr>
        <w:t>132</w:t>
      </w:r>
      <w:r w:rsidRPr="00894C68">
        <w:rPr>
          <w:bCs/>
        </w:rPr>
        <w:t>, 111/9</w:t>
      </w:r>
      <w:r w:rsidRPr="00894C68">
        <w:rPr>
          <w:b/>
          <w:bCs/>
        </w:rPr>
        <w:t xml:space="preserve"> </w:t>
      </w:r>
      <w:r w:rsidRPr="00894C68">
        <w:t>(</w:t>
      </w:r>
      <w:r w:rsidRPr="00894C68">
        <w:rPr>
          <w:b/>
          <w:bCs/>
        </w:rPr>
        <w:t>111/27</w:t>
      </w:r>
      <w:r w:rsidRPr="00894C68">
        <w:t>; 111/28), 114/7 (</w:t>
      </w:r>
      <w:r w:rsidRPr="00894C68">
        <w:rPr>
          <w:b/>
          <w:bCs/>
        </w:rPr>
        <w:t>114/12</w:t>
      </w:r>
      <w:r w:rsidRPr="00894C68">
        <w:t>; 114/13), 114/1 (</w:t>
      </w:r>
      <w:r w:rsidRPr="00894C68">
        <w:rPr>
          <w:b/>
          <w:bCs/>
        </w:rPr>
        <w:t>114/14</w:t>
      </w:r>
      <w:r w:rsidRPr="00894C68">
        <w:t>; 114/15) z obrębu ew. 0006 Gabryelin w jednostce ew. 141805_2 Prażmów</w:t>
      </w:r>
    </w:p>
    <w:p w:rsidR="00C04E64" w:rsidRPr="00DB383D" w:rsidRDefault="00C04E64" w:rsidP="00C04E64">
      <w:pPr>
        <w:jc w:val="both"/>
        <w:rPr>
          <w:b/>
          <w:color w:val="000000"/>
          <w:sz w:val="16"/>
          <w:szCs w:val="16"/>
        </w:rPr>
      </w:pPr>
    </w:p>
    <w:p w:rsidR="00C04E64" w:rsidRPr="00995744" w:rsidRDefault="00C04E64" w:rsidP="00C04E64">
      <w:pPr>
        <w:jc w:val="both"/>
        <w:rPr>
          <w:b/>
        </w:rPr>
      </w:pPr>
      <w:r w:rsidRPr="00995744">
        <w:rPr>
          <w:b/>
          <w:color w:val="000000"/>
        </w:rPr>
        <w:t>Działki poza liniami rozgraniczającymi projektowanej drogi:</w:t>
      </w:r>
    </w:p>
    <w:p w:rsidR="00C04E64" w:rsidRDefault="00C04E64" w:rsidP="00C04E64">
      <w:pPr>
        <w:pStyle w:val="Akapitzlist"/>
        <w:numPr>
          <w:ilvl w:val="0"/>
          <w:numId w:val="3"/>
        </w:numPr>
        <w:spacing w:line="0" w:lineRule="atLeast"/>
        <w:ind w:left="284" w:hanging="284"/>
        <w:jc w:val="both"/>
      </w:pPr>
      <w:r>
        <w:t>działki na których wprowadza się ograniczenie w korzystaniu z nieruchomości dla realizacji obowiązku wykonania budowy lub przebudowy innych dróg:</w:t>
      </w:r>
    </w:p>
    <w:p w:rsidR="00C04E64" w:rsidRPr="00C04E64" w:rsidRDefault="00C04E64" w:rsidP="00C04E64">
      <w:pPr>
        <w:pStyle w:val="Akapitzlist"/>
        <w:spacing w:line="0" w:lineRule="atLeast"/>
        <w:ind w:left="284"/>
        <w:jc w:val="both"/>
      </w:pPr>
      <w:r>
        <w:t xml:space="preserve">133 z obrębu ew. 0006 Gabryelin w jednostce ew. </w:t>
      </w:r>
      <w:r w:rsidRPr="00995744">
        <w:t>141805_2 Prażmów</w:t>
      </w:r>
      <w:r>
        <w:t>.</w:t>
      </w:r>
    </w:p>
    <w:p w:rsidR="00C04E64" w:rsidRPr="00DB383D" w:rsidRDefault="00C04E64" w:rsidP="00863AF6">
      <w:pPr>
        <w:spacing w:line="0" w:lineRule="atLeast"/>
        <w:ind w:firstLine="709"/>
        <w:jc w:val="both"/>
        <w:rPr>
          <w:b/>
          <w:sz w:val="16"/>
          <w:szCs w:val="16"/>
        </w:rPr>
      </w:pPr>
    </w:p>
    <w:p w:rsidR="00C04E64" w:rsidRPr="00C04E64" w:rsidRDefault="00C04E64" w:rsidP="00C04E64">
      <w:pPr>
        <w:spacing w:line="0" w:lineRule="atLeast"/>
        <w:ind w:firstLine="709"/>
        <w:jc w:val="both"/>
        <w:rPr>
          <w:b/>
        </w:rPr>
      </w:pPr>
      <w:r w:rsidRPr="00C04E64">
        <w:rPr>
          <w:b/>
        </w:rPr>
        <w:t xml:space="preserve">Akta sprawy do wglądu znajdują się w filii wydziału Architektoniczno-Budowlanego Starostwa Powiatowego w Piasecznie w budynku Urzędu Miasta i Gminy Konstancin-Jeziorna ul. Piaseczyńska 77, 05-520 Konstancin-Jeziorna, gdzie, od pon. do </w:t>
      </w:r>
      <w:proofErr w:type="spellStart"/>
      <w:r w:rsidRPr="00C04E64">
        <w:rPr>
          <w:b/>
        </w:rPr>
        <w:t>piąt</w:t>
      </w:r>
      <w:proofErr w:type="spellEnd"/>
      <w:r w:rsidRPr="00C04E64">
        <w:rPr>
          <w:b/>
        </w:rPr>
        <w:t>. w godzinach pn.: 9-17, wt.- pt. 8-16 można zgłaszać ewentualne uwagi i wnioski do czasu wydania orzeczenia w sprawie.</w:t>
      </w:r>
      <w:r w:rsidRPr="00C04E64">
        <w:rPr>
          <w:b/>
        </w:rPr>
        <w:tab/>
      </w:r>
    </w:p>
    <w:p w:rsidR="00863AF6" w:rsidRPr="00863AF6" w:rsidRDefault="00863AF6" w:rsidP="00863AF6">
      <w:pPr>
        <w:spacing w:line="0" w:lineRule="atLeast"/>
        <w:ind w:firstLine="709"/>
        <w:jc w:val="both"/>
        <w:rPr>
          <w:b/>
        </w:rPr>
      </w:pPr>
      <w:r w:rsidRPr="00863AF6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863AF6" w:rsidRPr="00863AF6" w:rsidRDefault="00863AF6" w:rsidP="00863AF6">
      <w:pPr>
        <w:spacing w:line="0" w:lineRule="atLeast"/>
        <w:jc w:val="both"/>
        <w:rPr>
          <w:b/>
        </w:rPr>
      </w:pPr>
      <w:r w:rsidRPr="00863AF6">
        <w:rPr>
          <w:b/>
        </w:rPr>
        <w:t xml:space="preserve">           Jednocześnie zgodnie z art. 49a k.p.a. informuje się, że o innych czynnościach, </w:t>
      </w:r>
      <w:r w:rsidRPr="00863AF6">
        <w:rPr>
          <w:b/>
        </w:rPr>
        <w:br/>
        <w:t xml:space="preserve">z wyjątkiem zawiadomienia o wydaniu decyzji, organ będzie informował poprzez zawiadomienie w Biuletynie Informacji </w:t>
      </w:r>
      <w:bookmarkStart w:id="0" w:name="_Hlk514934109"/>
      <w:r w:rsidRPr="00863AF6">
        <w:rPr>
          <w:b/>
        </w:rPr>
        <w:t>Publicznej (http://bip.piaseczno.pl/public/).</w:t>
      </w:r>
      <w:bookmarkEnd w:id="0"/>
    </w:p>
    <w:p w:rsidR="00863AF6" w:rsidRPr="00DB383D" w:rsidRDefault="00863AF6" w:rsidP="00863AF6">
      <w:pPr>
        <w:spacing w:line="0" w:lineRule="atLeast"/>
        <w:jc w:val="both"/>
        <w:rPr>
          <w:b/>
          <w:sz w:val="16"/>
          <w:szCs w:val="16"/>
        </w:rPr>
      </w:pPr>
    </w:p>
    <w:tbl>
      <w:tblPr>
        <w:tblStyle w:val="Tabela-Siatka1"/>
        <w:tblpPr w:leftFromText="141" w:rightFromText="141" w:vertAnchor="text" w:horzAnchor="page" w:tblpX="5896" w:tblpY="136"/>
        <w:tblW w:w="5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</w:tblGrid>
      <w:tr w:rsidR="00DB383D" w:rsidRPr="00DB383D" w:rsidTr="002437CB">
        <w:trPr>
          <w:trHeight w:val="637"/>
        </w:trPr>
        <w:tc>
          <w:tcPr>
            <w:tcW w:w="5020" w:type="dxa"/>
          </w:tcPr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eastAsia="Calibri"/>
                <w:caps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caps/>
                <w:sz w:val="22"/>
                <w:szCs w:val="22"/>
                <w:lang w:eastAsia="en-US"/>
              </w:rPr>
              <w:t xml:space="preserve">opatrzone kwalifikowanym </w:t>
            </w:r>
          </w:p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eastAsia="Calibri"/>
                <w:caps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caps/>
                <w:sz w:val="22"/>
                <w:szCs w:val="22"/>
                <w:lang w:eastAsia="en-US"/>
              </w:rPr>
              <w:t>podpisem elektronicznym</w:t>
            </w:r>
          </w:p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sz w:val="22"/>
                <w:szCs w:val="22"/>
                <w:lang w:eastAsia="en-US"/>
              </w:rPr>
              <w:t>Z up. Starosty Piaseczyńskiego</w:t>
            </w:r>
          </w:p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i/>
                <w:sz w:val="22"/>
                <w:szCs w:val="22"/>
                <w:lang w:eastAsia="en-US"/>
              </w:rPr>
              <w:t>mgr inż. Sylwia Moszczyńska-Staś</w:t>
            </w:r>
          </w:p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sz w:val="22"/>
                <w:szCs w:val="22"/>
                <w:lang w:eastAsia="en-US"/>
              </w:rPr>
              <w:t>Naczelnik Wydziału</w:t>
            </w:r>
          </w:p>
          <w:p w:rsidR="00DB383D" w:rsidRPr="00DB383D" w:rsidRDefault="00DB383D" w:rsidP="00DB383D">
            <w:pPr>
              <w:suppressAutoHyphens w:val="0"/>
              <w:spacing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B383D">
              <w:rPr>
                <w:rFonts w:eastAsia="Calibri"/>
                <w:sz w:val="22"/>
                <w:szCs w:val="22"/>
                <w:lang w:eastAsia="en-US"/>
              </w:rPr>
              <w:t>Architektoniczno-Budowlanego</w:t>
            </w:r>
          </w:p>
          <w:p w:rsidR="00DB383D" w:rsidRPr="00DB383D" w:rsidRDefault="00DB383D" w:rsidP="00DB383D">
            <w:pPr>
              <w:jc w:val="center"/>
              <w:rPr>
                <w:caps/>
                <w:kern w:val="2"/>
                <w:sz w:val="20"/>
                <w:szCs w:val="20"/>
              </w:rPr>
            </w:pPr>
          </w:p>
        </w:tc>
      </w:tr>
    </w:tbl>
    <w:p w:rsidR="00126BE4" w:rsidRDefault="00126BE4" w:rsidP="00863AF6">
      <w:pPr>
        <w:spacing w:line="0" w:lineRule="atLeast"/>
        <w:jc w:val="both"/>
        <w:rPr>
          <w:b/>
        </w:rPr>
      </w:pPr>
    </w:p>
    <w:p w:rsidR="00126BE4" w:rsidRDefault="00126BE4" w:rsidP="00863AF6">
      <w:pPr>
        <w:spacing w:line="0" w:lineRule="atLeast"/>
        <w:jc w:val="both"/>
        <w:rPr>
          <w:b/>
        </w:rPr>
      </w:pPr>
    </w:p>
    <w:p w:rsidR="00126BE4" w:rsidRDefault="00126BE4" w:rsidP="00863AF6">
      <w:pPr>
        <w:spacing w:line="0" w:lineRule="atLeast"/>
        <w:jc w:val="both"/>
        <w:rPr>
          <w:b/>
        </w:rPr>
      </w:pPr>
    </w:p>
    <w:p w:rsidR="00DB383D" w:rsidRDefault="00DB383D" w:rsidP="00863AF6">
      <w:pPr>
        <w:spacing w:line="0" w:lineRule="atLeast"/>
        <w:jc w:val="both"/>
        <w:rPr>
          <w:b/>
        </w:rPr>
      </w:pPr>
    </w:p>
    <w:p w:rsidR="00DB383D" w:rsidRDefault="00DB383D" w:rsidP="00863AF6">
      <w:pPr>
        <w:spacing w:line="0" w:lineRule="atLeast"/>
        <w:jc w:val="both"/>
        <w:rPr>
          <w:b/>
        </w:rPr>
      </w:pPr>
    </w:p>
    <w:p w:rsidR="00DB383D" w:rsidRPr="00863AF6" w:rsidRDefault="00DB383D" w:rsidP="00863AF6">
      <w:pPr>
        <w:spacing w:line="0" w:lineRule="atLeast"/>
        <w:jc w:val="both"/>
        <w:rPr>
          <w:b/>
        </w:rPr>
      </w:pPr>
    </w:p>
    <w:p w:rsidR="00863AF6" w:rsidRPr="00863AF6" w:rsidRDefault="00C04E64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ARB.6740.1.25.2022.MD</w:t>
      </w:r>
      <w:r w:rsidR="00863AF6" w:rsidRPr="00863AF6">
        <w:rPr>
          <w:b/>
          <w:bCs/>
          <w:sz w:val="24"/>
          <w:szCs w:val="24"/>
        </w:rPr>
        <w:t xml:space="preserve">  </w:t>
      </w:r>
    </w:p>
    <w:p w:rsidR="00863AF6" w:rsidRPr="00DB383D" w:rsidRDefault="00DB383D" w:rsidP="00863AF6">
      <w:pPr>
        <w:pStyle w:val="Tekstpodstawowywcity32"/>
        <w:spacing w:after="0" w:line="0" w:lineRule="atLeast"/>
        <w:ind w:left="0"/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    </w:t>
      </w:r>
      <w:r w:rsidR="00863AF6" w:rsidRPr="00863AF6">
        <w:rPr>
          <w:b/>
          <w:bCs/>
          <w:sz w:val="24"/>
          <w:szCs w:val="24"/>
        </w:rPr>
        <w:t xml:space="preserve"> </w:t>
      </w:r>
      <w:r w:rsidR="00863AF6" w:rsidRPr="00DB383D">
        <w:rPr>
          <w:b/>
          <w:bCs/>
        </w:rPr>
        <w:t xml:space="preserve">                                       </w:t>
      </w:r>
    </w:p>
    <w:p w:rsidR="00863AF6" w:rsidRDefault="00863AF6" w:rsidP="00863AF6">
      <w:pPr>
        <w:spacing w:line="0" w:lineRule="atLeast"/>
        <w:ind w:left="1260" w:hanging="1260"/>
        <w:jc w:val="both"/>
      </w:pPr>
      <w:r w:rsidRPr="00863AF6">
        <w:rPr>
          <w:b/>
          <w:i/>
        </w:rPr>
        <w:t xml:space="preserve">Publiczne obwieszczenie nastąpiło w dniu: </w:t>
      </w:r>
      <w:r w:rsidR="00375814">
        <w:rPr>
          <w:b/>
          <w:i/>
        </w:rPr>
        <w:t>08.07.2022</w:t>
      </w:r>
      <w:bookmarkStart w:id="1" w:name="_GoBack"/>
      <w:bookmarkEnd w:id="1"/>
    </w:p>
    <w:p w:rsidR="00DB383D" w:rsidRDefault="00863AF6" w:rsidP="00DB383D">
      <w:pPr>
        <w:spacing w:line="0" w:lineRule="atLeast"/>
        <w:ind w:left="1260" w:hanging="1260"/>
        <w:jc w:val="both"/>
      </w:pPr>
      <w:r w:rsidRPr="00863AF6">
        <w:t>(datę obwieszczenia wpisuje osoba dokonująca obwieszczenia</w:t>
      </w:r>
      <w:r w:rsidR="00DB383D">
        <w:t xml:space="preserve"> na postawie art. 49 § 2 </w:t>
      </w:r>
      <w:proofErr w:type="spellStart"/>
      <w:r w:rsidR="00DB383D">
        <w:t>k.p.a</w:t>
      </w:r>
      <w:proofErr w:type="spellEnd"/>
      <w:r w:rsidR="00DB383D">
        <w:t>)</w:t>
      </w:r>
      <w:bookmarkStart w:id="2" w:name="_Hlk92792675"/>
      <w:bookmarkStart w:id="3" w:name="_Hlk79749023"/>
    </w:p>
    <w:p w:rsidR="00DB383D" w:rsidRDefault="00DB383D" w:rsidP="00DB383D">
      <w:pPr>
        <w:spacing w:line="0" w:lineRule="atLeast"/>
        <w:jc w:val="both"/>
        <w:rPr>
          <w:i/>
          <w:sz w:val="18"/>
          <w:szCs w:val="18"/>
        </w:rPr>
      </w:pPr>
    </w:p>
    <w:p w:rsidR="00DB383D" w:rsidRPr="00DB383D" w:rsidRDefault="00DB383D" w:rsidP="00DB383D">
      <w:pPr>
        <w:spacing w:line="0" w:lineRule="atLeast"/>
        <w:jc w:val="both"/>
        <w:rPr>
          <w:sz w:val="18"/>
          <w:szCs w:val="18"/>
        </w:rPr>
      </w:pPr>
      <w:r w:rsidRPr="00DB383D">
        <w:rPr>
          <w:i/>
          <w:sz w:val="18"/>
          <w:szCs w:val="18"/>
        </w:rPr>
        <w:t>Wydruk stanowi dowód tego, co zostało stwierdzone w piśmie wydanym w formie dokumentu elektronicznego, zgodnie z art. 39</w:t>
      </w:r>
      <w:r w:rsidRPr="00DB383D">
        <w:rPr>
          <w:i/>
          <w:sz w:val="18"/>
          <w:szCs w:val="18"/>
          <w:vertAlign w:val="superscript"/>
        </w:rPr>
        <w:t>3</w:t>
      </w:r>
      <w:r w:rsidRPr="00DB383D">
        <w:rPr>
          <w:i/>
          <w:sz w:val="18"/>
          <w:szCs w:val="18"/>
        </w:rPr>
        <w:t xml:space="preserve"> k.p.a. Został on wytworzony za pomocą systemu teleinformatycznego i podpisany kwalifikowanym podpisem elektronicznym. </w:t>
      </w:r>
      <w:bookmarkEnd w:id="2"/>
      <w:bookmarkEnd w:id="3"/>
    </w:p>
    <w:sectPr w:rsidR="00DB383D" w:rsidRPr="00DB3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</w:rPr>
    </w:lvl>
  </w:abstractNum>
  <w:abstractNum w:abstractNumId="1">
    <w:nsid w:val="5034117E"/>
    <w:multiLevelType w:val="hybridMultilevel"/>
    <w:tmpl w:val="760E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AF6"/>
    <w:rsid w:val="001212E4"/>
    <w:rsid w:val="00126BE4"/>
    <w:rsid w:val="00375814"/>
    <w:rsid w:val="00595FA3"/>
    <w:rsid w:val="00863AF6"/>
    <w:rsid w:val="00894C68"/>
    <w:rsid w:val="00C04E64"/>
    <w:rsid w:val="00DB383D"/>
    <w:rsid w:val="00E12533"/>
    <w:rsid w:val="00EF617C"/>
    <w:rsid w:val="00FC0965"/>
    <w:rsid w:val="00FC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A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63AF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63A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3AF6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DB3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A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63AF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63A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3AF6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DB3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7</cp:revision>
  <dcterms:created xsi:type="dcterms:W3CDTF">2022-07-04T07:40:00Z</dcterms:created>
  <dcterms:modified xsi:type="dcterms:W3CDTF">2022-07-08T07:48:00Z</dcterms:modified>
</cp:coreProperties>
</file>