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73486" w:rsidRDefault="00973486" w:rsidP="00973486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2F55B8" w:rsidRDefault="002F55B8" w:rsidP="00973486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AE220A">
        <w:rPr>
          <w:b/>
          <w:bCs/>
          <w:sz w:val="32"/>
          <w:szCs w:val="32"/>
        </w:rPr>
        <w:t>OBWIESZCZENIE STAROSTY PIASECZYŃSKIEGO</w:t>
      </w:r>
    </w:p>
    <w:p w:rsidR="00D374A8" w:rsidRPr="00AE220A" w:rsidRDefault="00D374A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wydaniu decyzji</w:t>
      </w:r>
    </w:p>
    <w:p w:rsidR="002F55B8" w:rsidRPr="00AE220A" w:rsidRDefault="002F55B8">
      <w:pPr>
        <w:tabs>
          <w:tab w:val="left" w:pos="4095"/>
        </w:tabs>
        <w:rPr>
          <w:b/>
          <w:bCs/>
          <w:sz w:val="12"/>
          <w:szCs w:val="12"/>
        </w:rPr>
      </w:pPr>
    </w:p>
    <w:p w:rsidR="00973486" w:rsidRPr="00AE220A" w:rsidRDefault="00973486" w:rsidP="00973486">
      <w:pPr>
        <w:tabs>
          <w:tab w:val="left" w:pos="1134"/>
        </w:tabs>
        <w:ind w:left="709" w:right="567" w:hanging="1"/>
        <w:jc w:val="both"/>
      </w:pPr>
      <w:r w:rsidRPr="00334C51">
        <w:t xml:space="preserve">Na podstawie </w:t>
      </w:r>
      <w:r w:rsidRPr="00F9024D">
        <w:t>art. 11f ust. 3 i 4 ustawy z dnia  10 kwietnia 2003 r. o szczególnych zasadach przygotowania i realizacji inwestycji w zakresie dróg publicznych (</w:t>
      </w:r>
      <w:proofErr w:type="spellStart"/>
      <w:r w:rsidRPr="00DA61F2">
        <w:t>t.j</w:t>
      </w:r>
      <w:proofErr w:type="spellEnd"/>
      <w:r w:rsidRPr="00DA61F2">
        <w:t>. Dz. U. z 202</w:t>
      </w:r>
      <w:r>
        <w:t>2</w:t>
      </w:r>
      <w:r w:rsidRPr="00DA61F2">
        <w:t xml:space="preserve"> r., poz. 1</w:t>
      </w:r>
      <w:r>
        <w:t>76</w:t>
      </w:r>
      <w:r w:rsidRPr="00F9024D">
        <w:t>)</w:t>
      </w:r>
      <w:r w:rsidRPr="005803D8">
        <w:t xml:space="preserve"> zawiadamiam</w:t>
      </w:r>
      <w:r w:rsidRPr="00F9024D">
        <w:t xml:space="preserve">, </w:t>
      </w:r>
      <w:r w:rsidRPr="00973486">
        <w:t>że</w:t>
      </w:r>
      <w:r w:rsidRPr="00F9024D">
        <w:t xml:space="preserve"> </w:t>
      </w:r>
      <w:r w:rsidRPr="008D7434">
        <w:rPr>
          <w:b/>
        </w:rPr>
        <w:t xml:space="preserve">w dniu </w:t>
      </w:r>
      <w:r>
        <w:rPr>
          <w:b/>
        </w:rPr>
        <w:t>30 września 2022</w:t>
      </w:r>
      <w:r w:rsidRPr="008D7434">
        <w:rPr>
          <w:b/>
        </w:rPr>
        <w:t xml:space="preserve"> r.</w:t>
      </w:r>
      <w:r w:rsidRPr="00F9024D">
        <w:t xml:space="preserve"> </w:t>
      </w:r>
      <w:r>
        <w:t xml:space="preserve">na wniosek Burmistrza Miasta i Gminy Góra Kalwaria, </w:t>
      </w:r>
      <w:r w:rsidRPr="00AE220A">
        <w:t xml:space="preserve">została wydana </w:t>
      </w:r>
      <w:r w:rsidRPr="00AE220A">
        <w:rPr>
          <w:u w:val="single"/>
        </w:rPr>
        <w:t xml:space="preserve">decyzja Starosty Piaseczyńskiego nr </w:t>
      </w:r>
      <w:r>
        <w:rPr>
          <w:b/>
          <w:u w:val="single"/>
        </w:rPr>
        <w:t>36/2022</w:t>
      </w:r>
      <w:r>
        <w:rPr>
          <w:u w:val="single"/>
        </w:rPr>
        <w:t xml:space="preserve"> (nr rej. ARB.6740.1.30.2022.KŚ</w:t>
      </w:r>
      <w:r w:rsidRPr="00AE220A">
        <w:rPr>
          <w:u w:val="single"/>
        </w:rPr>
        <w:t>)</w:t>
      </w:r>
      <w:r w:rsidRPr="00AE220A">
        <w:t xml:space="preserve">, </w:t>
      </w:r>
      <w:bookmarkStart w:id="0" w:name="_GoBack"/>
      <w:r w:rsidRPr="00AE220A">
        <w:t xml:space="preserve">o zezwoleniu na realizację inwestycji drogowej polegającej na: </w:t>
      </w:r>
      <w:r>
        <w:t>budowie</w:t>
      </w:r>
      <w:r w:rsidRPr="005803D8">
        <w:t xml:space="preserve"> drogi gminnej ul. Spacerowej w Kątach</w:t>
      </w:r>
      <w:bookmarkEnd w:id="0"/>
      <w:r w:rsidRPr="005803D8">
        <w:t xml:space="preserve"> wraz z infrastrukturą</w:t>
      </w:r>
      <w:r>
        <w:t>.</w:t>
      </w:r>
    </w:p>
    <w:p w:rsidR="00973486" w:rsidRPr="00AE220A" w:rsidRDefault="00973486" w:rsidP="00973486">
      <w:pPr>
        <w:tabs>
          <w:tab w:val="left" w:pos="1134"/>
        </w:tabs>
        <w:ind w:left="709" w:right="567" w:hanging="1"/>
        <w:jc w:val="both"/>
        <w:rPr>
          <w:kern w:val="3"/>
          <w:sz w:val="12"/>
          <w:szCs w:val="12"/>
        </w:rPr>
      </w:pPr>
    </w:p>
    <w:p w:rsidR="00973486" w:rsidRPr="005803D8" w:rsidRDefault="00973486" w:rsidP="00973486">
      <w:pPr>
        <w:ind w:left="709" w:right="567" w:hanging="1"/>
        <w:jc w:val="both"/>
        <w:rPr>
          <w:b/>
          <w:color w:val="000000"/>
        </w:rPr>
      </w:pPr>
      <w:r w:rsidRPr="005803D8">
        <w:rPr>
          <w:b/>
          <w:color w:val="000000"/>
        </w:rPr>
        <w:t>Działki przeznaczone pod realizację inwestycji drogowej:</w:t>
      </w:r>
    </w:p>
    <w:p w:rsidR="00973486" w:rsidRDefault="00973486" w:rsidP="00973486">
      <w:pPr>
        <w:ind w:left="709" w:right="567" w:hanging="1"/>
        <w:jc w:val="both"/>
        <w:rPr>
          <w:b/>
          <w:color w:val="000000"/>
        </w:rPr>
      </w:pPr>
      <w:r w:rsidRPr="005803D8">
        <w:rPr>
          <w:b/>
          <w:color w:val="000000"/>
        </w:rPr>
        <w:t>- w liniach rozgraniczających projektowanej drogi</w:t>
      </w:r>
    </w:p>
    <w:p w:rsidR="00973486" w:rsidRPr="005803D8" w:rsidRDefault="00973486" w:rsidP="00973486">
      <w:pPr>
        <w:ind w:left="709" w:right="567" w:hanging="1"/>
        <w:jc w:val="both"/>
        <w:rPr>
          <w:b/>
          <w:color w:val="000000"/>
        </w:rPr>
      </w:pPr>
    </w:p>
    <w:p w:rsidR="00973486" w:rsidRPr="00973486" w:rsidRDefault="00973486" w:rsidP="00973486">
      <w:pPr>
        <w:ind w:left="709" w:right="567" w:hanging="1"/>
        <w:jc w:val="both"/>
        <w:rPr>
          <w:color w:val="000000"/>
        </w:rPr>
      </w:pPr>
      <w:r w:rsidRPr="005803D8">
        <w:rPr>
          <w:color w:val="000000"/>
        </w:rPr>
        <w:t xml:space="preserve">drukiem wytłuszczonym – działki pod przejęcie w całości lub w części przez jednostkę samorządu </w:t>
      </w:r>
      <w:r w:rsidRPr="005803D8">
        <w:t>terytorialnego – Gminy Góra Kalwaria (w nawiasach podano nr działki po podziale, po średniku działki po podziale poza projektowanym</w:t>
      </w:r>
      <w:r w:rsidRPr="005803D8">
        <w:rPr>
          <w:color w:val="000000"/>
        </w:rPr>
        <w:t xml:space="preserve"> pasem drogowym,</w:t>
      </w:r>
      <w:r w:rsidRPr="005803D8">
        <w:t xml:space="preserve"> </w:t>
      </w:r>
      <w:r w:rsidRPr="005803D8">
        <w:rPr>
          <w:color w:val="000000"/>
        </w:rPr>
        <w:t>pozostające przy aktualnym właścicielu) oznaczone wg katastru nieruchomości numerami:</w:t>
      </w:r>
    </w:p>
    <w:p w:rsidR="00973486" w:rsidRPr="005803D8" w:rsidRDefault="00973486" w:rsidP="00973486">
      <w:pPr>
        <w:spacing w:before="51" w:after="57" w:line="276" w:lineRule="auto"/>
        <w:ind w:left="709" w:right="567" w:hanging="1"/>
        <w:jc w:val="both"/>
        <w:rPr>
          <w:b/>
        </w:rPr>
      </w:pPr>
      <w:r w:rsidRPr="005803D8">
        <w:t xml:space="preserve">jedn. ew. 141801_5 Góra Kalwaria, obręb 0019 Kąty: </w:t>
      </w:r>
    </w:p>
    <w:p w:rsidR="00973486" w:rsidRPr="00973486" w:rsidRDefault="00973486" w:rsidP="00973486">
      <w:pPr>
        <w:spacing w:line="276" w:lineRule="auto"/>
        <w:ind w:left="709" w:right="567" w:hanging="1"/>
        <w:jc w:val="both"/>
        <w:rPr>
          <w:b/>
        </w:rPr>
      </w:pPr>
      <w:r w:rsidRPr="005803D8">
        <w:rPr>
          <w:color w:val="000000"/>
        </w:rPr>
        <w:t>175/42, 233/9, 179/7, 235/1, 236/18, 185/5, 236/3, 238/3, 191/1, 243/1, 193/4, 194/3, 246/3, 249/3, 203/4, 204/4, 206/8, 253/6, 254/6, 209/16, 209/20, 208/10, 259/2, 260/1, 261/1, 268/5, 211/9, 212/6, 268/17, 212/23, 214/1, 215/18, 414 (414/1; 414/2), 239/5 (</w:t>
      </w:r>
      <w:r w:rsidRPr="005803D8">
        <w:rPr>
          <w:b/>
          <w:color w:val="000000"/>
        </w:rPr>
        <w:t>239/13</w:t>
      </w:r>
      <w:r w:rsidRPr="005803D8">
        <w:rPr>
          <w:color w:val="000000"/>
        </w:rPr>
        <w:t>; 239/14), 233/19 (</w:t>
      </w:r>
      <w:r w:rsidRPr="005803D8">
        <w:rPr>
          <w:b/>
          <w:color w:val="000000"/>
        </w:rPr>
        <w:t>233/21</w:t>
      </w:r>
      <w:r w:rsidRPr="005803D8">
        <w:rPr>
          <w:color w:val="000000"/>
        </w:rPr>
        <w:t>; 233/22), 176/3 (</w:t>
      </w:r>
      <w:r w:rsidRPr="005803D8">
        <w:rPr>
          <w:b/>
          <w:color w:val="000000"/>
        </w:rPr>
        <w:t>176/4</w:t>
      </w:r>
      <w:r w:rsidRPr="005803D8">
        <w:rPr>
          <w:color w:val="000000"/>
        </w:rPr>
        <w:t>; 176/5), 179/3 (</w:t>
      </w:r>
      <w:r w:rsidRPr="005803D8">
        <w:rPr>
          <w:b/>
          <w:color w:val="000000"/>
        </w:rPr>
        <w:t>179/8</w:t>
      </w:r>
      <w:r w:rsidRPr="005803D8">
        <w:rPr>
          <w:color w:val="000000"/>
        </w:rPr>
        <w:t>; 179/9), 179/4 (</w:t>
      </w:r>
      <w:r w:rsidRPr="005803D8">
        <w:rPr>
          <w:b/>
          <w:color w:val="000000"/>
        </w:rPr>
        <w:t>179/10</w:t>
      </w:r>
      <w:r w:rsidRPr="005803D8">
        <w:rPr>
          <w:color w:val="000000"/>
        </w:rPr>
        <w:t>; 179/11), 179/6 (</w:t>
      </w:r>
      <w:r w:rsidRPr="005803D8">
        <w:rPr>
          <w:b/>
          <w:color w:val="000000"/>
        </w:rPr>
        <w:t>179/12</w:t>
      </w:r>
      <w:r w:rsidRPr="005803D8">
        <w:rPr>
          <w:color w:val="000000"/>
        </w:rPr>
        <w:t>; 179/13), 180 (</w:t>
      </w:r>
      <w:r w:rsidRPr="005803D8">
        <w:rPr>
          <w:b/>
          <w:color w:val="000000"/>
        </w:rPr>
        <w:t>180/3</w:t>
      </w:r>
      <w:r w:rsidRPr="005803D8">
        <w:rPr>
          <w:color w:val="000000"/>
        </w:rPr>
        <w:t>; 180/4), 234/3 (</w:t>
      </w:r>
      <w:r w:rsidRPr="005803D8">
        <w:rPr>
          <w:b/>
          <w:color w:val="000000"/>
        </w:rPr>
        <w:t>234/6</w:t>
      </w:r>
      <w:r w:rsidRPr="005803D8">
        <w:rPr>
          <w:color w:val="000000"/>
        </w:rPr>
        <w:t>; 234/7), 235/2 (</w:t>
      </w:r>
      <w:r w:rsidRPr="005803D8">
        <w:rPr>
          <w:b/>
          <w:color w:val="000000"/>
        </w:rPr>
        <w:t>235/12</w:t>
      </w:r>
      <w:r w:rsidRPr="005803D8">
        <w:rPr>
          <w:color w:val="000000"/>
        </w:rPr>
        <w:t>; 235/13), 182/3 (</w:t>
      </w:r>
      <w:r w:rsidRPr="005803D8">
        <w:rPr>
          <w:b/>
          <w:color w:val="000000"/>
        </w:rPr>
        <w:t>182/6</w:t>
      </w:r>
      <w:r w:rsidRPr="005803D8">
        <w:rPr>
          <w:color w:val="000000"/>
        </w:rPr>
        <w:t>; 182/7), 183/4 (</w:t>
      </w:r>
      <w:r w:rsidRPr="005803D8">
        <w:rPr>
          <w:b/>
          <w:color w:val="000000"/>
        </w:rPr>
        <w:t>183/5</w:t>
      </w:r>
      <w:r w:rsidRPr="005803D8">
        <w:rPr>
          <w:color w:val="000000"/>
        </w:rPr>
        <w:t>; 183/6), 184/2 (</w:t>
      </w:r>
      <w:r w:rsidRPr="005803D8">
        <w:rPr>
          <w:b/>
          <w:color w:val="000000"/>
        </w:rPr>
        <w:t>184/5</w:t>
      </w:r>
      <w:r w:rsidRPr="005803D8">
        <w:rPr>
          <w:color w:val="000000"/>
        </w:rPr>
        <w:t>; 184/6), 185/4 (</w:t>
      </w:r>
      <w:r w:rsidRPr="005803D8">
        <w:rPr>
          <w:b/>
          <w:color w:val="000000"/>
        </w:rPr>
        <w:t>185/6</w:t>
      </w:r>
      <w:r w:rsidRPr="005803D8">
        <w:rPr>
          <w:color w:val="000000"/>
        </w:rPr>
        <w:t>; 185/7), 187 (</w:t>
      </w:r>
      <w:r w:rsidRPr="005803D8">
        <w:rPr>
          <w:b/>
          <w:color w:val="000000"/>
        </w:rPr>
        <w:t>187/3</w:t>
      </w:r>
      <w:r w:rsidRPr="005803D8">
        <w:rPr>
          <w:color w:val="000000"/>
        </w:rPr>
        <w:t>; 187/4), 188 (</w:t>
      </w:r>
      <w:r w:rsidRPr="005803D8">
        <w:rPr>
          <w:b/>
          <w:color w:val="000000"/>
        </w:rPr>
        <w:t>188/3</w:t>
      </w:r>
      <w:r w:rsidRPr="005803D8">
        <w:rPr>
          <w:color w:val="000000"/>
        </w:rPr>
        <w:t>; 188/4), 239/6 (</w:t>
      </w:r>
      <w:r w:rsidRPr="005803D8">
        <w:rPr>
          <w:b/>
          <w:color w:val="000000"/>
        </w:rPr>
        <w:t>239/15</w:t>
      </w:r>
      <w:r w:rsidRPr="005803D8">
        <w:rPr>
          <w:color w:val="000000"/>
        </w:rPr>
        <w:t>; 239/16), 240/3 (</w:t>
      </w:r>
      <w:r w:rsidRPr="005803D8">
        <w:rPr>
          <w:b/>
          <w:color w:val="000000"/>
        </w:rPr>
        <w:t>240/8</w:t>
      </w:r>
      <w:r w:rsidRPr="005803D8">
        <w:rPr>
          <w:color w:val="000000"/>
        </w:rPr>
        <w:t>; 240/9), 241 (</w:t>
      </w:r>
      <w:r w:rsidRPr="005803D8">
        <w:rPr>
          <w:b/>
          <w:color w:val="000000"/>
        </w:rPr>
        <w:t>241/3</w:t>
      </w:r>
      <w:r w:rsidRPr="005803D8">
        <w:rPr>
          <w:color w:val="000000"/>
        </w:rPr>
        <w:t>; 241/4), 189 (</w:t>
      </w:r>
      <w:r w:rsidRPr="005803D8">
        <w:rPr>
          <w:b/>
          <w:color w:val="000000"/>
        </w:rPr>
        <w:t>189/3</w:t>
      </w:r>
      <w:r w:rsidRPr="005803D8">
        <w:rPr>
          <w:color w:val="000000"/>
        </w:rPr>
        <w:t>; 189/4), 190/1 (</w:t>
      </w:r>
      <w:r w:rsidRPr="005803D8">
        <w:rPr>
          <w:b/>
          <w:color w:val="000000"/>
        </w:rPr>
        <w:t>190/5</w:t>
      </w:r>
      <w:r w:rsidRPr="005803D8">
        <w:rPr>
          <w:color w:val="000000"/>
        </w:rPr>
        <w:t>; 190/6), 192 (</w:t>
      </w:r>
      <w:r w:rsidRPr="005803D8">
        <w:rPr>
          <w:b/>
          <w:color w:val="000000"/>
        </w:rPr>
        <w:t>192/3</w:t>
      </w:r>
      <w:r w:rsidRPr="005803D8">
        <w:rPr>
          <w:color w:val="000000"/>
        </w:rPr>
        <w:t>; 192/4), 244/1 (</w:t>
      </w:r>
      <w:r w:rsidRPr="005803D8">
        <w:rPr>
          <w:b/>
          <w:color w:val="000000"/>
        </w:rPr>
        <w:t>244/19</w:t>
      </w:r>
      <w:r w:rsidRPr="005803D8">
        <w:rPr>
          <w:color w:val="000000"/>
        </w:rPr>
        <w:t>; 244/20), 244/5 (</w:t>
      </w:r>
      <w:r w:rsidRPr="005803D8">
        <w:rPr>
          <w:b/>
          <w:color w:val="000000"/>
        </w:rPr>
        <w:t>244/21</w:t>
      </w:r>
      <w:r w:rsidRPr="005803D8">
        <w:rPr>
          <w:color w:val="000000"/>
        </w:rPr>
        <w:t>; 244/22), 195/8 (</w:t>
      </w:r>
      <w:r w:rsidRPr="005803D8">
        <w:rPr>
          <w:b/>
          <w:color w:val="000000"/>
        </w:rPr>
        <w:t>195/18</w:t>
      </w:r>
      <w:r w:rsidRPr="005803D8">
        <w:rPr>
          <w:color w:val="000000"/>
        </w:rPr>
        <w:t>; 195/19), 195/6 (</w:t>
      </w:r>
      <w:r w:rsidRPr="005803D8">
        <w:rPr>
          <w:b/>
          <w:color w:val="000000"/>
        </w:rPr>
        <w:t>195/16</w:t>
      </w:r>
      <w:r w:rsidRPr="005803D8">
        <w:rPr>
          <w:color w:val="000000"/>
        </w:rPr>
        <w:t>; 195/17), 248/1 (</w:t>
      </w:r>
      <w:r w:rsidRPr="005803D8">
        <w:rPr>
          <w:b/>
          <w:color w:val="000000"/>
        </w:rPr>
        <w:t>248/5</w:t>
      </w:r>
      <w:r w:rsidRPr="005803D8">
        <w:rPr>
          <w:color w:val="000000"/>
        </w:rPr>
        <w:t>; 248/6), 249/13 (</w:t>
      </w:r>
      <w:r w:rsidRPr="005803D8">
        <w:rPr>
          <w:b/>
          <w:color w:val="000000"/>
        </w:rPr>
        <w:t>249/54</w:t>
      </w:r>
      <w:r w:rsidRPr="005803D8">
        <w:rPr>
          <w:color w:val="000000"/>
        </w:rPr>
        <w:t>; 249/55), 249/12 (</w:t>
      </w:r>
      <w:r w:rsidRPr="005803D8">
        <w:rPr>
          <w:b/>
          <w:color w:val="000000"/>
        </w:rPr>
        <w:t>249/52</w:t>
      </w:r>
      <w:r w:rsidRPr="005803D8">
        <w:rPr>
          <w:color w:val="000000"/>
        </w:rPr>
        <w:t>; 249/53), 198/2 (</w:t>
      </w:r>
      <w:r w:rsidRPr="005803D8">
        <w:rPr>
          <w:b/>
          <w:color w:val="000000"/>
        </w:rPr>
        <w:t>198/5</w:t>
      </w:r>
      <w:r w:rsidRPr="005803D8">
        <w:rPr>
          <w:color w:val="000000"/>
        </w:rPr>
        <w:t>; 198/6), 199/2 (</w:t>
      </w:r>
      <w:r w:rsidRPr="005803D8">
        <w:rPr>
          <w:b/>
          <w:color w:val="000000"/>
        </w:rPr>
        <w:t>199/5</w:t>
      </w:r>
      <w:r w:rsidRPr="005803D8">
        <w:rPr>
          <w:color w:val="000000"/>
        </w:rPr>
        <w:t>; 199/6), 200/1 (</w:t>
      </w:r>
      <w:r w:rsidRPr="005803D8">
        <w:rPr>
          <w:b/>
          <w:color w:val="000000"/>
        </w:rPr>
        <w:t>200/7</w:t>
      </w:r>
      <w:r w:rsidRPr="005803D8">
        <w:rPr>
          <w:color w:val="000000"/>
        </w:rPr>
        <w:t>; 200/8), 200/2 (</w:t>
      </w:r>
      <w:r w:rsidRPr="005803D8">
        <w:rPr>
          <w:b/>
          <w:color w:val="000000"/>
        </w:rPr>
        <w:t>200/9</w:t>
      </w:r>
      <w:r w:rsidRPr="005803D8">
        <w:rPr>
          <w:color w:val="000000"/>
        </w:rPr>
        <w:t>; 200/10), 201 (</w:t>
      </w:r>
      <w:r w:rsidRPr="005803D8">
        <w:rPr>
          <w:b/>
          <w:color w:val="000000"/>
        </w:rPr>
        <w:t>201/3</w:t>
      </w:r>
      <w:r w:rsidRPr="005803D8">
        <w:rPr>
          <w:color w:val="000000"/>
        </w:rPr>
        <w:t>; 201/4), 202/3 (</w:t>
      </w:r>
      <w:r w:rsidRPr="005803D8">
        <w:rPr>
          <w:b/>
          <w:color w:val="000000"/>
        </w:rPr>
        <w:t>202/10</w:t>
      </w:r>
      <w:r w:rsidRPr="005803D8">
        <w:rPr>
          <w:color w:val="000000"/>
        </w:rPr>
        <w:t>; 202/11), 202/2 (</w:t>
      </w:r>
      <w:r w:rsidRPr="005803D8">
        <w:rPr>
          <w:b/>
          <w:color w:val="000000"/>
        </w:rPr>
        <w:t>202/8</w:t>
      </w:r>
      <w:r w:rsidRPr="005803D8">
        <w:rPr>
          <w:color w:val="000000"/>
        </w:rPr>
        <w:t>; 202/9), 250/7 (</w:t>
      </w:r>
      <w:r w:rsidRPr="005803D8">
        <w:rPr>
          <w:b/>
          <w:color w:val="000000"/>
        </w:rPr>
        <w:t>250/16</w:t>
      </w:r>
      <w:r w:rsidRPr="005803D8">
        <w:rPr>
          <w:color w:val="000000"/>
        </w:rPr>
        <w:t>; 250/17), 250/1 (</w:t>
      </w:r>
      <w:r w:rsidRPr="005803D8">
        <w:rPr>
          <w:b/>
          <w:color w:val="000000"/>
        </w:rPr>
        <w:t>250/14</w:t>
      </w:r>
      <w:r w:rsidRPr="005803D8">
        <w:rPr>
          <w:color w:val="000000"/>
        </w:rPr>
        <w:t>; 250/15), 251/1 (</w:t>
      </w:r>
      <w:r w:rsidRPr="005803D8">
        <w:rPr>
          <w:b/>
          <w:color w:val="000000"/>
        </w:rPr>
        <w:t>251/23</w:t>
      </w:r>
      <w:r w:rsidRPr="005803D8">
        <w:rPr>
          <w:color w:val="000000"/>
        </w:rPr>
        <w:t>; 251/24), 205/6 (</w:t>
      </w:r>
      <w:r w:rsidRPr="005803D8">
        <w:rPr>
          <w:b/>
          <w:color w:val="000000"/>
        </w:rPr>
        <w:t>205/7</w:t>
      </w:r>
      <w:r w:rsidRPr="005803D8">
        <w:rPr>
          <w:color w:val="000000"/>
        </w:rPr>
        <w:t>; 205/8), 209/10 (</w:t>
      </w:r>
      <w:r w:rsidRPr="005803D8">
        <w:rPr>
          <w:b/>
          <w:color w:val="000000"/>
        </w:rPr>
        <w:t>209/27</w:t>
      </w:r>
      <w:r w:rsidRPr="005803D8">
        <w:rPr>
          <w:color w:val="000000"/>
        </w:rPr>
        <w:t>; 209/28), 255/1 (</w:t>
      </w:r>
      <w:r w:rsidRPr="005803D8">
        <w:rPr>
          <w:b/>
          <w:color w:val="000000"/>
        </w:rPr>
        <w:t>255/13</w:t>
      </w:r>
      <w:r w:rsidRPr="005803D8">
        <w:rPr>
          <w:color w:val="000000"/>
        </w:rPr>
        <w:t xml:space="preserve">; 255/14), </w:t>
      </w:r>
      <w:r w:rsidRPr="005803D8">
        <w:t>255/3 (</w:t>
      </w:r>
      <w:r w:rsidRPr="005803D8">
        <w:rPr>
          <w:b/>
        </w:rPr>
        <w:t>255/15</w:t>
      </w:r>
      <w:r w:rsidRPr="005803D8">
        <w:t>; 255/16)</w:t>
      </w:r>
      <w:r w:rsidRPr="005803D8">
        <w:rPr>
          <w:color w:val="000000"/>
        </w:rPr>
        <w:t xml:space="preserve">, </w:t>
      </w:r>
      <w:r w:rsidRPr="005803D8">
        <w:t>257/5 (</w:t>
      </w:r>
      <w:r w:rsidRPr="005803D8">
        <w:rPr>
          <w:b/>
        </w:rPr>
        <w:t>257/28</w:t>
      </w:r>
      <w:r w:rsidRPr="005803D8">
        <w:t>; 257/29)</w:t>
      </w:r>
      <w:r w:rsidRPr="005803D8">
        <w:rPr>
          <w:color w:val="000000"/>
        </w:rPr>
        <w:t xml:space="preserve">, </w:t>
      </w:r>
      <w:r w:rsidRPr="005803D8">
        <w:t>210/8 (</w:t>
      </w:r>
      <w:r w:rsidRPr="005803D8">
        <w:rPr>
          <w:b/>
        </w:rPr>
        <w:t>210/35</w:t>
      </w:r>
      <w:r w:rsidRPr="005803D8">
        <w:t>; 210/36)</w:t>
      </w:r>
      <w:r w:rsidRPr="005803D8">
        <w:rPr>
          <w:color w:val="000000"/>
        </w:rPr>
        <w:t xml:space="preserve">, </w:t>
      </w:r>
      <w:r w:rsidRPr="005803D8">
        <w:t>210/9 (</w:t>
      </w:r>
      <w:r w:rsidRPr="005803D8">
        <w:rPr>
          <w:b/>
        </w:rPr>
        <w:t>210/37</w:t>
      </w:r>
      <w:r w:rsidRPr="005803D8">
        <w:t>; 210/38)</w:t>
      </w:r>
      <w:r w:rsidRPr="005803D8">
        <w:rPr>
          <w:color w:val="000000"/>
        </w:rPr>
        <w:t xml:space="preserve">, </w:t>
      </w:r>
      <w:r w:rsidRPr="005803D8">
        <w:t>210/15 (</w:t>
      </w:r>
      <w:r w:rsidRPr="005803D8">
        <w:rPr>
          <w:b/>
        </w:rPr>
        <w:t>210/39</w:t>
      </w:r>
      <w:r w:rsidRPr="005803D8">
        <w:t>; 210/40)</w:t>
      </w:r>
      <w:r w:rsidRPr="005803D8">
        <w:rPr>
          <w:color w:val="000000"/>
        </w:rPr>
        <w:t xml:space="preserve">, </w:t>
      </w:r>
      <w:r w:rsidRPr="005803D8">
        <w:t>210/20 (</w:t>
      </w:r>
      <w:r w:rsidRPr="005803D8">
        <w:rPr>
          <w:b/>
        </w:rPr>
        <w:t>210/41</w:t>
      </w:r>
      <w:r w:rsidRPr="005803D8">
        <w:t>; 210/42)</w:t>
      </w:r>
      <w:r w:rsidRPr="005803D8">
        <w:rPr>
          <w:color w:val="000000"/>
        </w:rPr>
        <w:t xml:space="preserve">, </w:t>
      </w:r>
      <w:r w:rsidRPr="005803D8">
        <w:t>215/10 (</w:t>
      </w:r>
      <w:r w:rsidRPr="005803D8">
        <w:rPr>
          <w:b/>
        </w:rPr>
        <w:t>215/28</w:t>
      </w:r>
      <w:r w:rsidRPr="005803D8">
        <w:t xml:space="preserve">; 215/29), </w:t>
      </w:r>
      <w:r w:rsidRPr="005803D8">
        <w:rPr>
          <w:b/>
        </w:rPr>
        <w:t xml:space="preserve">226/2, </w:t>
      </w:r>
      <w:r w:rsidRPr="005803D8">
        <w:t>414 (414/1; 414/2),</w:t>
      </w:r>
    </w:p>
    <w:p w:rsidR="00973486" w:rsidRDefault="00973486" w:rsidP="00973486">
      <w:pPr>
        <w:spacing w:before="51" w:after="57" w:line="276" w:lineRule="auto"/>
        <w:ind w:left="709" w:right="567" w:hanging="1"/>
        <w:jc w:val="both"/>
        <w:rPr>
          <w:b/>
        </w:rPr>
      </w:pPr>
    </w:p>
    <w:p w:rsidR="00973486" w:rsidRPr="005803D8" w:rsidRDefault="00973486" w:rsidP="00973486">
      <w:pPr>
        <w:spacing w:before="51" w:after="57" w:line="276" w:lineRule="auto"/>
        <w:ind w:left="709" w:right="567" w:hanging="1"/>
        <w:jc w:val="both"/>
        <w:rPr>
          <w:b/>
        </w:rPr>
      </w:pPr>
      <w:r w:rsidRPr="005803D8">
        <w:rPr>
          <w:b/>
        </w:rPr>
        <w:t>- poza liniami rozgraniczającymi projektowanej drogi:</w:t>
      </w:r>
    </w:p>
    <w:p w:rsidR="00973486" w:rsidRPr="005803D8" w:rsidRDefault="00973486" w:rsidP="00973486">
      <w:pPr>
        <w:spacing w:before="51" w:after="57" w:line="276" w:lineRule="auto"/>
        <w:ind w:left="709" w:right="567" w:hanging="1"/>
        <w:jc w:val="both"/>
      </w:pPr>
      <w:r w:rsidRPr="005803D8">
        <w:t>przeznaczone pod przebudowę sieci kanalizacji deszczowej, oświetlenia ulicznego, nawierzchni zjazdów: (w nawiasie nr działki przed podziałem)</w:t>
      </w:r>
    </w:p>
    <w:p w:rsidR="00973486" w:rsidRPr="005803D8" w:rsidRDefault="00973486" w:rsidP="00973486">
      <w:pPr>
        <w:spacing w:before="51" w:after="57" w:line="276" w:lineRule="auto"/>
        <w:ind w:left="709" w:right="567" w:hanging="1"/>
        <w:jc w:val="both"/>
      </w:pPr>
      <w:r w:rsidRPr="005803D8">
        <w:t>jedn. ew. Góra Kalwaria, obręb 0019 Kąty:</w:t>
      </w:r>
    </w:p>
    <w:p w:rsidR="00973486" w:rsidRPr="00973486" w:rsidRDefault="00973486" w:rsidP="00973486">
      <w:pPr>
        <w:spacing w:before="51" w:after="57" w:line="276" w:lineRule="auto"/>
        <w:ind w:left="709" w:right="567" w:hanging="1"/>
        <w:jc w:val="both"/>
      </w:pPr>
      <w:r w:rsidRPr="005803D8">
        <w:t>181, 196, 207, 258, 259/1, 211/4, 414/2 (414), 270/10, 243/9, 244/20 (244/1), 246/5, 248/6 (248/1), 249/15, 250/15 (250/1), 251/24 (251/1), 252/3, 253/7, 253/11, 253/12, 254/7, 254/8, 255/14 (255/1), 209/14, 259/3, 268/19, 268/20, 420</w:t>
      </w:r>
    </w:p>
    <w:p w:rsidR="00973486" w:rsidRDefault="00973486" w:rsidP="00973486">
      <w:pPr>
        <w:ind w:left="709" w:right="567" w:hanging="1"/>
        <w:jc w:val="both"/>
      </w:pPr>
    </w:p>
    <w:p w:rsidR="00973486" w:rsidRDefault="00973486" w:rsidP="00973486">
      <w:pPr>
        <w:ind w:left="709" w:right="567" w:hanging="1"/>
        <w:jc w:val="both"/>
      </w:pPr>
    </w:p>
    <w:p w:rsidR="00973486" w:rsidRDefault="00973486" w:rsidP="00973486">
      <w:pPr>
        <w:ind w:left="709" w:right="567" w:hanging="1"/>
        <w:jc w:val="both"/>
      </w:pPr>
    </w:p>
    <w:p w:rsidR="00973486" w:rsidRPr="00AE220A" w:rsidRDefault="00973486" w:rsidP="00973486">
      <w:pPr>
        <w:ind w:left="709" w:right="567" w:hanging="1"/>
        <w:jc w:val="both"/>
      </w:pPr>
      <w:r w:rsidRPr="00AE220A">
        <w:t>Z treścią decyzji nr</w:t>
      </w:r>
      <w:r>
        <w:t xml:space="preserve"> 36/2022</w:t>
      </w:r>
      <w:r w:rsidRPr="00AE220A">
        <w:t xml:space="preserve"> z dnia </w:t>
      </w:r>
      <w:r w:rsidRPr="005803D8">
        <w:t>30 września</w:t>
      </w:r>
      <w:r>
        <w:rPr>
          <w:b/>
        </w:rPr>
        <w:t xml:space="preserve"> </w:t>
      </w:r>
      <w:r>
        <w:t>2022</w:t>
      </w:r>
      <w:r w:rsidRPr="00AE220A">
        <w:t xml:space="preserve"> r. na realizację inwestycji drogowej oraz załączonymi do niej materiałami można zapoznać się </w:t>
      </w:r>
      <w:r w:rsidRPr="00BB7627">
        <w:t xml:space="preserve">w Filii Wydziału Architektoniczno-Budowlanego Starostwa Powiatowego w Piasecznie, ul. 3-go Maja 10, </w:t>
      </w:r>
      <w:r>
        <w:t>05-530 Góra Kalwaria, pokój 12B.</w:t>
      </w:r>
    </w:p>
    <w:p w:rsidR="00973486" w:rsidRPr="00AE220A" w:rsidRDefault="00973486" w:rsidP="00973486">
      <w:pPr>
        <w:ind w:left="709" w:right="567" w:hanging="1"/>
        <w:jc w:val="both"/>
      </w:pPr>
      <w:r w:rsidRPr="00AE220A">
        <w:t xml:space="preserve">Od ww. decyzji służy prawo wniesienia odwołania do Wojewody Mazowieckiego, za moim pośrednictwem, (Starosta Piaseczyński, ul. </w:t>
      </w:r>
      <w:proofErr w:type="spellStart"/>
      <w:r w:rsidRPr="00AE220A">
        <w:t>Chyliczkowska</w:t>
      </w:r>
      <w:proofErr w:type="spellEnd"/>
      <w:r w:rsidRPr="00AE220A">
        <w:t xml:space="preserve"> 14, 05-500 Piaseczno), w terminie 14 dni od dnia jej publicznego ogłoszenia. </w:t>
      </w:r>
    </w:p>
    <w:p w:rsidR="00973486" w:rsidRPr="002D2D1C" w:rsidRDefault="00973486" w:rsidP="00973486">
      <w:pPr>
        <w:ind w:left="709" w:right="567" w:hanging="1"/>
        <w:jc w:val="both"/>
      </w:pPr>
      <w:r w:rsidRPr="00AE220A">
        <w:t>Zgodnie z art. 49 ustawy Kodeks postępowania administracyjnego doręczenie uważa się za dokonane po upływie czternastu dni od dnia publicznego ogłoszenia.</w:t>
      </w:r>
    </w:p>
    <w:p w:rsidR="00973486" w:rsidRPr="002D2D1C" w:rsidRDefault="00973486" w:rsidP="0097348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 w:firstLine="567"/>
        <w:jc w:val="both"/>
      </w:pPr>
      <w:r>
        <w:rPr>
          <w:color w:val="000000"/>
        </w:rPr>
        <w:tab/>
      </w:r>
    </w:p>
    <w:p w:rsidR="00973486" w:rsidRPr="006C655D" w:rsidRDefault="00973486" w:rsidP="00973486">
      <w:pPr>
        <w:pStyle w:val="Tekstpodstawowywcity32"/>
        <w:ind w:left="0" w:firstLine="567"/>
        <w:jc w:val="both"/>
        <w:rPr>
          <w:b/>
          <w:bCs/>
        </w:rPr>
      </w:pPr>
    </w:p>
    <w:p w:rsidR="00973486" w:rsidRPr="00AE220A" w:rsidRDefault="00973486" w:rsidP="00973486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  <w:r w:rsidRPr="00AE220A">
        <w:rPr>
          <w:b/>
          <w:bCs/>
          <w:sz w:val="24"/>
          <w:szCs w:val="24"/>
        </w:rPr>
        <w:t>Nr rej. ARB.6740.1.</w:t>
      </w:r>
      <w:r>
        <w:rPr>
          <w:b/>
          <w:bCs/>
          <w:sz w:val="24"/>
          <w:szCs w:val="24"/>
        </w:rPr>
        <w:t>30.2022.KŚ</w:t>
      </w:r>
    </w:p>
    <w:p w:rsidR="00973486" w:rsidRPr="006C655D" w:rsidRDefault="00973486" w:rsidP="00973486">
      <w:pPr>
        <w:ind w:left="1260" w:hanging="1260"/>
        <w:jc w:val="both"/>
        <w:rPr>
          <w:b/>
          <w:i/>
          <w:sz w:val="16"/>
          <w:szCs w:val="16"/>
        </w:rPr>
      </w:pPr>
    </w:p>
    <w:p w:rsidR="00973486" w:rsidRDefault="00973486" w:rsidP="00973486">
      <w:pPr>
        <w:ind w:left="1260" w:hanging="693"/>
        <w:jc w:val="both"/>
        <w:rPr>
          <w:b/>
          <w:i/>
        </w:rPr>
      </w:pPr>
      <w:r w:rsidRPr="00AE220A">
        <w:rPr>
          <w:b/>
          <w:i/>
        </w:rPr>
        <w:t xml:space="preserve">Publiczne obwieszczenie nastąpiło w dniu: </w:t>
      </w:r>
      <w:r w:rsidR="007429D1">
        <w:rPr>
          <w:b/>
          <w:i/>
        </w:rPr>
        <w:t>04/10/2022</w:t>
      </w:r>
    </w:p>
    <w:p w:rsidR="00973486" w:rsidRDefault="00973486" w:rsidP="00973486">
      <w:pPr>
        <w:ind w:right="-35"/>
        <w:jc w:val="both"/>
        <w:rPr>
          <w:sz w:val="16"/>
          <w:szCs w:val="16"/>
        </w:rPr>
      </w:pPr>
      <w:r w:rsidRPr="00E10F47">
        <w:rPr>
          <w:sz w:val="16"/>
          <w:szCs w:val="16"/>
        </w:rPr>
        <w:t xml:space="preserve">                                                     </w:t>
      </w:r>
      <w:r>
        <w:rPr>
          <w:sz w:val="16"/>
          <w:szCs w:val="16"/>
        </w:rPr>
        <w:t xml:space="preserve">                         </w:t>
      </w:r>
      <w:r w:rsidRPr="00E10F47">
        <w:rPr>
          <w:sz w:val="16"/>
          <w:szCs w:val="16"/>
        </w:rPr>
        <w:t>(datę obwieszczenia wpisuje osoba dokonująca obwieszczenia na postawie art. 49 § 2 k.p.a.)</w:t>
      </w:r>
    </w:p>
    <w:p w:rsidR="003411F4" w:rsidRDefault="003411F4" w:rsidP="003411F4">
      <w:pPr>
        <w:suppressAutoHyphens w:val="0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3411F4" w:rsidRDefault="003411F4" w:rsidP="003411F4">
      <w:pPr>
        <w:suppressAutoHyphens w:val="0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3411F4" w:rsidRDefault="003411F4" w:rsidP="003411F4">
      <w:pPr>
        <w:suppressAutoHyphens w:val="0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3411F4" w:rsidRPr="003411F4" w:rsidRDefault="003411F4" w:rsidP="003411F4">
      <w:pPr>
        <w:suppressAutoHyphens w:val="0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  <w:r w:rsidRPr="003411F4">
        <w:rPr>
          <w:rFonts w:ascii="Calibri" w:eastAsia="Calibri" w:hAnsi="Calibri"/>
          <w:caps/>
          <w:sz w:val="22"/>
          <w:szCs w:val="22"/>
          <w:lang w:eastAsia="en-US"/>
        </w:rPr>
        <w:t>opatrzone kwalifikowanym podpisem elektronicznym</w:t>
      </w:r>
    </w:p>
    <w:p w:rsidR="003411F4" w:rsidRPr="003411F4" w:rsidRDefault="003411F4" w:rsidP="003411F4">
      <w:pPr>
        <w:suppressAutoHyphens w:val="0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3411F4" w:rsidRPr="003411F4" w:rsidRDefault="003411F4" w:rsidP="003411F4">
      <w:pPr>
        <w:suppressAutoHyphens w:val="0"/>
        <w:jc w:val="center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3411F4" w:rsidRPr="003411F4" w:rsidRDefault="003411F4" w:rsidP="003411F4">
      <w:pPr>
        <w:suppressAutoHyphens w:val="0"/>
        <w:spacing w:after="60"/>
        <w:jc w:val="center"/>
        <w:rPr>
          <w:rFonts w:ascii="Calibri" w:eastAsia="Calibri" w:hAnsi="Calibri"/>
          <w:lang w:eastAsia="en-US"/>
        </w:rPr>
      </w:pPr>
      <w:r w:rsidRPr="003411F4">
        <w:rPr>
          <w:rFonts w:ascii="Calibri" w:eastAsia="Calibri" w:hAnsi="Calibri"/>
          <w:lang w:eastAsia="en-US"/>
        </w:rPr>
        <w:t>w/z Starosty</w:t>
      </w:r>
    </w:p>
    <w:p w:rsidR="003411F4" w:rsidRPr="003411F4" w:rsidRDefault="003411F4" w:rsidP="003411F4">
      <w:pPr>
        <w:suppressAutoHyphens w:val="0"/>
        <w:spacing w:after="120"/>
        <w:jc w:val="center"/>
        <w:rPr>
          <w:rFonts w:ascii="Calibri" w:eastAsia="Calibri" w:hAnsi="Calibri"/>
          <w:i/>
          <w:lang w:eastAsia="en-US"/>
        </w:rPr>
      </w:pPr>
      <w:r w:rsidRPr="003411F4">
        <w:rPr>
          <w:rFonts w:ascii="Calibri" w:eastAsia="Calibri" w:hAnsi="Calibri"/>
          <w:i/>
          <w:lang w:eastAsia="en-US"/>
        </w:rPr>
        <w:t>Zdzisław Lis</w:t>
      </w:r>
    </w:p>
    <w:p w:rsidR="003411F4" w:rsidRPr="003411F4" w:rsidRDefault="003411F4" w:rsidP="003411F4">
      <w:pPr>
        <w:suppressAutoHyphens w:val="0"/>
        <w:spacing w:after="120"/>
        <w:jc w:val="center"/>
        <w:rPr>
          <w:rFonts w:ascii="Calibri" w:eastAsia="Calibri" w:hAnsi="Calibri"/>
          <w:lang w:eastAsia="en-US"/>
        </w:rPr>
      </w:pPr>
      <w:r w:rsidRPr="003411F4">
        <w:rPr>
          <w:rFonts w:ascii="Calibri" w:eastAsia="Calibri" w:hAnsi="Calibri"/>
          <w:lang w:eastAsia="en-US"/>
        </w:rPr>
        <w:t>Wicestarosta</w:t>
      </w:r>
    </w:p>
    <w:p w:rsidR="00973486" w:rsidRPr="00AE220A" w:rsidRDefault="00973486" w:rsidP="00973486">
      <w:pPr>
        <w:ind w:left="1260" w:hanging="693"/>
        <w:jc w:val="both"/>
        <w:rPr>
          <w:b/>
          <w:i/>
        </w:rPr>
      </w:pPr>
    </w:p>
    <w:sectPr w:rsidR="00973486" w:rsidRPr="00AE220A" w:rsidSect="00973486">
      <w:footerReference w:type="default" r:id="rId9"/>
      <w:pgSz w:w="11906" w:h="16838"/>
      <w:pgMar w:top="1276" w:right="849" w:bottom="1701" w:left="851" w:header="708" w:footer="89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347" w:rsidRDefault="00F66347" w:rsidP="00102750">
      <w:r>
        <w:separator/>
      </w:r>
    </w:p>
  </w:endnote>
  <w:endnote w:type="continuationSeparator" w:id="0">
    <w:p w:rsidR="00F66347" w:rsidRDefault="00F66347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4A8" w:rsidRDefault="00D374A8" w:rsidP="009329EF">
    <w:pPr>
      <w:pStyle w:val="Stopka"/>
      <w:pBdr>
        <w:top w:val="single" w:sz="4" w:space="1" w:color="auto"/>
      </w:pBdr>
      <w:tabs>
        <w:tab w:val="clear" w:pos="4536"/>
      </w:tabs>
      <w:rPr>
        <w:rFonts w:ascii="Cambria" w:hAnsi="Cambria" w:cs="Cambria"/>
      </w:rPr>
    </w:pPr>
    <w:r>
      <w:rPr>
        <w:b/>
        <w:color w:val="000000"/>
      </w:rPr>
      <w:t>ARB.6740.1.</w:t>
    </w:r>
    <w:r w:rsidR="00973486">
      <w:rPr>
        <w:b/>
        <w:color w:val="000000"/>
      </w:rPr>
      <w:t>3</w:t>
    </w:r>
    <w:r>
      <w:rPr>
        <w:b/>
        <w:color w:val="000000"/>
      </w:rPr>
      <w:t>0.202</w:t>
    </w:r>
    <w:r w:rsidR="00973486">
      <w:rPr>
        <w:b/>
        <w:color w:val="000000"/>
      </w:rPr>
      <w:t>2</w:t>
    </w:r>
    <w:r>
      <w:rPr>
        <w:b/>
        <w:color w:val="000000"/>
      </w:rPr>
      <w:t xml:space="preserve">.KS </w:t>
    </w:r>
    <w:r>
      <w:rPr>
        <w:rFonts w:ascii="Cambria" w:hAnsi="Cambria" w:cs="Cambria"/>
      </w:rPr>
      <w:tab/>
    </w:r>
    <w:r w:rsidRPr="005F6573">
      <w:rPr>
        <w:rFonts w:ascii="Cambria" w:hAnsi="Cambria" w:cs="Cambria"/>
        <w:color w:val="7F7F7F"/>
        <w:spacing w:val="60"/>
      </w:rPr>
      <w:t>Strona</w:t>
    </w:r>
    <w:r w:rsidRPr="005F6573">
      <w:rPr>
        <w:rFonts w:ascii="Cambria" w:hAnsi="Cambria" w:cs="Cambria"/>
      </w:rPr>
      <w:t xml:space="preserve"> | </w:t>
    </w:r>
    <w:r w:rsidRPr="005F6573">
      <w:rPr>
        <w:rFonts w:ascii="Cambria" w:hAnsi="Cambria" w:cs="Cambria"/>
      </w:rPr>
      <w:fldChar w:fldCharType="begin"/>
    </w:r>
    <w:r w:rsidRPr="005F6573">
      <w:rPr>
        <w:rFonts w:ascii="Cambria" w:hAnsi="Cambria" w:cs="Cambria"/>
      </w:rPr>
      <w:instrText>PAGE   \* MERGEFORMAT</w:instrText>
    </w:r>
    <w:r w:rsidRPr="005F6573">
      <w:rPr>
        <w:rFonts w:ascii="Cambria" w:hAnsi="Cambria" w:cs="Cambria"/>
      </w:rPr>
      <w:fldChar w:fldCharType="separate"/>
    </w:r>
    <w:r w:rsidR="007429D1" w:rsidRPr="007429D1">
      <w:rPr>
        <w:rFonts w:ascii="Cambria" w:hAnsi="Cambria" w:cs="Cambria"/>
        <w:b/>
        <w:bCs/>
        <w:noProof/>
      </w:rPr>
      <w:t>1</w:t>
    </w:r>
    <w:r w:rsidRPr="005F6573">
      <w:rPr>
        <w:rFonts w:ascii="Cambria" w:hAnsi="Cambria" w:cs="Cambria"/>
        <w:b/>
        <w:bCs/>
      </w:rPr>
      <w:fldChar w:fldCharType="end"/>
    </w:r>
    <w:r>
      <w:rPr>
        <w:rFonts w:ascii="Cambria" w:hAnsi="Cambria" w:cs="Cambria"/>
        <w:b/>
        <w:bCs/>
      </w:rPr>
      <w:t>/2</w:t>
    </w:r>
  </w:p>
  <w:p w:rsidR="00D374A8" w:rsidRDefault="00D374A8">
    <w:pPr>
      <w:pStyle w:val="Stopka"/>
      <w:rPr>
        <w:rFonts w:ascii="Cambria" w:hAnsi="Cambria" w:cs="Cambr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347" w:rsidRDefault="00F66347" w:rsidP="00102750">
      <w:r>
        <w:separator/>
      </w:r>
    </w:p>
  </w:footnote>
  <w:footnote w:type="continuationSeparator" w:id="0">
    <w:p w:rsidR="00F66347" w:rsidRDefault="00F66347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77151"/>
    <w:multiLevelType w:val="hybridMultilevel"/>
    <w:tmpl w:val="0046C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D403B"/>
    <w:multiLevelType w:val="hybridMultilevel"/>
    <w:tmpl w:val="EA5C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424F7"/>
    <w:multiLevelType w:val="hybridMultilevel"/>
    <w:tmpl w:val="45BA6912"/>
    <w:lvl w:ilvl="0" w:tplc="3F7C047C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9C534C"/>
    <w:multiLevelType w:val="hybridMultilevel"/>
    <w:tmpl w:val="E5C0AF92"/>
    <w:lvl w:ilvl="0" w:tplc="7390EA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090CC5"/>
    <w:rsid w:val="000F4B7B"/>
    <w:rsid w:val="00100770"/>
    <w:rsid w:val="00102750"/>
    <w:rsid w:val="001110EB"/>
    <w:rsid w:val="001112F9"/>
    <w:rsid w:val="00122D64"/>
    <w:rsid w:val="0014384C"/>
    <w:rsid w:val="00154FB6"/>
    <w:rsid w:val="00160BBA"/>
    <w:rsid w:val="00170DCB"/>
    <w:rsid w:val="001A5A1D"/>
    <w:rsid w:val="001B32D2"/>
    <w:rsid w:val="001C4EB6"/>
    <w:rsid w:val="001E1BB8"/>
    <w:rsid w:val="002210F0"/>
    <w:rsid w:val="002529E2"/>
    <w:rsid w:val="002807B7"/>
    <w:rsid w:val="00286B5F"/>
    <w:rsid w:val="0029397D"/>
    <w:rsid w:val="002B18B4"/>
    <w:rsid w:val="002B51DF"/>
    <w:rsid w:val="002C636C"/>
    <w:rsid w:val="002D0073"/>
    <w:rsid w:val="002D2DD3"/>
    <w:rsid w:val="002E42D8"/>
    <w:rsid w:val="002F0518"/>
    <w:rsid w:val="002F55B8"/>
    <w:rsid w:val="00312719"/>
    <w:rsid w:val="00315689"/>
    <w:rsid w:val="003411F4"/>
    <w:rsid w:val="00352016"/>
    <w:rsid w:val="003B1973"/>
    <w:rsid w:val="003D36AE"/>
    <w:rsid w:val="003F0A7E"/>
    <w:rsid w:val="004037A7"/>
    <w:rsid w:val="00421FFA"/>
    <w:rsid w:val="00422F1D"/>
    <w:rsid w:val="00426CBB"/>
    <w:rsid w:val="0043500C"/>
    <w:rsid w:val="00436F3C"/>
    <w:rsid w:val="00441027"/>
    <w:rsid w:val="00450721"/>
    <w:rsid w:val="00470FA4"/>
    <w:rsid w:val="00495A8D"/>
    <w:rsid w:val="004B3F69"/>
    <w:rsid w:val="004F37B9"/>
    <w:rsid w:val="004F62C2"/>
    <w:rsid w:val="0052241E"/>
    <w:rsid w:val="00537775"/>
    <w:rsid w:val="0058190F"/>
    <w:rsid w:val="00587497"/>
    <w:rsid w:val="005A6867"/>
    <w:rsid w:val="005B162A"/>
    <w:rsid w:val="005B7B8C"/>
    <w:rsid w:val="005E64B5"/>
    <w:rsid w:val="005F3A3A"/>
    <w:rsid w:val="006155FA"/>
    <w:rsid w:val="0062211F"/>
    <w:rsid w:val="00633AB9"/>
    <w:rsid w:val="00674DD7"/>
    <w:rsid w:val="006B3430"/>
    <w:rsid w:val="006C655D"/>
    <w:rsid w:val="006E46AF"/>
    <w:rsid w:val="006E7065"/>
    <w:rsid w:val="00711E85"/>
    <w:rsid w:val="00724074"/>
    <w:rsid w:val="00724A5E"/>
    <w:rsid w:val="00734E82"/>
    <w:rsid w:val="007429D1"/>
    <w:rsid w:val="007656E4"/>
    <w:rsid w:val="0076727A"/>
    <w:rsid w:val="00783A3B"/>
    <w:rsid w:val="00786636"/>
    <w:rsid w:val="007C46B7"/>
    <w:rsid w:val="007E1123"/>
    <w:rsid w:val="00821A94"/>
    <w:rsid w:val="00861009"/>
    <w:rsid w:val="008727BC"/>
    <w:rsid w:val="00876A10"/>
    <w:rsid w:val="00892638"/>
    <w:rsid w:val="008A2151"/>
    <w:rsid w:val="008D15CD"/>
    <w:rsid w:val="009329EF"/>
    <w:rsid w:val="009373F2"/>
    <w:rsid w:val="00937FAC"/>
    <w:rsid w:val="00973486"/>
    <w:rsid w:val="00976677"/>
    <w:rsid w:val="009E3C84"/>
    <w:rsid w:val="00A07307"/>
    <w:rsid w:val="00A710FB"/>
    <w:rsid w:val="00A976E9"/>
    <w:rsid w:val="00AC4A30"/>
    <w:rsid w:val="00AD5A72"/>
    <w:rsid w:val="00AD6068"/>
    <w:rsid w:val="00AE220A"/>
    <w:rsid w:val="00B16642"/>
    <w:rsid w:val="00B336A8"/>
    <w:rsid w:val="00B50B9D"/>
    <w:rsid w:val="00B53E8C"/>
    <w:rsid w:val="00B65E44"/>
    <w:rsid w:val="00B75026"/>
    <w:rsid w:val="00B82CC9"/>
    <w:rsid w:val="00B94507"/>
    <w:rsid w:val="00BA275A"/>
    <w:rsid w:val="00C020E6"/>
    <w:rsid w:val="00C04458"/>
    <w:rsid w:val="00C3383B"/>
    <w:rsid w:val="00C452EA"/>
    <w:rsid w:val="00C47EEE"/>
    <w:rsid w:val="00C855A4"/>
    <w:rsid w:val="00CC2E49"/>
    <w:rsid w:val="00D07AE5"/>
    <w:rsid w:val="00D374A8"/>
    <w:rsid w:val="00D66FD7"/>
    <w:rsid w:val="00DC40C7"/>
    <w:rsid w:val="00DC4E26"/>
    <w:rsid w:val="00DF6539"/>
    <w:rsid w:val="00E0704C"/>
    <w:rsid w:val="00E0736F"/>
    <w:rsid w:val="00E56214"/>
    <w:rsid w:val="00E83D12"/>
    <w:rsid w:val="00EC794D"/>
    <w:rsid w:val="00ED28D0"/>
    <w:rsid w:val="00EF6D17"/>
    <w:rsid w:val="00F02D71"/>
    <w:rsid w:val="00F14D8B"/>
    <w:rsid w:val="00F64788"/>
    <w:rsid w:val="00F66347"/>
    <w:rsid w:val="00F67804"/>
    <w:rsid w:val="00F73EFA"/>
    <w:rsid w:val="00FA78BF"/>
    <w:rsid w:val="00FD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E3C84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EF6D17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EF6D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E3C84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EF6D17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EF6D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2B971-173E-4235-BA71-69B8FAE9C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4</cp:revision>
  <cp:lastPrinted>2019-12-16T12:08:00Z</cp:lastPrinted>
  <dcterms:created xsi:type="dcterms:W3CDTF">2022-10-04T11:03:00Z</dcterms:created>
  <dcterms:modified xsi:type="dcterms:W3CDTF">2022-10-04T11:24:00Z</dcterms:modified>
</cp:coreProperties>
</file>