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A3" w:rsidRPr="003F2DD7" w:rsidRDefault="006F50B1" w:rsidP="00F940E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2DD7">
        <w:rPr>
          <w:rFonts w:ascii="Times New Roman" w:hAnsi="Times New Roman" w:cs="Times New Roman"/>
          <w:b/>
          <w:sz w:val="32"/>
          <w:szCs w:val="32"/>
        </w:rPr>
        <w:t>OBWIESZCZENIE STAROSTY PIASECZYŃSKIEGO</w:t>
      </w:r>
    </w:p>
    <w:p w:rsidR="003F2DD7" w:rsidRPr="00F940E1" w:rsidRDefault="003F2DD7" w:rsidP="003F2DD7">
      <w:pPr>
        <w:rPr>
          <w:rFonts w:ascii="Times New Roman" w:hAnsi="Times New Roman" w:cs="Times New Roman"/>
          <w:b/>
          <w:sz w:val="28"/>
          <w:szCs w:val="28"/>
        </w:rPr>
      </w:pPr>
    </w:p>
    <w:p w:rsidR="00871FDA" w:rsidRPr="003F2DD7" w:rsidRDefault="006F50B1" w:rsidP="003F2DD7">
      <w:pPr>
        <w:pStyle w:val="Standard"/>
        <w:ind w:firstLine="709"/>
        <w:jc w:val="both"/>
        <w:rPr>
          <w:bCs/>
        </w:rPr>
      </w:pPr>
      <w:r w:rsidRPr="003F2DD7">
        <w:t>Zgodnie z art. 49a ustawy z dnia 14 czerwca 1960 r. Kodeks postępowania administracyjnego (</w:t>
      </w:r>
      <w:proofErr w:type="spellStart"/>
      <w:r w:rsidRPr="003F2DD7">
        <w:t>t</w:t>
      </w:r>
      <w:r w:rsidR="00361B7A" w:rsidRPr="003F2DD7">
        <w:t>.</w:t>
      </w:r>
      <w:r w:rsidRPr="003F2DD7">
        <w:t>j</w:t>
      </w:r>
      <w:proofErr w:type="spellEnd"/>
      <w:r w:rsidRPr="003F2DD7">
        <w:t>. Dz. U. z 20</w:t>
      </w:r>
      <w:r w:rsidR="003F2DD7" w:rsidRPr="003F2DD7">
        <w:t>2</w:t>
      </w:r>
      <w:r w:rsidR="00CE1012">
        <w:t>2</w:t>
      </w:r>
      <w:r w:rsidRPr="003F2DD7">
        <w:t xml:space="preserve"> r., po</w:t>
      </w:r>
      <w:r w:rsidR="00B67EBD" w:rsidRPr="003F2DD7">
        <w:t>z.</w:t>
      </w:r>
      <w:r w:rsidRPr="003F2DD7">
        <w:t xml:space="preserve"> </w:t>
      </w:r>
      <w:r w:rsidR="00CE1012">
        <w:t>2000)</w:t>
      </w:r>
      <w:r w:rsidRPr="003F2DD7">
        <w:t xml:space="preserve"> czytaj dalej k.p.a., zawiadamia się</w:t>
      </w:r>
      <w:r w:rsidR="00B67EBD" w:rsidRPr="003F2DD7">
        <w:t xml:space="preserve"> </w:t>
      </w:r>
      <w:r w:rsidR="0031655F" w:rsidRPr="003F2DD7">
        <w:br/>
      </w:r>
      <w:r w:rsidRPr="003F2DD7">
        <w:t>o wydaniu w dniu</w:t>
      </w:r>
      <w:r w:rsidR="00B67EBD" w:rsidRPr="003F2DD7">
        <w:t xml:space="preserve"> </w:t>
      </w:r>
      <w:r w:rsidR="00CE1012">
        <w:t>14 listopada</w:t>
      </w:r>
      <w:r w:rsidR="003F2DD7" w:rsidRPr="003F2DD7">
        <w:t xml:space="preserve"> 202</w:t>
      </w:r>
      <w:r w:rsidR="00CE1012">
        <w:t>2</w:t>
      </w:r>
      <w:r w:rsidRPr="003F2DD7">
        <w:t xml:space="preserve"> r. postanowienia Starosty Piaseczyńskiego na podstawie </w:t>
      </w:r>
      <w:r w:rsidR="003F2DD7" w:rsidRPr="003F2DD7">
        <w:rPr>
          <w:rFonts w:eastAsia="Lucida Sans Unicode"/>
          <w:lang w:bidi="hi-IN"/>
        </w:rPr>
        <w:t xml:space="preserve">art. 113 § 1, art. 126 </w:t>
      </w:r>
      <w:r w:rsidR="003F2DD7" w:rsidRPr="003F2DD7">
        <w:t xml:space="preserve">k.p.a. </w:t>
      </w:r>
      <w:bookmarkStart w:id="0" w:name="_GoBack"/>
      <w:r w:rsidR="003F2DD7" w:rsidRPr="003F2DD7">
        <w:rPr>
          <w:bCs/>
        </w:rPr>
        <w:t xml:space="preserve">prostującego </w:t>
      </w:r>
      <w:r w:rsidR="003F2DD7" w:rsidRPr="003F2DD7">
        <w:t xml:space="preserve">z urzędu błąd pisarski, zawarty w decyzji </w:t>
      </w:r>
      <w:r w:rsidR="003E4AED" w:rsidRPr="003E4AED">
        <w:rPr>
          <w:rFonts w:ascii="Liberation Serif" w:eastAsia="Lucida Sans Unicode" w:hAnsi="Liberation Serif" w:cs="Mangal"/>
          <w:lang w:bidi="hi-IN"/>
        </w:rPr>
        <w:t xml:space="preserve">Starosty Piaseczyńskiego nr </w:t>
      </w:r>
      <w:r w:rsidR="00CE1012">
        <w:t>15/2020  z dnia 3 września 2020 r.</w:t>
      </w:r>
    </w:p>
    <w:bookmarkEnd w:id="0"/>
    <w:p w:rsidR="00F940E1" w:rsidRPr="00871FDA" w:rsidRDefault="00F940E1" w:rsidP="00F940E1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 w:bidi="hi-IN"/>
        </w:rPr>
      </w:pPr>
    </w:p>
    <w:p w:rsidR="00F940E1" w:rsidRPr="005B1C6B" w:rsidRDefault="006F50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  <w:t xml:space="preserve"> Z treścią postanowienia z dnia </w:t>
      </w:r>
      <w:r w:rsidR="00CE1012">
        <w:t>14 listopada</w:t>
      </w:r>
      <w:r w:rsidR="00CE1012" w:rsidRPr="003F2DD7">
        <w:t xml:space="preserve"> 202</w:t>
      </w:r>
      <w:r w:rsidR="00CE1012">
        <w:t>2</w:t>
      </w:r>
      <w:r w:rsidR="00CE1012" w:rsidRPr="003F2DD7">
        <w:t xml:space="preserve"> r. </w:t>
      </w:r>
      <w:r w:rsidRPr="005B1C6B">
        <w:rPr>
          <w:rFonts w:ascii="Times New Roman" w:hAnsi="Times New Roman" w:cs="Times New Roman"/>
          <w:sz w:val="24"/>
          <w:szCs w:val="24"/>
        </w:rPr>
        <w:t>oraz załączonymi do nie</w:t>
      </w:r>
      <w:r w:rsidR="000429E2">
        <w:rPr>
          <w:rFonts w:ascii="Times New Roman" w:hAnsi="Times New Roman" w:cs="Times New Roman"/>
          <w:sz w:val="24"/>
          <w:szCs w:val="24"/>
        </w:rPr>
        <w:t xml:space="preserve">go </w:t>
      </w:r>
      <w:r w:rsidRPr="005B1C6B">
        <w:rPr>
          <w:rFonts w:ascii="Times New Roman" w:hAnsi="Times New Roman" w:cs="Times New Roman"/>
          <w:sz w:val="24"/>
          <w:szCs w:val="24"/>
        </w:rPr>
        <w:t xml:space="preserve">materiałami można zapoznać się </w:t>
      </w:r>
      <w:r w:rsidR="003F2DD7" w:rsidRPr="003F2DD7">
        <w:rPr>
          <w:rFonts w:ascii="Times New Roman" w:hAnsi="Times New Roman" w:cs="Times New Roman"/>
          <w:sz w:val="24"/>
          <w:szCs w:val="24"/>
        </w:rPr>
        <w:t xml:space="preserve">Filii Wydziału Architektoniczno-Budowlanego Starostwa Powiatowego w Piasecznie, ul. 3-go Maja 10, 05-530 Góra Kalwaria, pokój 12B, od pon. do </w:t>
      </w:r>
      <w:proofErr w:type="spellStart"/>
      <w:r w:rsidR="003F2DD7" w:rsidRPr="003F2DD7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="003F2DD7" w:rsidRPr="003F2DD7">
        <w:rPr>
          <w:rFonts w:ascii="Times New Roman" w:hAnsi="Times New Roman" w:cs="Times New Roman"/>
          <w:sz w:val="24"/>
          <w:szCs w:val="24"/>
        </w:rPr>
        <w:t xml:space="preserve">. w godzinach 8-15, gdzie można zgłaszać ewentualne uwagi i wnioski do czasu </w:t>
      </w:r>
      <w:r w:rsidR="003F2DD7">
        <w:rPr>
          <w:rFonts w:ascii="Times New Roman" w:hAnsi="Times New Roman" w:cs="Times New Roman"/>
          <w:sz w:val="24"/>
          <w:szCs w:val="24"/>
        </w:rPr>
        <w:t xml:space="preserve">wydania orzeczenia w sprawie.  </w:t>
      </w:r>
    </w:p>
    <w:p w:rsidR="00796CDE" w:rsidRPr="006F50B1" w:rsidRDefault="006F50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0477DF" w:rsidRPr="000477DF" w:rsidRDefault="000477DF" w:rsidP="000477DF">
      <w:pPr>
        <w:autoSpaceDN w:val="0"/>
        <w:spacing w:before="57" w:after="57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477D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pl-PL"/>
        </w:rPr>
        <w:t>Na niniejsze postanowienie służy zażalenie do Wojewody Mazowieckiego</w:t>
      </w:r>
      <w:r w:rsidRPr="000477D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, za moim pośrednictwem (Starosta Piaseczyński, ul. </w:t>
      </w:r>
      <w:proofErr w:type="spellStart"/>
      <w:r w:rsidRPr="000477D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>Chyliczkowska</w:t>
      </w:r>
      <w:proofErr w:type="spellEnd"/>
      <w:r w:rsidRPr="000477D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 14, 05-500 Piaseczno), w terminie </w:t>
      </w:r>
      <w:r w:rsidRPr="000477D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br/>
        <w:t>7 dni od dnia jego doręczenia.</w:t>
      </w:r>
    </w:p>
    <w:p w:rsidR="000477DF" w:rsidRPr="000477DF" w:rsidRDefault="000477DF" w:rsidP="000477DF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477D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trakcie biegu terminu do wniesienia zażalenia strona może zrzec się prawa do wniesienia zażalenia wobec organu administracji publicznej, który wydał postanowienie.</w:t>
      </w:r>
    </w:p>
    <w:p w:rsidR="000477DF" w:rsidRPr="000477DF" w:rsidRDefault="000477DF" w:rsidP="000477DF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0477DF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Z dniem doręczenia organowi administracji publicznej oświadczenia o zrzeczeniu się prawa do wniesienia zażalenia przez ostatnią ze stron postępowania, postanowienie staje się ostateczne i prawomocne.</w:t>
      </w:r>
    </w:p>
    <w:p w:rsidR="0031655F" w:rsidRPr="00871FDA" w:rsidRDefault="0031655F" w:rsidP="003F2D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40E1" w:rsidRDefault="006F50B1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3E4AED">
        <w:rPr>
          <w:rFonts w:ascii="Times New Roman" w:hAnsi="Times New Roman" w:cs="Times New Roman"/>
          <w:b/>
          <w:sz w:val="24"/>
          <w:szCs w:val="24"/>
        </w:rPr>
        <w:t>2</w:t>
      </w:r>
      <w:r w:rsidR="000429E2">
        <w:rPr>
          <w:rFonts w:ascii="Times New Roman" w:hAnsi="Times New Roman" w:cs="Times New Roman"/>
          <w:b/>
          <w:sz w:val="24"/>
          <w:szCs w:val="24"/>
        </w:rPr>
        <w:t>3</w:t>
      </w:r>
      <w:r w:rsidRPr="005B1C6B">
        <w:rPr>
          <w:rFonts w:ascii="Times New Roman" w:hAnsi="Times New Roman" w:cs="Times New Roman"/>
          <w:b/>
          <w:sz w:val="24"/>
          <w:szCs w:val="24"/>
        </w:rPr>
        <w:t>.201</w:t>
      </w:r>
      <w:r w:rsidR="003E4AED">
        <w:rPr>
          <w:rFonts w:ascii="Times New Roman" w:hAnsi="Times New Roman" w:cs="Times New Roman"/>
          <w:b/>
          <w:sz w:val="24"/>
          <w:szCs w:val="24"/>
        </w:rPr>
        <w:t>9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  <w:r w:rsidR="003F2D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1FDA" w:rsidRPr="005B1C6B" w:rsidRDefault="00871FDA">
      <w:pPr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7A4694">
        <w:rPr>
          <w:rFonts w:ascii="Times New Roman" w:hAnsi="Times New Roman" w:cs="Times New Roman"/>
          <w:sz w:val="24"/>
          <w:szCs w:val="24"/>
        </w:rPr>
        <w:t>15.11.2022 r.</w:t>
      </w:r>
    </w:p>
    <w:p w:rsidR="004A29A3" w:rsidRDefault="00ED08C3" w:rsidP="00ED08C3">
      <w:pPr>
        <w:rPr>
          <w:rFonts w:ascii="Times New Roman" w:hAnsi="Times New Roman" w:cs="Times New Roman"/>
          <w:b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0875CE" w:rsidRDefault="000875CE" w:rsidP="00ED08C3">
      <w:pPr>
        <w:rPr>
          <w:rFonts w:ascii="Times New Roman" w:hAnsi="Times New Roman" w:cs="Times New Roman"/>
          <w:b/>
        </w:rPr>
      </w:pPr>
    </w:p>
    <w:p w:rsidR="000875CE" w:rsidRPr="003E4AED" w:rsidRDefault="000875CE" w:rsidP="000875CE">
      <w:pPr>
        <w:suppressAutoHyphens/>
        <w:spacing w:after="0" w:line="240" w:lineRule="auto"/>
        <w:jc w:val="center"/>
        <w:rPr>
          <w:rFonts w:eastAsia="Times New Roman" w:cstheme="minorHAnsi"/>
          <w:caps/>
          <w:sz w:val="24"/>
          <w:szCs w:val="24"/>
          <w:lang w:eastAsia="zh-CN"/>
        </w:rPr>
      </w:pPr>
      <w:r w:rsidRPr="003E4AED">
        <w:rPr>
          <w:rFonts w:eastAsia="Times New Roman" w:cstheme="minorHAnsi"/>
          <w:caps/>
          <w:sz w:val="24"/>
          <w:szCs w:val="24"/>
          <w:lang w:eastAsia="zh-CN"/>
        </w:rPr>
        <w:t>opatrzone kwalifikowanym podpisem elektronicznym</w:t>
      </w:r>
    </w:p>
    <w:p w:rsidR="000875CE" w:rsidRPr="003E4AED" w:rsidRDefault="000875CE" w:rsidP="000875CE">
      <w:pPr>
        <w:suppressAutoHyphens/>
        <w:spacing w:after="12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  <w:r w:rsidRPr="003E4AED">
        <w:rPr>
          <w:rFonts w:eastAsia="Times New Roman" w:cstheme="minorHAnsi"/>
          <w:sz w:val="24"/>
          <w:szCs w:val="24"/>
          <w:lang w:eastAsia="zh-CN"/>
        </w:rPr>
        <w:t>Z up. Starosty Piaseczyńskiego</w:t>
      </w:r>
    </w:p>
    <w:p w:rsidR="000875CE" w:rsidRPr="003E4AED" w:rsidRDefault="000875CE" w:rsidP="000875CE">
      <w:pPr>
        <w:suppressAutoHyphens/>
        <w:spacing w:after="0" w:line="240" w:lineRule="auto"/>
        <w:jc w:val="center"/>
        <w:rPr>
          <w:rFonts w:eastAsia="Times New Roman" w:cstheme="minorHAnsi"/>
          <w:i/>
          <w:sz w:val="24"/>
          <w:szCs w:val="24"/>
          <w:lang w:eastAsia="zh-CN"/>
        </w:rPr>
      </w:pPr>
      <w:r w:rsidRPr="003E4AED">
        <w:rPr>
          <w:rFonts w:eastAsia="Times New Roman" w:cstheme="minorHAnsi"/>
          <w:i/>
          <w:sz w:val="24"/>
          <w:szCs w:val="24"/>
          <w:lang w:eastAsia="zh-CN"/>
        </w:rPr>
        <w:t>mgr inż. Sylwia Moszczyńska-Staś</w:t>
      </w:r>
    </w:p>
    <w:p w:rsidR="000875CE" w:rsidRPr="003E4AED" w:rsidRDefault="000875CE" w:rsidP="000875CE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3E4AED">
        <w:rPr>
          <w:rFonts w:eastAsia="Times New Roman" w:cstheme="minorHAnsi"/>
          <w:sz w:val="24"/>
          <w:szCs w:val="24"/>
          <w:lang w:eastAsia="zh-CN"/>
        </w:rPr>
        <w:t>Naczelnik Wydziału</w:t>
      </w:r>
    </w:p>
    <w:p w:rsidR="000875CE" w:rsidRPr="003E4AED" w:rsidRDefault="000875CE" w:rsidP="000875CE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  <w:r w:rsidRPr="003E4AED">
        <w:rPr>
          <w:rFonts w:eastAsia="Times New Roman" w:cstheme="minorHAnsi"/>
          <w:sz w:val="24"/>
          <w:szCs w:val="24"/>
          <w:lang w:eastAsia="zh-CN"/>
        </w:rPr>
        <w:t>Architektoniczno-Budowlanego</w:t>
      </w:r>
    </w:p>
    <w:p w:rsidR="000875CE" w:rsidRDefault="000875CE" w:rsidP="00ED08C3">
      <w:pPr>
        <w:rPr>
          <w:rFonts w:ascii="Times New Roman" w:hAnsi="Times New Roman" w:cs="Times New Roman"/>
          <w:b/>
        </w:rPr>
      </w:pPr>
    </w:p>
    <w:p w:rsidR="003F2DD7" w:rsidRDefault="003F2DD7" w:rsidP="00ED08C3">
      <w:pPr>
        <w:rPr>
          <w:rFonts w:ascii="Times New Roman" w:hAnsi="Times New Roman" w:cs="Times New Roman"/>
          <w:b/>
        </w:rPr>
      </w:pPr>
    </w:p>
    <w:p w:rsidR="000875CE" w:rsidRPr="003F2DD7" w:rsidRDefault="003F2DD7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3F2DD7">
        <w:rPr>
          <w:rFonts w:ascii="Times New Roman" w:hAnsi="Times New Roman" w:cs="Times New Roman"/>
          <w:b/>
          <w:sz w:val="24"/>
          <w:szCs w:val="24"/>
        </w:rPr>
        <w:t>Wydruk dokumentu, stanowi dowód tego co zostało stwierdzone w piśmie, zgodnie z art. 393 k.p.a. Został on wytworzony za pomocą systemu teleinformatycznego i podpisany kwalifikowanym podpisem elektronicznym.</w:t>
      </w:r>
    </w:p>
    <w:sectPr w:rsidR="000875CE" w:rsidRPr="003F2DD7" w:rsidSect="0031655F"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02" w:rsidRDefault="00A53802">
      <w:pPr>
        <w:spacing w:after="0" w:line="240" w:lineRule="auto"/>
      </w:pPr>
      <w:r>
        <w:separator/>
      </w:r>
    </w:p>
  </w:endnote>
  <w:endnote w:type="continuationSeparator" w:id="0">
    <w:p w:rsidR="00A53802" w:rsidRDefault="00A5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02" w:rsidRDefault="00A53802">
      <w:pPr>
        <w:spacing w:after="0" w:line="240" w:lineRule="auto"/>
      </w:pPr>
      <w:r>
        <w:separator/>
      </w:r>
    </w:p>
  </w:footnote>
  <w:footnote w:type="continuationSeparator" w:id="0">
    <w:p w:rsidR="00A53802" w:rsidRDefault="00A53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29E2"/>
    <w:rsid w:val="00044BF9"/>
    <w:rsid w:val="000477DF"/>
    <w:rsid w:val="000875CE"/>
    <w:rsid w:val="0031655F"/>
    <w:rsid w:val="00361B7A"/>
    <w:rsid w:val="003E4AED"/>
    <w:rsid w:val="003F2DD7"/>
    <w:rsid w:val="004A29A3"/>
    <w:rsid w:val="005B1C6B"/>
    <w:rsid w:val="006F50B1"/>
    <w:rsid w:val="00796CDE"/>
    <w:rsid w:val="007A4694"/>
    <w:rsid w:val="00871FDA"/>
    <w:rsid w:val="00A53802"/>
    <w:rsid w:val="00B67EBD"/>
    <w:rsid w:val="00BC272B"/>
    <w:rsid w:val="00C0408E"/>
    <w:rsid w:val="00CE1012"/>
    <w:rsid w:val="00DF25D0"/>
    <w:rsid w:val="00E9052A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4</cp:revision>
  <cp:lastPrinted>2021-01-25T12:38:00Z</cp:lastPrinted>
  <dcterms:created xsi:type="dcterms:W3CDTF">2022-11-14T09:28:00Z</dcterms:created>
  <dcterms:modified xsi:type="dcterms:W3CDTF">2022-11-15T09:32:00Z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