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653" w:rsidRDefault="00451653" w:rsidP="00451653">
      <w:pPr>
        <w:tabs>
          <w:tab w:val="left" w:pos="4095"/>
        </w:tabs>
        <w:jc w:val="center"/>
        <w:rPr>
          <w:b/>
          <w:bCs/>
          <w:sz w:val="32"/>
          <w:szCs w:val="32"/>
        </w:rPr>
      </w:pPr>
    </w:p>
    <w:p w:rsidR="00451653" w:rsidRPr="00451653" w:rsidRDefault="00451653" w:rsidP="00451653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 w:rsidRPr="00451653">
        <w:rPr>
          <w:b/>
          <w:bCs/>
          <w:sz w:val="32"/>
          <w:szCs w:val="32"/>
        </w:rPr>
        <w:t>OBWIESZCZENIE STAROSTY PIASECZYŃSKIEGO</w:t>
      </w:r>
    </w:p>
    <w:p w:rsidR="00451653" w:rsidRPr="00451653" w:rsidRDefault="00451653" w:rsidP="00451653">
      <w:pPr>
        <w:tabs>
          <w:tab w:val="left" w:pos="4095"/>
        </w:tabs>
        <w:rPr>
          <w:b/>
          <w:bCs/>
          <w:sz w:val="28"/>
          <w:szCs w:val="28"/>
        </w:rPr>
      </w:pPr>
    </w:p>
    <w:p w:rsidR="00451653" w:rsidRPr="00451653" w:rsidRDefault="00451653" w:rsidP="00451653">
      <w:pPr>
        <w:tabs>
          <w:tab w:val="left" w:pos="1134"/>
        </w:tabs>
        <w:ind w:firstLine="708"/>
        <w:jc w:val="both"/>
      </w:pPr>
      <w:r w:rsidRPr="00451653">
        <w:t>Na podstawie art. 11f ust. 3 i 4 ustawy z dnia  10 kwietnia 2003 r. o szczególnych zasadach przygotowania i realizacji inwestycji w zakresie dróg publicznych (</w:t>
      </w:r>
      <w:proofErr w:type="spellStart"/>
      <w:r w:rsidRPr="00451653">
        <w:t>t.j</w:t>
      </w:r>
      <w:proofErr w:type="spellEnd"/>
      <w:r w:rsidRPr="00451653">
        <w:t>. Dz.</w:t>
      </w:r>
      <w:r>
        <w:t xml:space="preserve"> </w:t>
      </w:r>
      <w:r w:rsidRPr="00451653">
        <w:t xml:space="preserve">U. z 2020 r., poz. 1363 ze zm.) zawiadamiam, że w dniu 24 lutego 2021 r., na wniosek Wójta Gminy Lesznowola, została wydana </w:t>
      </w:r>
      <w:r w:rsidRPr="00451653">
        <w:rPr>
          <w:u w:val="single"/>
        </w:rPr>
        <w:t xml:space="preserve">decyzja Starosty Piaseczyńskiego nr </w:t>
      </w:r>
      <w:r w:rsidRPr="00451653">
        <w:rPr>
          <w:b/>
          <w:u w:val="single"/>
        </w:rPr>
        <w:t>6/2021</w:t>
      </w:r>
      <w:r w:rsidRPr="00451653">
        <w:rPr>
          <w:u w:val="single"/>
        </w:rPr>
        <w:t xml:space="preserve"> (nr rej. ARB.6740.1.24.2020.KSt)</w:t>
      </w:r>
      <w:r w:rsidRPr="00451653">
        <w:t xml:space="preserve">, o zezwoleniu na realizację inwestycji drogowej polegającej na: budowie drogi gminnej – </w:t>
      </w:r>
      <w:r w:rsidRPr="00451653">
        <w:rPr>
          <w:color w:val="000000"/>
          <w:kern w:val="3"/>
        </w:rPr>
        <w:t>ulicy Poprzecznej w Lesznowoli wraz z rozbudową skrzyżowań z drogami powiatowymi – ulicą Jedności i ulicą Szkolną</w:t>
      </w:r>
    </w:p>
    <w:p w:rsidR="00451653" w:rsidRPr="00451653" w:rsidRDefault="00451653" w:rsidP="00451653">
      <w:pPr>
        <w:tabs>
          <w:tab w:val="left" w:pos="1134"/>
        </w:tabs>
        <w:ind w:firstLine="708"/>
        <w:jc w:val="both"/>
        <w:rPr>
          <w:b/>
        </w:rPr>
      </w:pPr>
    </w:p>
    <w:p w:rsidR="00451653" w:rsidRPr="00451653" w:rsidRDefault="00451653" w:rsidP="00451653">
      <w:pPr>
        <w:spacing w:line="0" w:lineRule="atLeast"/>
        <w:ind w:left="1260" w:hanging="1260"/>
        <w:jc w:val="both"/>
      </w:pPr>
      <w:r w:rsidRPr="00451653">
        <w:rPr>
          <w:b/>
          <w:color w:val="000000"/>
        </w:rPr>
        <w:t xml:space="preserve">Działki przeznaczone pod realizację inwestycji drogowej: </w:t>
      </w:r>
    </w:p>
    <w:p w:rsidR="00451653" w:rsidRPr="00451653" w:rsidRDefault="00451653" w:rsidP="00451653">
      <w:pPr>
        <w:spacing w:line="0" w:lineRule="atLeast"/>
        <w:ind w:left="1260" w:hanging="1260"/>
        <w:jc w:val="both"/>
      </w:pPr>
      <w:r w:rsidRPr="00451653">
        <w:rPr>
          <w:b/>
          <w:color w:val="000000"/>
        </w:rPr>
        <w:t>w liniach rozgraniczających projektowanych dróg:</w:t>
      </w:r>
    </w:p>
    <w:p w:rsidR="00451653" w:rsidRPr="00451653" w:rsidRDefault="00451653" w:rsidP="00451653">
      <w:pPr>
        <w:spacing w:line="0" w:lineRule="atLeast"/>
        <w:jc w:val="both"/>
      </w:pPr>
      <w:r w:rsidRPr="00451653">
        <w:rPr>
          <w:color w:val="000000"/>
        </w:rPr>
        <w:t xml:space="preserve">drukiem wytłuszczonym – pod przejęcie przez Gminę </w:t>
      </w:r>
      <w:r w:rsidRPr="00451653">
        <w:rPr>
          <w:color w:val="000000"/>
          <w:kern w:val="3"/>
        </w:rPr>
        <w:t>Lesznowola, podkreślone – pod przejęcie przez Powiat Piaseczyński,</w:t>
      </w:r>
      <w:r w:rsidRPr="00451653">
        <w:rPr>
          <w:color w:val="000000"/>
        </w:rPr>
        <w:t xml:space="preserve"> w nawiasach podano nr działki po podziale (po średniku działki po podziale poza inwestycją</w:t>
      </w:r>
      <w:r w:rsidRPr="00451653">
        <w:t xml:space="preserve"> </w:t>
      </w:r>
      <w:r w:rsidRPr="00451653">
        <w:rPr>
          <w:color w:val="000000"/>
        </w:rPr>
        <w:t>pozostające przy aktualnym właścicielu), oznaczone wg katastru nieruchomości numerami:</w:t>
      </w:r>
      <w:bookmarkStart w:id="0" w:name="_Hlk492369562"/>
    </w:p>
    <w:p w:rsidR="00451653" w:rsidRPr="00451653" w:rsidRDefault="00451653" w:rsidP="00451653">
      <w:pPr>
        <w:spacing w:line="0" w:lineRule="atLeast"/>
        <w:jc w:val="both"/>
        <w:rPr>
          <w:color w:val="000000"/>
        </w:rPr>
      </w:pPr>
    </w:p>
    <w:p w:rsidR="00451653" w:rsidRPr="00451653" w:rsidRDefault="00451653" w:rsidP="00451653">
      <w:pPr>
        <w:spacing w:line="0" w:lineRule="atLeast"/>
        <w:jc w:val="both"/>
        <w:rPr>
          <w:color w:val="000000"/>
        </w:rPr>
      </w:pPr>
      <w:r w:rsidRPr="00451653">
        <w:rPr>
          <w:color w:val="000000"/>
        </w:rPr>
        <w:t xml:space="preserve">jednostka ewidencyjna </w:t>
      </w:r>
      <w:r w:rsidRPr="00451653">
        <w:rPr>
          <w:color w:val="000000"/>
          <w:kern w:val="3"/>
        </w:rPr>
        <w:t>141803_2 Lesznowola</w:t>
      </w:r>
      <w:r w:rsidRPr="00451653">
        <w:rPr>
          <w:color w:val="000000"/>
        </w:rPr>
        <w:t>, obręb 0001 Lesznowola:</w:t>
      </w:r>
    </w:p>
    <w:p w:rsidR="00451653" w:rsidRPr="00451653" w:rsidRDefault="00451653" w:rsidP="00451653">
      <w:pPr>
        <w:spacing w:line="0" w:lineRule="atLeast"/>
        <w:jc w:val="both"/>
        <w:rPr>
          <w:color w:val="000000"/>
        </w:rPr>
      </w:pPr>
      <w:r w:rsidRPr="00451653">
        <w:rPr>
          <w:color w:val="000000"/>
          <w:u w:val="single"/>
        </w:rPr>
        <w:t>100</w:t>
      </w:r>
      <w:r w:rsidRPr="00451653">
        <w:rPr>
          <w:color w:val="000000"/>
        </w:rPr>
        <w:t xml:space="preserve">, </w:t>
      </w:r>
      <w:r w:rsidRPr="00451653">
        <w:rPr>
          <w:color w:val="000000"/>
          <w:u w:val="single"/>
        </w:rPr>
        <w:t>116/1</w:t>
      </w:r>
      <w:r w:rsidRPr="00451653">
        <w:rPr>
          <w:color w:val="000000"/>
        </w:rPr>
        <w:t>, 116/6, 116/7, 140/4, 141/4, 142/7, 146/1, 165/1, 165/3, 178/9, 322/7, 322/13, 344, 128/1, 130/4, 159/5, 175/3, 177/1, 189/12, 190/1, 425, 191/7, 126/4, 182/5, 122/1 (</w:t>
      </w:r>
      <w:r w:rsidRPr="00451653">
        <w:rPr>
          <w:b/>
          <w:color w:val="000000"/>
        </w:rPr>
        <w:t>122/3</w:t>
      </w:r>
      <w:r w:rsidRPr="00451653">
        <w:rPr>
          <w:color w:val="000000"/>
        </w:rPr>
        <w:t>, 122/4), 123 (</w:t>
      </w:r>
      <w:r w:rsidRPr="00451653">
        <w:rPr>
          <w:b/>
          <w:color w:val="000000"/>
        </w:rPr>
        <w:t>123/1</w:t>
      </w:r>
      <w:r w:rsidRPr="00451653">
        <w:rPr>
          <w:color w:val="000000"/>
        </w:rPr>
        <w:t>, 123/2), 124 (</w:t>
      </w:r>
      <w:r w:rsidRPr="00451653">
        <w:rPr>
          <w:b/>
          <w:color w:val="000000"/>
        </w:rPr>
        <w:t>124/1</w:t>
      </w:r>
      <w:r w:rsidRPr="00451653">
        <w:rPr>
          <w:color w:val="000000"/>
        </w:rPr>
        <w:t>, 124/2), 125 (</w:t>
      </w:r>
      <w:r w:rsidRPr="00451653">
        <w:rPr>
          <w:b/>
          <w:color w:val="000000"/>
        </w:rPr>
        <w:t>125/1</w:t>
      </w:r>
      <w:r w:rsidRPr="00451653">
        <w:rPr>
          <w:color w:val="000000"/>
        </w:rPr>
        <w:t>, 125/2), 127 (</w:t>
      </w:r>
      <w:r w:rsidRPr="00451653">
        <w:rPr>
          <w:b/>
          <w:color w:val="000000"/>
        </w:rPr>
        <w:t>127/1</w:t>
      </w:r>
      <w:r w:rsidRPr="00451653">
        <w:rPr>
          <w:color w:val="000000"/>
        </w:rPr>
        <w:t>, 127/2), 131 (</w:t>
      </w:r>
      <w:r w:rsidRPr="00451653">
        <w:rPr>
          <w:b/>
          <w:color w:val="000000"/>
        </w:rPr>
        <w:t>131/1</w:t>
      </w:r>
      <w:r w:rsidRPr="00451653">
        <w:rPr>
          <w:color w:val="000000"/>
        </w:rPr>
        <w:t>, 131/2), 132 (</w:t>
      </w:r>
      <w:r w:rsidRPr="00451653">
        <w:rPr>
          <w:b/>
          <w:color w:val="000000"/>
        </w:rPr>
        <w:t>132/1</w:t>
      </w:r>
      <w:r w:rsidRPr="00451653">
        <w:rPr>
          <w:color w:val="000000"/>
        </w:rPr>
        <w:t>, 132/2), 133 (</w:t>
      </w:r>
      <w:r w:rsidRPr="00451653">
        <w:rPr>
          <w:b/>
          <w:color w:val="000000"/>
        </w:rPr>
        <w:t>133/1</w:t>
      </w:r>
      <w:r w:rsidRPr="00451653">
        <w:rPr>
          <w:color w:val="000000"/>
        </w:rPr>
        <w:t>, 133/2), 134 (</w:t>
      </w:r>
      <w:r w:rsidRPr="00451653">
        <w:rPr>
          <w:b/>
          <w:color w:val="000000"/>
        </w:rPr>
        <w:t>134/1</w:t>
      </w:r>
      <w:r w:rsidRPr="00451653">
        <w:rPr>
          <w:color w:val="000000"/>
        </w:rPr>
        <w:t>, 134/2), 135 (</w:t>
      </w:r>
      <w:r w:rsidRPr="00451653">
        <w:rPr>
          <w:b/>
          <w:color w:val="000000"/>
        </w:rPr>
        <w:t>135/1</w:t>
      </w:r>
      <w:r w:rsidRPr="00451653">
        <w:rPr>
          <w:color w:val="000000"/>
        </w:rPr>
        <w:t>, 135/2), 136 (</w:t>
      </w:r>
      <w:r w:rsidRPr="00451653">
        <w:rPr>
          <w:b/>
          <w:color w:val="000000"/>
        </w:rPr>
        <w:t>136/1</w:t>
      </w:r>
      <w:r w:rsidRPr="00451653">
        <w:rPr>
          <w:color w:val="000000"/>
        </w:rPr>
        <w:t>, 136/2), 143 (</w:t>
      </w:r>
      <w:r w:rsidRPr="00451653">
        <w:rPr>
          <w:b/>
          <w:color w:val="000000"/>
        </w:rPr>
        <w:t>143/1</w:t>
      </w:r>
      <w:r w:rsidRPr="00451653">
        <w:rPr>
          <w:color w:val="000000"/>
        </w:rPr>
        <w:t>, 143/2), 144 (</w:t>
      </w:r>
      <w:r w:rsidRPr="00451653">
        <w:rPr>
          <w:b/>
          <w:color w:val="000000"/>
        </w:rPr>
        <w:t>144/1</w:t>
      </w:r>
      <w:r w:rsidRPr="00451653">
        <w:rPr>
          <w:color w:val="000000"/>
        </w:rPr>
        <w:t>, 144/2), 145 (</w:t>
      </w:r>
      <w:r w:rsidRPr="00451653">
        <w:rPr>
          <w:b/>
          <w:color w:val="000000"/>
        </w:rPr>
        <w:t>145/1</w:t>
      </w:r>
      <w:r w:rsidRPr="00451653">
        <w:rPr>
          <w:color w:val="000000"/>
        </w:rPr>
        <w:t xml:space="preserve">, </w:t>
      </w:r>
      <w:r w:rsidRPr="00451653">
        <w:rPr>
          <w:color w:val="000000"/>
          <w:u w:val="single"/>
        </w:rPr>
        <w:t>145/2</w:t>
      </w:r>
      <w:r w:rsidRPr="00451653">
        <w:rPr>
          <w:color w:val="000000"/>
        </w:rPr>
        <w:t xml:space="preserve"> 145/3), </w:t>
      </w:r>
      <w:r w:rsidRPr="00451653">
        <w:rPr>
          <w:color w:val="000000"/>
          <w:u w:val="single"/>
        </w:rPr>
        <w:t>146/2</w:t>
      </w:r>
      <w:r w:rsidRPr="00451653">
        <w:rPr>
          <w:color w:val="000000"/>
        </w:rPr>
        <w:t>, 147 (</w:t>
      </w:r>
      <w:r w:rsidRPr="00451653">
        <w:rPr>
          <w:b/>
          <w:color w:val="000000"/>
        </w:rPr>
        <w:t>147/1</w:t>
      </w:r>
      <w:r w:rsidRPr="00451653">
        <w:rPr>
          <w:color w:val="000000"/>
        </w:rPr>
        <w:t>, 147/2), 159/6 (</w:t>
      </w:r>
      <w:r w:rsidRPr="00451653">
        <w:rPr>
          <w:b/>
          <w:color w:val="000000"/>
        </w:rPr>
        <w:t>159/14</w:t>
      </w:r>
      <w:r w:rsidRPr="00451653">
        <w:rPr>
          <w:color w:val="000000"/>
        </w:rPr>
        <w:t>, 159/15), 163/2 (</w:t>
      </w:r>
      <w:r w:rsidRPr="00451653">
        <w:rPr>
          <w:b/>
          <w:color w:val="000000"/>
        </w:rPr>
        <w:t>163/3</w:t>
      </w:r>
      <w:r w:rsidRPr="00451653">
        <w:rPr>
          <w:color w:val="000000"/>
        </w:rPr>
        <w:t>, 163/4), 170/9 (</w:t>
      </w:r>
      <w:r w:rsidRPr="00451653">
        <w:rPr>
          <w:b/>
          <w:color w:val="000000"/>
        </w:rPr>
        <w:t>170/12</w:t>
      </w:r>
      <w:r w:rsidRPr="00451653">
        <w:rPr>
          <w:color w:val="000000"/>
        </w:rPr>
        <w:t>, 170/13), 170/10 (</w:t>
      </w:r>
      <w:r w:rsidRPr="00451653">
        <w:rPr>
          <w:b/>
          <w:color w:val="000000"/>
        </w:rPr>
        <w:t>170/14</w:t>
      </w:r>
      <w:r w:rsidRPr="00451653">
        <w:rPr>
          <w:color w:val="000000"/>
        </w:rPr>
        <w:t>, 170/15), 170/11 (</w:t>
      </w:r>
      <w:r w:rsidRPr="00451653">
        <w:rPr>
          <w:b/>
          <w:color w:val="000000"/>
        </w:rPr>
        <w:t>170/16</w:t>
      </w:r>
      <w:r w:rsidRPr="00451653">
        <w:rPr>
          <w:color w:val="000000"/>
        </w:rPr>
        <w:t>, 170/17), 170/2 (</w:t>
      </w:r>
      <w:r w:rsidRPr="00451653">
        <w:rPr>
          <w:b/>
          <w:color w:val="000000"/>
        </w:rPr>
        <w:t>170/3</w:t>
      </w:r>
      <w:r w:rsidRPr="00451653">
        <w:rPr>
          <w:color w:val="000000"/>
        </w:rPr>
        <w:t>, 170/4), 171/1 (</w:t>
      </w:r>
      <w:r w:rsidRPr="00451653">
        <w:rPr>
          <w:b/>
          <w:color w:val="000000"/>
        </w:rPr>
        <w:t>171/54</w:t>
      </w:r>
      <w:r w:rsidRPr="00451653">
        <w:rPr>
          <w:color w:val="000000"/>
        </w:rPr>
        <w:t>, 171/55), 172 (</w:t>
      </w:r>
      <w:r w:rsidRPr="00451653">
        <w:rPr>
          <w:b/>
          <w:color w:val="000000"/>
        </w:rPr>
        <w:t>172/1</w:t>
      </w:r>
      <w:r w:rsidRPr="00451653">
        <w:rPr>
          <w:color w:val="000000"/>
        </w:rPr>
        <w:t>, 172/2), 173 (</w:t>
      </w:r>
      <w:r w:rsidRPr="00451653">
        <w:rPr>
          <w:b/>
          <w:color w:val="000000"/>
        </w:rPr>
        <w:t>173/1</w:t>
      </w:r>
      <w:r w:rsidRPr="00451653">
        <w:rPr>
          <w:color w:val="000000"/>
        </w:rPr>
        <w:t>, 173/2), 176/4 (</w:t>
      </w:r>
      <w:r w:rsidRPr="00451653">
        <w:rPr>
          <w:b/>
          <w:color w:val="000000"/>
        </w:rPr>
        <w:t>176/5</w:t>
      </w:r>
      <w:r w:rsidRPr="00451653">
        <w:rPr>
          <w:color w:val="000000"/>
        </w:rPr>
        <w:t>, 176/6), 179/1 (</w:t>
      </w:r>
      <w:r w:rsidRPr="00451653">
        <w:rPr>
          <w:b/>
          <w:color w:val="000000"/>
        </w:rPr>
        <w:t>179/11</w:t>
      </w:r>
      <w:r w:rsidRPr="00451653">
        <w:rPr>
          <w:color w:val="000000"/>
        </w:rPr>
        <w:t>, 179/12), 181/4 (</w:t>
      </w:r>
      <w:r w:rsidRPr="00451653">
        <w:rPr>
          <w:b/>
          <w:color w:val="000000"/>
        </w:rPr>
        <w:t>181/5</w:t>
      </w:r>
      <w:r w:rsidRPr="00451653">
        <w:rPr>
          <w:color w:val="000000"/>
        </w:rPr>
        <w:t>, 181/6), 183/4 (</w:t>
      </w:r>
      <w:r w:rsidRPr="00451653">
        <w:rPr>
          <w:b/>
          <w:color w:val="000000"/>
        </w:rPr>
        <w:t>183/5</w:t>
      </w:r>
      <w:r w:rsidRPr="00451653">
        <w:rPr>
          <w:color w:val="000000"/>
        </w:rPr>
        <w:t>, 183/6), 184/10 (</w:t>
      </w:r>
      <w:r w:rsidRPr="00451653">
        <w:rPr>
          <w:b/>
          <w:color w:val="000000"/>
        </w:rPr>
        <w:t>184/13</w:t>
      </w:r>
      <w:r w:rsidRPr="00451653">
        <w:rPr>
          <w:color w:val="000000"/>
        </w:rPr>
        <w:t>, 184/14), 185/1 (</w:t>
      </w:r>
      <w:r w:rsidRPr="00451653">
        <w:rPr>
          <w:b/>
          <w:color w:val="000000"/>
        </w:rPr>
        <w:t>185/3</w:t>
      </w:r>
      <w:r w:rsidRPr="00451653">
        <w:rPr>
          <w:color w:val="000000"/>
        </w:rPr>
        <w:t>, 185/4), 187/4 (</w:t>
      </w:r>
      <w:r w:rsidRPr="00451653">
        <w:rPr>
          <w:b/>
          <w:color w:val="000000"/>
        </w:rPr>
        <w:t>187/5</w:t>
      </w:r>
      <w:r w:rsidRPr="00451653">
        <w:rPr>
          <w:color w:val="000000"/>
        </w:rPr>
        <w:t>, 187/6), 188/4 (</w:t>
      </w:r>
      <w:r w:rsidRPr="00451653">
        <w:rPr>
          <w:b/>
          <w:color w:val="000000"/>
        </w:rPr>
        <w:t>188/5</w:t>
      </w:r>
      <w:r w:rsidRPr="00451653">
        <w:rPr>
          <w:color w:val="000000"/>
        </w:rPr>
        <w:t xml:space="preserve">, 188/6),  </w:t>
      </w:r>
      <w:r w:rsidRPr="00451653">
        <w:rPr>
          <w:color w:val="000000"/>
          <w:u w:val="single"/>
        </w:rPr>
        <w:t>191/8</w:t>
      </w:r>
      <w:r w:rsidRPr="00451653">
        <w:rPr>
          <w:color w:val="000000"/>
        </w:rPr>
        <w:t xml:space="preserve">,  </w:t>
      </w:r>
      <w:r w:rsidRPr="00451653">
        <w:rPr>
          <w:color w:val="000000"/>
          <w:u w:val="single"/>
        </w:rPr>
        <w:t>221/4</w:t>
      </w:r>
      <w:r w:rsidRPr="00451653">
        <w:rPr>
          <w:color w:val="000000"/>
        </w:rPr>
        <w:t>, 221/5 (</w:t>
      </w:r>
      <w:r w:rsidRPr="00451653">
        <w:rPr>
          <w:color w:val="000000"/>
          <w:u w:val="single"/>
        </w:rPr>
        <w:t>221/8</w:t>
      </w:r>
      <w:r w:rsidRPr="00451653">
        <w:rPr>
          <w:color w:val="000000"/>
        </w:rPr>
        <w:t xml:space="preserve">, 221/9), </w:t>
      </w:r>
      <w:r w:rsidRPr="00451653">
        <w:rPr>
          <w:color w:val="000000"/>
          <w:u w:val="single"/>
        </w:rPr>
        <w:t xml:space="preserve"> 222</w:t>
      </w:r>
      <w:r w:rsidRPr="00451653">
        <w:rPr>
          <w:color w:val="000000"/>
        </w:rPr>
        <w:t xml:space="preserve">,  </w:t>
      </w:r>
      <w:r w:rsidRPr="00451653">
        <w:rPr>
          <w:color w:val="000000"/>
          <w:u w:val="single"/>
        </w:rPr>
        <w:t>223/3</w:t>
      </w:r>
      <w:r w:rsidRPr="00451653">
        <w:rPr>
          <w:color w:val="000000"/>
        </w:rPr>
        <w:t>, 223/4 (</w:t>
      </w:r>
      <w:r w:rsidRPr="00451653">
        <w:rPr>
          <w:color w:val="000000"/>
          <w:u w:val="single"/>
        </w:rPr>
        <w:t>223/7</w:t>
      </w:r>
      <w:r w:rsidRPr="00451653">
        <w:rPr>
          <w:color w:val="000000"/>
        </w:rPr>
        <w:t>, 223/8), 315/1 (</w:t>
      </w:r>
      <w:r w:rsidRPr="00451653">
        <w:rPr>
          <w:b/>
          <w:color w:val="000000"/>
        </w:rPr>
        <w:t>315/4</w:t>
      </w:r>
      <w:r w:rsidRPr="00451653">
        <w:rPr>
          <w:color w:val="000000"/>
        </w:rPr>
        <w:t>, 315/5), 322/4 (</w:t>
      </w:r>
      <w:r w:rsidRPr="00451653">
        <w:rPr>
          <w:b/>
          <w:color w:val="000000"/>
        </w:rPr>
        <w:t>322/16</w:t>
      </w:r>
      <w:r w:rsidRPr="00451653">
        <w:rPr>
          <w:color w:val="000000"/>
        </w:rPr>
        <w:t xml:space="preserve">, 322/17), </w:t>
      </w:r>
    </w:p>
    <w:p w:rsidR="00451653" w:rsidRPr="00451653" w:rsidRDefault="00451653" w:rsidP="00451653">
      <w:pPr>
        <w:spacing w:line="0" w:lineRule="atLeast"/>
        <w:jc w:val="both"/>
        <w:rPr>
          <w:color w:val="000000"/>
        </w:rPr>
      </w:pPr>
    </w:p>
    <w:bookmarkEnd w:id="0"/>
    <w:p w:rsidR="00451653" w:rsidRPr="00451653" w:rsidRDefault="00451653" w:rsidP="00451653">
      <w:pPr>
        <w:spacing w:line="0" w:lineRule="atLeast"/>
        <w:jc w:val="both"/>
        <w:rPr>
          <w:color w:val="000000"/>
        </w:rPr>
      </w:pPr>
      <w:r w:rsidRPr="00451653">
        <w:rPr>
          <w:color w:val="000000"/>
        </w:rPr>
        <w:t xml:space="preserve">jednostka ewidencyjna </w:t>
      </w:r>
      <w:r w:rsidRPr="00451653">
        <w:rPr>
          <w:color w:val="000000"/>
          <w:kern w:val="3"/>
        </w:rPr>
        <w:t>141803_2 Lesznowola</w:t>
      </w:r>
      <w:r w:rsidRPr="00451653">
        <w:rPr>
          <w:color w:val="000000"/>
        </w:rPr>
        <w:t>, obręb 0022 Nowa Wola:</w:t>
      </w:r>
    </w:p>
    <w:p w:rsidR="00451653" w:rsidRPr="00451653" w:rsidRDefault="00451653" w:rsidP="00451653">
      <w:pPr>
        <w:spacing w:line="0" w:lineRule="atLeast"/>
        <w:jc w:val="both"/>
        <w:rPr>
          <w:bCs/>
        </w:rPr>
      </w:pPr>
      <w:r w:rsidRPr="00451653">
        <w:rPr>
          <w:bCs/>
        </w:rPr>
        <w:t>76 (</w:t>
      </w:r>
      <w:r w:rsidRPr="00451653">
        <w:rPr>
          <w:bCs/>
          <w:u w:val="single"/>
        </w:rPr>
        <w:t>76/1</w:t>
      </w:r>
      <w:r w:rsidRPr="00451653">
        <w:rPr>
          <w:bCs/>
        </w:rPr>
        <w:t>, 76/2)</w:t>
      </w:r>
    </w:p>
    <w:p w:rsidR="00451653" w:rsidRPr="00451653" w:rsidRDefault="00451653" w:rsidP="00451653">
      <w:pPr>
        <w:spacing w:line="0" w:lineRule="atLeast"/>
        <w:jc w:val="both"/>
        <w:rPr>
          <w:bCs/>
        </w:rPr>
      </w:pPr>
    </w:p>
    <w:p w:rsidR="00451653" w:rsidRPr="00451653" w:rsidRDefault="00451653" w:rsidP="00451653">
      <w:pPr>
        <w:spacing w:line="0" w:lineRule="atLeast"/>
        <w:jc w:val="both"/>
      </w:pPr>
      <w:r w:rsidRPr="00451653">
        <w:rPr>
          <w:b/>
        </w:rPr>
        <w:t>poza liniami rozgraniczającymi projektowanej drogi:</w:t>
      </w:r>
    </w:p>
    <w:p w:rsidR="00451653" w:rsidRPr="00451653" w:rsidRDefault="00451653" w:rsidP="00451653">
      <w:pPr>
        <w:spacing w:line="0" w:lineRule="atLeast"/>
        <w:jc w:val="both"/>
      </w:pPr>
      <w:r w:rsidRPr="00451653">
        <w:t>(w nawiasach podano nr działki przed podziałem)</w:t>
      </w:r>
    </w:p>
    <w:p w:rsidR="00451653" w:rsidRPr="00451653" w:rsidRDefault="00451653" w:rsidP="00451653">
      <w:pPr>
        <w:spacing w:line="0" w:lineRule="atLeast"/>
        <w:jc w:val="both"/>
      </w:pPr>
      <w:r w:rsidRPr="00451653">
        <w:rPr>
          <w:color w:val="000000"/>
        </w:rPr>
        <w:t>działki, na których planowane jest wykonanie robót związanych z</w:t>
      </w:r>
      <w:r w:rsidRPr="00451653">
        <w:t xml:space="preserve"> przebudową innych dróg publicznych, bądź budowy sieci kanalizacji deszczowej  </w:t>
      </w:r>
    </w:p>
    <w:p w:rsidR="00451653" w:rsidRPr="00451653" w:rsidRDefault="00451653" w:rsidP="00451653">
      <w:pPr>
        <w:spacing w:line="0" w:lineRule="atLeast"/>
        <w:jc w:val="both"/>
      </w:pPr>
    </w:p>
    <w:p w:rsidR="00451653" w:rsidRPr="00451653" w:rsidRDefault="00451653" w:rsidP="00451653">
      <w:pPr>
        <w:spacing w:line="0" w:lineRule="atLeast"/>
        <w:jc w:val="both"/>
        <w:rPr>
          <w:color w:val="000000"/>
        </w:rPr>
      </w:pPr>
      <w:r w:rsidRPr="00451653">
        <w:rPr>
          <w:color w:val="000000"/>
        </w:rPr>
        <w:t xml:space="preserve">jednostka ewidencyjna </w:t>
      </w:r>
      <w:r w:rsidRPr="00451653">
        <w:rPr>
          <w:color w:val="000000"/>
          <w:kern w:val="3"/>
        </w:rPr>
        <w:t>141803_2 Lesznowola</w:t>
      </w:r>
      <w:r w:rsidRPr="00451653">
        <w:rPr>
          <w:color w:val="000000"/>
        </w:rPr>
        <w:t>, obręb 0001 Lesznowola:</w:t>
      </w:r>
    </w:p>
    <w:p w:rsidR="00451653" w:rsidRPr="00451653" w:rsidRDefault="00451653" w:rsidP="00451653">
      <w:pPr>
        <w:spacing w:line="0" w:lineRule="atLeast"/>
        <w:jc w:val="both"/>
        <w:rPr>
          <w:color w:val="000000"/>
        </w:rPr>
      </w:pPr>
      <w:r w:rsidRPr="00451653">
        <w:rPr>
          <w:color w:val="000000"/>
        </w:rPr>
        <w:t>116/4, 116/5, 117</w:t>
      </w:r>
    </w:p>
    <w:p w:rsidR="00451653" w:rsidRPr="00451653" w:rsidRDefault="00451653" w:rsidP="00451653">
      <w:pPr>
        <w:tabs>
          <w:tab w:val="left" w:pos="1134"/>
        </w:tabs>
        <w:ind w:firstLine="708"/>
        <w:jc w:val="both"/>
      </w:pPr>
    </w:p>
    <w:p w:rsidR="00451653" w:rsidRDefault="00451653" w:rsidP="00451653">
      <w:pPr>
        <w:tabs>
          <w:tab w:val="left" w:pos="1134"/>
        </w:tabs>
        <w:ind w:firstLine="708"/>
        <w:jc w:val="both"/>
      </w:pPr>
      <w:r w:rsidRPr="00451653">
        <w:t xml:space="preserve">Z treścią decyzji nr 6/2021 z dnia 24 lutego 2021 r. na realizację inwestycji drogowej oraz załączonymi do niej materiałami można zapoznać się w Kancelarii Architektoniczno-Budowlanej na parterze Starostwa Powiatowego w Piasecznie, ul. </w:t>
      </w:r>
      <w:proofErr w:type="spellStart"/>
      <w:r w:rsidRPr="00451653">
        <w:t>Chyliczkowska</w:t>
      </w:r>
      <w:proofErr w:type="spellEnd"/>
      <w:r w:rsidRPr="00451653">
        <w:t xml:space="preserve"> 14, 05-500 Piaseczno.</w:t>
      </w:r>
    </w:p>
    <w:p w:rsidR="000A2662" w:rsidRPr="00451653" w:rsidRDefault="000A2662" w:rsidP="00451653">
      <w:pPr>
        <w:tabs>
          <w:tab w:val="left" w:pos="1134"/>
        </w:tabs>
        <w:ind w:firstLine="708"/>
        <w:jc w:val="both"/>
      </w:pPr>
      <w:r>
        <w:t>Na podstawie art. 17 ust. 1 ustawy z dnia 10 kwietnia 2003 r. o szczególnych zasadach przygotowania i realizacji inwestycji w zakresie dróg publicznych, niniejszej decyzja posiada rygor natychmiastowej wykonalności.</w:t>
      </w:r>
    </w:p>
    <w:p w:rsidR="00451653" w:rsidRPr="00451653" w:rsidRDefault="00451653" w:rsidP="00451653">
      <w:pPr>
        <w:tabs>
          <w:tab w:val="left" w:pos="1134"/>
        </w:tabs>
        <w:ind w:firstLine="708"/>
        <w:jc w:val="both"/>
      </w:pPr>
      <w:r w:rsidRPr="00451653">
        <w:lastRenderedPageBreak/>
        <w:t xml:space="preserve">Od ww. decyzji służy prawo wniesienia odwołania do Wojewody Mazowieckiego, za moim pośrednictwem, (Starosta Piaseczyński, ul. </w:t>
      </w:r>
      <w:proofErr w:type="spellStart"/>
      <w:r w:rsidRPr="00451653">
        <w:t>Chyliczkowska</w:t>
      </w:r>
      <w:proofErr w:type="spellEnd"/>
      <w:r w:rsidRPr="00451653">
        <w:t xml:space="preserve"> 14, 05-500 Piaseczno), w terminie 14 dni od dnia jej publicznego ogłoszenia. </w:t>
      </w:r>
    </w:p>
    <w:p w:rsidR="00451653" w:rsidRPr="00451653" w:rsidRDefault="00451653" w:rsidP="00451653">
      <w:pPr>
        <w:ind w:firstLine="709"/>
        <w:jc w:val="both"/>
      </w:pPr>
      <w:r w:rsidRPr="00451653">
        <w:t>Zgodnie z art. 49 ustawy Kodeks postępowania administracyjnego doręczenie uważa się za dokonane po upływie czternastu dni od dnia publicznego ogłoszenia.</w:t>
      </w:r>
    </w:p>
    <w:p w:rsidR="00451653" w:rsidRPr="00451653" w:rsidRDefault="00451653" w:rsidP="00335AB8">
      <w:pPr>
        <w:jc w:val="both"/>
      </w:pPr>
    </w:p>
    <w:p w:rsidR="00451653" w:rsidRPr="00451653" w:rsidRDefault="00451653" w:rsidP="00451653">
      <w:pPr>
        <w:pStyle w:val="Tekstpodstawowywcity32"/>
        <w:ind w:firstLine="426"/>
        <w:jc w:val="both"/>
        <w:rPr>
          <w:b/>
          <w:bCs/>
          <w:sz w:val="24"/>
          <w:szCs w:val="24"/>
        </w:rPr>
      </w:pPr>
      <w:r w:rsidRPr="00451653">
        <w:rPr>
          <w:b/>
          <w:bCs/>
          <w:sz w:val="24"/>
          <w:szCs w:val="24"/>
        </w:rPr>
        <w:t>Nr rej. ARB.6740.1.24.2020.KSt</w:t>
      </w:r>
    </w:p>
    <w:p w:rsidR="00451653" w:rsidRPr="00451653" w:rsidRDefault="00451653" w:rsidP="00451653">
      <w:pPr>
        <w:ind w:left="1260" w:hanging="1260"/>
        <w:jc w:val="both"/>
        <w:rPr>
          <w:b/>
          <w:i/>
        </w:rPr>
      </w:pPr>
      <w:r w:rsidRPr="00451653">
        <w:rPr>
          <w:b/>
          <w:i/>
        </w:rPr>
        <w:t xml:space="preserve">Publiczne obwieszczenie nastąpiło w dniu: </w:t>
      </w:r>
      <w:r w:rsidR="00E43245">
        <w:rPr>
          <w:b/>
          <w:i/>
        </w:rPr>
        <w:t>19.03.2021 r.</w:t>
      </w:r>
      <w:bookmarkStart w:id="1" w:name="_GoBack"/>
      <w:bookmarkEnd w:id="1"/>
    </w:p>
    <w:p w:rsidR="00451653" w:rsidRPr="00451653" w:rsidRDefault="00451653" w:rsidP="00451653">
      <w:pPr>
        <w:jc w:val="both"/>
        <w:rPr>
          <w:sz w:val="16"/>
          <w:szCs w:val="16"/>
        </w:rPr>
      </w:pPr>
      <w:r w:rsidRPr="00451653">
        <w:rPr>
          <w:sz w:val="16"/>
          <w:szCs w:val="16"/>
        </w:rPr>
        <w:t xml:space="preserve">                                                                              (datę obwieszczenia wpisuje osoba dokonująca obwieszczenia na postawie art. 49 § 2 k.p.a.)</w:t>
      </w:r>
    </w:p>
    <w:p w:rsidR="00451653" w:rsidRPr="00335AB8" w:rsidRDefault="00451653" w:rsidP="00451653">
      <w:pPr>
        <w:jc w:val="both"/>
        <w:rPr>
          <w:szCs w:val="1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F42EC" w:rsidTr="00881871">
        <w:tc>
          <w:tcPr>
            <w:tcW w:w="4606" w:type="dxa"/>
          </w:tcPr>
          <w:p w:rsidR="00BF42EC" w:rsidRDefault="00BF42EC" w:rsidP="00881871">
            <w:pPr>
              <w:jc w:val="both"/>
            </w:pPr>
          </w:p>
        </w:tc>
        <w:tc>
          <w:tcPr>
            <w:tcW w:w="4606" w:type="dxa"/>
          </w:tcPr>
          <w:p w:rsidR="00335AB8" w:rsidRDefault="00335AB8" w:rsidP="00335AB8">
            <w:pPr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335AB8" w:rsidRDefault="00335AB8" w:rsidP="00335AB8">
            <w:pPr>
              <w:spacing w:after="120"/>
              <w:jc w:val="center"/>
            </w:pPr>
            <w:r>
              <w:t>Z up. Starosty Piaseczyńskiego</w:t>
            </w:r>
          </w:p>
          <w:p w:rsidR="00335AB8" w:rsidRPr="00DA6562" w:rsidRDefault="00335AB8" w:rsidP="00335AB8">
            <w:pPr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335AB8" w:rsidRDefault="00335AB8" w:rsidP="00335AB8">
            <w:pPr>
              <w:jc w:val="center"/>
            </w:pPr>
            <w:r>
              <w:t>Naczelnik Wydziału</w:t>
            </w:r>
          </w:p>
          <w:p w:rsidR="00335AB8" w:rsidRPr="00DA6562" w:rsidRDefault="00335AB8" w:rsidP="00335AB8">
            <w:pPr>
              <w:jc w:val="center"/>
            </w:pPr>
            <w:r>
              <w:t>Architektoniczno-Budowlanego</w:t>
            </w:r>
          </w:p>
          <w:p w:rsidR="00BF42EC" w:rsidRDefault="00BF42EC" w:rsidP="00881871">
            <w:pPr>
              <w:jc w:val="center"/>
            </w:pPr>
          </w:p>
        </w:tc>
      </w:tr>
    </w:tbl>
    <w:p w:rsidR="00335AB8" w:rsidRPr="00F445A3" w:rsidRDefault="00335AB8" w:rsidP="00335AB8">
      <w:pPr>
        <w:jc w:val="both"/>
      </w:pPr>
      <w:r>
        <w:t xml:space="preserve">                </w:t>
      </w:r>
      <w:r w:rsidRPr="00F445A3">
        <w:t>Wydruk tego dokumentu, stanowi dowód co zostało stwierdzone w piśmie, zgodnie z art. 39</w:t>
      </w:r>
      <w:r w:rsidRPr="00F445A3">
        <w:rPr>
          <w:vertAlign w:val="superscript"/>
        </w:rPr>
        <w:t>3</w:t>
      </w:r>
      <w:r w:rsidRPr="00F445A3">
        <w:t xml:space="preserve"> k.p.a. Został on wytworzony za pomocą systemu teleinformatycznego i podpisany kwalifikowanym podpisem elektronicznym. </w:t>
      </w:r>
    </w:p>
    <w:p w:rsidR="00B70F2F" w:rsidRPr="00451653" w:rsidRDefault="00B70F2F"/>
    <w:sectPr w:rsidR="00B70F2F" w:rsidRPr="00451653" w:rsidSect="00451653"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653"/>
    <w:rsid w:val="000A2662"/>
    <w:rsid w:val="00335AB8"/>
    <w:rsid w:val="00451653"/>
    <w:rsid w:val="00683112"/>
    <w:rsid w:val="00B70F2F"/>
    <w:rsid w:val="00BF42EC"/>
    <w:rsid w:val="00E43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165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451653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6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653"/>
    <w:rPr>
      <w:rFonts w:ascii="Tahoma" w:eastAsia="Times New Roman" w:hAnsi="Tahoma" w:cs="Tahoma"/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6831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165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451653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6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653"/>
    <w:rPr>
      <w:rFonts w:ascii="Tahoma" w:eastAsia="Times New Roman" w:hAnsi="Tahoma" w:cs="Tahoma"/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6831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2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570</Words>
  <Characters>3424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5</cp:revision>
  <cp:lastPrinted>2021-03-17T07:50:00Z</cp:lastPrinted>
  <dcterms:created xsi:type="dcterms:W3CDTF">2021-03-17T07:08:00Z</dcterms:created>
  <dcterms:modified xsi:type="dcterms:W3CDTF">2021-03-19T14:55:00Z</dcterms:modified>
</cp:coreProperties>
</file>