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p w:rsidR="00F46E57" w:rsidRDefault="00F46E57" w:rsidP="00F3318E">
      <w:pPr>
        <w:tabs>
          <w:tab w:val="left" w:pos="4095"/>
        </w:tabs>
        <w:jc w:val="center"/>
        <w:rPr>
          <w:b/>
          <w:bCs/>
          <w:sz w:val="32"/>
          <w:szCs w:val="32"/>
        </w:rPr>
      </w:pPr>
      <w:bookmarkStart w:id="0" w:name="_GoBack"/>
      <w:bookmarkEnd w:id="0"/>
      <w:r>
        <w:rPr>
          <w:b/>
          <w:bCs/>
          <w:sz w:val="32"/>
          <w:szCs w:val="32"/>
        </w:rPr>
        <w:t>OBWIESZCZENIE STAROSTY PIASECZYŃSKIEGO</w:t>
      </w:r>
    </w:p>
    <w:p w:rsidR="00F46E57" w:rsidRDefault="00F46E57" w:rsidP="00F46E57">
      <w:pPr>
        <w:tabs>
          <w:tab w:val="left" w:pos="4095"/>
        </w:tabs>
        <w:jc w:val="center"/>
        <w:rPr>
          <w:b/>
          <w:bCs/>
          <w:sz w:val="28"/>
          <w:szCs w:val="28"/>
        </w:rPr>
      </w:pPr>
      <w:r>
        <w:rPr>
          <w:b/>
          <w:bCs/>
          <w:sz w:val="32"/>
          <w:szCs w:val="32"/>
        </w:rPr>
        <w:t xml:space="preserve">o </w:t>
      </w:r>
      <w:r w:rsidR="008C4353">
        <w:rPr>
          <w:b/>
          <w:bCs/>
          <w:sz w:val="32"/>
          <w:szCs w:val="32"/>
        </w:rPr>
        <w:t>wydaniu decyzji</w:t>
      </w:r>
    </w:p>
    <w:p w:rsidR="00F46E57" w:rsidRPr="004E5FEF" w:rsidRDefault="00F46E57">
      <w:pPr>
        <w:tabs>
          <w:tab w:val="left" w:pos="4095"/>
        </w:tabs>
        <w:rPr>
          <w:b/>
          <w:bCs/>
          <w:sz w:val="26"/>
          <w:szCs w:val="26"/>
        </w:rPr>
      </w:pPr>
    </w:p>
    <w:p w:rsidR="00457482" w:rsidRDefault="008C4353">
      <w:pPr>
        <w:tabs>
          <w:tab w:val="left" w:pos="70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23" w:firstLine="708"/>
        <w:jc w:val="both"/>
      </w:pPr>
      <w:r>
        <w:t xml:space="preserve">Na podstawie art. 11f </w:t>
      </w:r>
      <w:r w:rsidR="00457482">
        <w:t>ust. 5</w:t>
      </w:r>
      <w:r w:rsidR="00362D62">
        <w:t xml:space="preserve"> i 6</w:t>
      </w:r>
      <w:r w:rsidR="00457482">
        <w:t xml:space="preserve"> ustawy z dnia 10 kwietnia 2003</w:t>
      </w:r>
      <w:r w:rsidR="00867DFF">
        <w:t xml:space="preserve"> </w:t>
      </w:r>
      <w:r w:rsidR="00457482">
        <w:t xml:space="preserve">r. o szczególnych zasadach przygotowania i realizacji inwestycji w zakresie dróg publicznych </w:t>
      </w:r>
      <w:r w:rsidR="00384234">
        <w:br/>
      </w:r>
      <w:r w:rsidR="00747DC6">
        <w:t>(</w:t>
      </w:r>
      <w:proofErr w:type="spellStart"/>
      <w:r w:rsidR="000E1EF4">
        <w:rPr>
          <w:color w:val="000000"/>
        </w:rPr>
        <w:t>t.j</w:t>
      </w:r>
      <w:proofErr w:type="spellEnd"/>
      <w:r w:rsidR="000E1EF4">
        <w:rPr>
          <w:color w:val="000000"/>
        </w:rPr>
        <w:t>. Dz. U. z 2020 r. poz. 1363</w:t>
      </w:r>
      <w:r w:rsidR="000E1EF4">
        <w:t xml:space="preserve"> ze zm.</w:t>
      </w:r>
      <w:r w:rsidR="00747DC6">
        <w:t xml:space="preserve">) </w:t>
      </w:r>
      <w:r w:rsidR="00457482" w:rsidRPr="00AB4F65">
        <w:rPr>
          <w:b/>
        </w:rPr>
        <w:t>zawiadamia</w:t>
      </w:r>
      <w:r w:rsidR="00AB4F65" w:rsidRPr="00AB4F65">
        <w:rPr>
          <w:b/>
        </w:rPr>
        <w:t>m</w:t>
      </w:r>
      <w:r w:rsidR="00457482">
        <w:t xml:space="preserve">, że w dniu </w:t>
      </w:r>
      <w:r w:rsidR="00682CDF">
        <w:t>2</w:t>
      </w:r>
      <w:r w:rsidR="00F3318E">
        <w:t>6</w:t>
      </w:r>
      <w:r w:rsidR="00683363" w:rsidRPr="00683363">
        <w:t xml:space="preserve"> </w:t>
      </w:r>
      <w:r>
        <w:t>sierpnia</w:t>
      </w:r>
      <w:r w:rsidR="00683363" w:rsidRPr="00683363">
        <w:t xml:space="preserve"> 2021 r</w:t>
      </w:r>
      <w:r w:rsidR="00683363">
        <w:t xml:space="preserve">. </w:t>
      </w:r>
      <w:r>
        <w:t>została wydana decyzja n</w:t>
      </w:r>
      <w:r w:rsidR="008D11D3">
        <w:t>r 3</w:t>
      </w:r>
      <w:r w:rsidR="00D3299A">
        <w:t>3</w:t>
      </w:r>
      <w:r w:rsidR="0062591D">
        <w:t>/2021 (nr rej. ARB.6740.1.</w:t>
      </w:r>
      <w:r w:rsidR="00F3318E">
        <w:t>23</w:t>
      </w:r>
      <w:r>
        <w:t>.2021.ZS)</w:t>
      </w:r>
      <w:r w:rsidR="00457482">
        <w:t xml:space="preserve"> </w:t>
      </w:r>
      <w:r w:rsidR="00457482">
        <w:rPr>
          <w:iCs/>
        </w:rPr>
        <w:t>w sprawie udzielenia zezwolenia na realizację inwestycji drogowej:</w:t>
      </w:r>
      <w:r w:rsidR="00457482">
        <w:t xml:space="preserve"> </w:t>
      </w:r>
    </w:p>
    <w:p w:rsidR="00457482" w:rsidRDefault="00457482">
      <w:pPr>
        <w:jc w:val="both"/>
        <w:rPr>
          <w:sz w:val="20"/>
          <w:szCs w:val="20"/>
        </w:rPr>
      </w:pPr>
    </w:p>
    <w:p w:rsidR="00F3318E" w:rsidRDefault="00682CDF" w:rsidP="00F3318E">
      <w:pPr>
        <w:ind w:left="1260" w:hanging="1260"/>
        <w:jc w:val="both"/>
      </w:pPr>
      <w:r>
        <w:rPr>
          <w:b/>
        </w:rPr>
        <w:t>i</w:t>
      </w:r>
      <w:r w:rsidR="00653FDF">
        <w:rPr>
          <w:b/>
        </w:rPr>
        <w:t>nwestor</w:t>
      </w:r>
      <w:r>
        <w:rPr>
          <w:b/>
        </w:rPr>
        <w:t>:</w:t>
      </w:r>
      <w:r>
        <w:rPr>
          <w:b/>
        </w:rPr>
        <w:tab/>
      </w:r>
      <w:r w:rsidRPr="00682CDF">
        <w:t xml:space="preserve"> </w:t>
      </w:r>
      <w:r w:rsidR="00F3318E">
        <w:t>Burmistrz Miasta i Gminy Piaseczno</w:t>
      </w:r>
    </w:p>
    <w:p w:rsidR="008C4353" w:rsidRDefault="00F3318E" w:rsidP="00F3318E">
      <w:pPr>
        <w:ind w:left="1260" w:hanging="1260"/>
        <w:jc w:val="both"/>
        <w:rPr>
          <w:sz w:val="12"/>
          <w:szCs w:val="12"/>
        </w:rPr>
      </w:pPr>
      <w:r>
        <w:t xml:space="preserve">                      ul. Kościuszki 5, 05-500 Piaseczno</w:t>
      </w:r>
    </w:p>
    <w:p w:rsidR="00653FDF" w:rsidRDefault="00653FDF" w:rsidP="008C4353">
      <w:pPr>
        <w:tabs>
          <w:tab w:val="left" w:pos="3660"/>
        </w:tabs>
        <w:ind w:left="1260" w:hanging="1260"/>
        <w:jc w:val="both"/>
        <w:rPr>
          <w:sz w:val="12"/>
          <w:szCs w:val="12"/>
        </w:rPr>
      </w:pPr>
    </w:p>
    <w:p w:rsidR="00653FDF" w:rsidRDefault="00653FDF" w:rsidP="00653FDF">
      <w:pPr>
        <w:ind w:left="1400" w:hanging="1400"/>
        <w:rPr>
          <w:sz w:val="12"/>
          <w:szCs w:val="12"/>
        </w:rPr>
      </w:pPr>
    </w:p>
    <w:p w:rsidR="00682CDF" w:rsidRDefault="00653FDF" w:rsidP="00F3318E">
      <w:pPr>
        <w:pStyle w:val="Standard"/>
        <w:ind w:left="1260" w:hanging="1260"/>
        <w:jc w:val="both"/>
        <w:rPr>
          <w:bCs/>
        </w:rPr>
      </w:pPr>
      <w:r>
        <w:rPr>
          <w:b/>
        </w:rPr>
        <w:t>inwestycja:</w:t>
      </w:r>
      <w:r>
        <w:t xml:space="preserve"> </w:t>
      </w:r>
      <w:r w:rsidR="00BF448B">
        <w:rPr>
          <w:bCs/>
        </w:rPr>
        <w:t xml:space="preserve"> </w:t>
      </w:r>
      <w:r w:rsidR="00F3318E">
        <w:rPr>
          <w:bCs/>
        </w:rPr>
        <w:t>„budowa ulicy Karłowatej Sosny w Pilawie, gmina Piaseczno” – droga gminna,</w:t>
      </w:r>
    </w:p>
    <w:p w:rsidR="00F3318E" w:rsidRDefault="00F3318E" w:rsidP="00F3318E">
      <w:pPr>
        <w:pStyle w:val="Standard"/>
        <w:ind w:left="1260" w:hanging="1260"/>
        <w:jc w:val="both"/>
        <w:rPr>
          <w:sz w:val="20"/>
          <w:szCs w:val="20"/>
        </w:rPr>
      </w:pPr>
    </w:p>
    <w:p w:rsidR="0062591D" w:rsidRPr="008D11D3" w:rsidRDefault="008C4353" w:rsidP="00F3318E">
      <w:pPr>
        <w:spacing w:before="51" w:after="57"/>
        <w:ind w:firstLine="709"/>
        <w:jc w:val="both"/>
        <w:rPr>
          <w:b/>
        </w:rPr>
      </w:pPr>
      <w:r w:rsidRPr="008D11D3">
        <w:rPr>
          <w:b/>
        </w:rPr>
        <w:t>Działki inwestycyjne:</w:t>
      </w:r>
    </w:p>
    <w:p w:rsidR="00F3318E" w:rsidRPr="00F3318E" w:rsidRDefault="00F3318E" w:rsidP="00F3318E">
      <w:pPr>
        <w:numPr>
          <w:ilvl w:val="0"/>
          <w:numId w:val="16"/>
        </w:numPr>
        <w:jc w:val="both"/>
        <w:rPr>
          <w:b/>
          <w:sz w:val="22"/>
          <w:szCs w:val="22"/>
        </w:rPr>
      </w:pPr>
      <w:r w:rsidRPr="00F3318E">
        <w:rPr>
          <w:b/>
          <w:sz w:val="22"/>
          <w:szCs w:val="22"/>
        </w:rPr>
        <w:t>w projektowanym pasie drogowym (numery działek zamieszczone w nawiasie to numery ew. działek po podziale; działki w nawiasach – wytłuszczone - po podziale, przechodzące pod inwestycję, działki zapisane po przecinku pozostają przy dotychczasowym właścicielu), w jednostce ew. Piaseczno – obszar wiejski :</w:t>
      </w:r>
    </w:p>
    <w:p w:rsidR="00F3318E" w:rsidRPr="00F3318E" w:rsidRDefault="00F3318E" w:rsidP="00F3318E">
      <w:pPr>
        <w:suppressAutoHyphens w:val="0"/>
        <w:ind w:left="720"/>
        <w:jc w:val="both"/>
        <w:rPr>
          <w:sz w:val="22"/>
          <w:szCs w:val="22"/>
        </w:rPr>
      </w:pPr>
      <w:r w:rsidRPr="00F3318E">
        <w:rPr>
          <w:sz w:val="22"/>
          <w:szCs w:val="22"/>
        </w:rPr>
        <w:t>Obręb 0030 Pilawa dz. nr ew. : 88/26, 88/52, 88/53, 88/54, 84/14, 84/16, 88/33 (</w:t>
      </w:r>
      <w:r w:rsidRPr="00F3318E">
        <w:rPr>
          <w:b/>
          <w:sz w:val="22"/>
          <w:szCs w:val="22"/>
        </w:rPr>
        <w:t>88/89</w:t>
      </w:r>
      <w:r w:rsidRPr="00F3318E">
        <w:rPr>
          <w:sz w:val="22"/>
          <w:szCs w:val="22"/>
        </w:rPr>
        <w:t>,88/90), 88/25 (</w:t>
      </w:r>
      <w:r w:rsidRPr="00F3318E">
        <w:rPr>
          <w:b/>
          <w:sz w:val="22"/>
          <w:szCs w:val="22"/>
        </w:rPr>
        <w:t>88/87</w:t>
      </w:r>
      <w:r w:rsidRPr="00F3318E">
        <w:rPr>
          <w:sz w:val="22"/>
          <w:szCs w:val="22"/>
        </w:rPr>
        <w:t>,88/88), 88/24 (</w:t>
      </w:r>
      <w:r w:rsidRPr="00F3318E">
        <w:rPr>
          <w:b/>
          <w:sz w:val="22"/>
          <w:szCs w:val="22"/>
        </w:rPr>
        <w:t>88/85</w:t>
      </w:r>
      <w:r w:rsidRPr="00F3318E">
        <w:rPr>
          <w:sz w:val="22"/>
          <w:szCs w:val="22"/>
        </w:rPr>
        <w:t>,88/86), 88/23 (</w:t>
      </w:r>
      <w:r w:rsidRPr="00F3318E">
        <w:rPr>
          <w:b/>
          <w:sz w:val="22"/>
          <w:szCs w:val="22"/>
        </w:rPr>
        <w:t>88/83</w:t>
      </w:r>
      <w:r w:rsidRPr="00F3318E">
        <w:rPr>
          <w:sz w:val="22"/>
          <w:szCs w:val="22"/>
        </w:rPr>
        <w:t>,88/84), 88/22 (</w:t>
      </w:r>
      <w:r w:rsidRPr="00F3318E">
        <w:rPr>
          <w:b/>
          <w:sz w:val="22"/>
          <w:szCs w:val="22"/>
        </w:rPr>
        <w:t>88/81</w:t>
      </w:r>
      <w:r w:rsidRPr="00F3318E">
        <w:rPr>
          <w:sz w:val="22"/>
          <w:szCs w:val="22"/>
        </w:rPr>
        <w:t>,88/82), 88/21 (</w:t>
      </w:r>
      <w:r w:rsidRPr="00F3318E">
        <w:rPr>
          <w:b/>
          <w:sz w:val="22"/>
          <w:szCs w:val="22"/>
        </w:rPr>
        <w:t>88/79</w:t>
      </w:r>
      <w:r w:rsidRPr="00F3318E">
        <w:rPr>
          <w:sz w:val="22"/>
          <w:szCs w:val="22"/>
        </w:rPr>
        <w:t>,88/80), 88/20 (</w:t>
      </w:r>
      <w:r w:rsidRPr="00F3318E">
        <w:rPr>
          <w:b/>
          <w:sz w:val="22"/>
          <w:szCs w:val="22"/>
        </w:rPr>
        <w:t>88/77</w:t>
      </w:r>
      <w:r w:rsidRPr="00F3318E">
        <w:rPr>
          <w:sz w:val="22"/>
          <w:szCs w:val="22"/>
        </w:rPr>
        <w:t>,88/78), 88/19 (</w:t>
      </w:r>
      <w:r w:rsidRPr="00F3318E">
        <w:rPr>
          <w:b/>
          <w:sz w:val="22"/>
          <w:szCs w:val="22"/>
        </w:rPr>
        <w:t>88/75</w:t>
      </w:r>
      <w:r w:rsidRPr="00F3318E">
        <w:rPr>
          <w:sz w:val="22"/>
          <w:szCs w:val="22"/>
        </w:rPr>
        <w:t>,88/76), 88/18 (</w:t>
      </w:r>
      <w:r w:rsidRPr="00F3318E">
        <w:rPr>
          <w:b/>
          <w:sz w:val="22"/>
          <w:szCs w:val="22"/>
        </w:rPr>
        <w:t>88/73</w:t>
      </w:r>
      <w:r w:rsidRPr="00F3318E">
        <w:rPr>
          <w:sz w:val="22"/>
          <w:szCs w:val="22"/>
        </w:rPr>
        <w:t>,88/74), 88/17 (</w:t>
      </w:r>
      <w:r w:rsidRPr="00F3318E">
        <w:rPr>
          <w:b/>
          <w:sz w:val="22"/>
          <w:szCs w:val="22"/>
        </w:rPr>
        <w:t>88/71</w:t>
      </w:r>
      <w:r w:rsidRPr="00F3318E">
        <w:rPr>
          <w:sz w:val="22"/>
          <w:szCs w:val="22"/>
        </w:rPr>
        <w:t>,88/72), 88/16 (</w:t>
      </w:r>
      <w:r w:rsidRPr="00F3318E">
        <w:rPr>
          <w:b/>
          <w:sz w:val="22"/>
          <w:szCs w:val="22"/>
        </w:rPr>
        <w:t>88/69</w:t>
      </w:r>
      <w:r w:rsidRPr="00F3318E">
        <w:rPr>
          <w:sz w:val="22"/>
          <w:szCs w:val="22"/>
        </w:rPr>
        <w:t>,88/70), 88/15 (</w:t>
      </w:r>
      <w:r w:rsidRPr="00F3318E">
        <w:rPr>
          <w:b/>
          <w:sz w:val="22"/>
          <w:szCs w:val="22"/>
        </w:rPr>
        <w:t>88/67</w:t>
      </w:r>
      <w:r w:rsidRPr="00F3318E">
        <w:rPr>
          <w:sz w:val="22"/>
          <w:szCs w:val="22"/>
        </w:rPr>
        <w:t>,88/68), 88/14 (</w:t>
      </w:r>
      <w:r w:rsidRPr="00F3318E">
        <w:rPr>
          <w:b/>
          <w:sz w:val="22"/>
          <w:szCs w:val="22"/>
        </w:rPr>
        <w:t>88/65</w:t>
      </w:r>
      <w:r w:rsidRPr="00F3318E">
        <w:rPr>
          <w:sz w:val="22"/>
          <w:szCs w:val="22"/>
        </w:rPr>
        <w:t>,88/66), 88/13 (</w:t>
      </w:r>
      <w:r w:rsidRPr="00F3318E">
        <w:rPr>
          <w:b/>
          <w:sz w:val="22"/>
          <w:szCs w:val="22"/>
        </w:rPr>
        <w:t>88/63</w:t>
      </w:r>
      <w:r w:rsidRPr="00F3318E">
        <w:rPr>
          <w:sz w:val="22"/>
          <w:szCs w:val="22"/>
        </w:rPr>
        <w:t>,88/64), 88/12 (</w:t>
      </w:r>
      <w:r w:rsidRPr="00F3318E">
        <w:rPr>
          <w:b/>
          <w:sz w:val="22"/>
          <w:szCs w:val="22"/>
        </w:rPr>
        <w:t>88/61</w:t>
      </w:r>
      <w:r w:rsidRPr="00F3318E">
        <w:rPr>
          <w:sz w:val="22"/>
          <w:szCs w:val="22"/>
        </w:rPr>
        <w:t>,88/62), 88/11 (</w:t>
      </w:r>
      <w:r w:rsidRPr="00F3318E">
        <w:rPr>
          <w:b/>
          <w:sz w:val="22"/>
          <w:szCs w:val="22"/>
        </w:rPr>
        <w:t>88/59</w:t>
      </w:r>
      <w:r w:rsidRPr="00F3318E">
        <w:rPr>
          <w:sz w:val="22"/>
          <w:szCs w:val="22"/>
        </w:rPr>
        <w:t>,88/60), 88/55 (</w:t>
      </w:r>
      <w:r w:rsidRPr="00F3318E">
        <w:rPr>
          <w:b/>
          <w:sz w:val="22"/>
          <w:szCs w:val="22"/>
        </w:rPr>
        <w:t>88/94</w:t>
      </w:r>
      <w:r w:rsidRPr="00F3318E">
        <w:rPr>
          <w:sz w:val="22"/>
          <w:szCs w:val="22"/>
        </w:rPr>
        <w:t>,88/95), 84/17 (</w:t>
      </w:r>
      <w:r w:rsidRPr="00F3318E">
        <w:rPr>
          <w:b/>
          <w:sz w:val="22"/>
          <w:szCs w:val="22"/>
        </w:rPr>
        <w:t>84/18</w:t>
      </w:r>
      <w:r w:rsidRPr="00F3318E">
        <w:rPr>
          <w:sz w:val="22"/>
          <w:szCs w:val="22"/>
        </w:rPr>
        <w:t>,84/19), 84/13 (</w:t>
      </w:r>
      <w:r w:rsidRPr="00F3318E">
        <w:rPr>
          <w:b/>
          <w:sz w:val="22"/>
          <w:szCs w:val="22"/>
        </w:rPr>
        <w:t>84/20</w:t>
      </w:r>
      <w:r w:rsidRPr="00F3318E">
        <w:rPr>
          <w:sz w:val="22"/>
          <w:szCs w:val="22"/>
        </w:rPr>
        <w:t>,84/21,84/22), 88/9 (</w:t>
      </w:r>
      <w:r w:rsidRPr="00F3318E">
        <w:rPr>
          <w:b/>
          <w:sz w:val="22"/>
          <w:szCs w:val="22"/>
        </w:rPr>
        <w:t>88/57</w:t>
      </w:r>
      <w:r w:rsidRPr="00F3318E">
        <w:rPr>
          <w:sz w:val="22"/>
          <w:szCs w:val="22"/>
        </w:rPr>
        <w:t>,88/58), 88/47 (</w:t>
      </w:r>
      <w:r w:rsidRPr="00F3318E">
        <w:rPr>
          <w:b/>
          <w:sz w:val="22"/>
          <w:szCs w:val="22"/>
        </w:rPr>
        <w:t>88/92</w:t>
      </w:r>
      <w:r w:rsidRPr="00F3318E">
        <w:rPr>
          <w:sz w:val="22"/>
          <w:szCs w:val="22"/>
        </w:rPr>
        <w:t>,</w:t>
      </w:r>
      <w:r w:rsidRPr="00F3318E">
        <w:rPr>
          <w:b/>
          <w:sz w:val="22"/>
          <w:szCs w:val="22"/>
        </w:rPr>
        <w:t>88/91</w:t>
      </w:r>
      <w:r w:rsidRPr="00F3318E">
        <w:rPr>
          <w:sz w:val="22"/>
          <w:szCs w:val="22"/>
        </w:rPr>
        <w:t>,88/93), 88/39 (</w:t>
      </w:r>
      <w:r w:rsidRPr="00F3318E">
        <w:rPr>
          <w:b/>
          <w:sz w:val="22"/>
          <w:szCs w:val="22"/>
        </w:rPr>
        <w:t>88/96</w:t>
      </w:r>
      <w:r w:rsidRPr="00F3318E">
        <w:rPr>
          <w:sz w:val="22"/>
          <w:szCs w:val="22"/>
        </w:rPr>
        <w:t>,88/97), 88/40 (</w:t>
      </w:r>
      <w:r w:rsidRPr="00F3318E">
        <w:rPr>
          <w:b/>
          <w:sz w:val="22"/>
          <w:szCs w:val="22"/>
        </w:rPr>
        <w:t>88/98</w:t>
      </w:r>
      <w:r w:rsidRPr="00F3318E">
        <w:rPr>
          <w:sz w:val="22"/>
          <w:szCs w:val="22"/>
        </w:rPr>
        <w:t>,88/99), 88/43 (</w:t>
      </w:r>
      <w:r w:rsidRPr="00F3318E">
        <w:rPr>
          <w:b/>
          <w:sz w:val="22"/>
          <w:szCs w:val="22"/>
        </w:rPr>
        <w:t>88/100</w:t>
      </w:r>
      <w:r w:rsidRPr="00F3318E">
        <w:rPr>
          <w:sz w:val="22"/>
          <w:szCs w:val="22"/>
        </w:rPr>
        <w:t>,88/101), 88/44 (</w:t>
      </w:r>
      <w:r w:rsidRPr="00F3318E">
        <w:rPr>
          <w:b/>
          <w:sz w:val="22"/>
          <w:szCs w:val="22"/>
        </w:rPr>
        <w:t>88/102</w:t>
      </w:r>
      <w:r w:rsidRPr="00F3318E">
        <w:rPr>
          <w:sz w:val="22"/>
          <w:szCs w:val="22"/>
        </w:rPr>
        <w:t>,88/103), 88/35 (</w:t>
      </w:r>
      <w:r w:rsidRPr="00F3318E">
        <w:rPr>
          <w:b/>
          <w:sz w:val="22"/>
          <w:szCs w:val="22"/>
        </w:rPr>
        <w:t>88/104</w:t>
      </w:r>
      <w:r w:rsidRPr="00F3318E">
        <w:rPr>
          <w:sz w:val="22"/>
          <w:szCs w:val="22"/>
        </w:rPr>
        <w:t>,88/105), 88/41 (</w:t>
      </w:r>
      <w:r w:rsidRPr="00F3318E">
        <w:rPr>
          <w:b/>
          <w:sz w:val="22"/>
          <w:szCs w:val="22"/>
        </w:rPr>
        <w:t>88/106</w:t>
      </w:r>
      <w:r w:rsidRPr="00F3318E">
        <w:rPr>
          <w:sz w:val="22"/>
          <w:szCs w:val="22"/>
        </w:rPr>
        <w:t>,88/107),</w:t>
      </w:r>
    </w:p>
    <w:p w:rsidR="00F3318E" w:rsidRPr="00F3318E" w:rsidRDefault="00F3318E" w:rsidP="00F3318E">
      <w:pPr>
        <w:suppressAutoHyphens w:val="0"/>
        <w:jc w:val="both"/>
        <w:rPr>
          <w:sz w:val="22"/>
          <w:szCs w:val="22"/>
        </w:rPr>
      </w:pPr>
    </w:p>
    <w:p w:rsidR="00F3318E" w:rsidRPr="00F3318E" w:rsidRDefault="00F3318E" w:rsidP="00F3318E">
      <w:pPr>
        <w:numPr>
          <w:ilvl w:val="0"/>
          <w:numId w:val="16"/>
        </w:numPr>
        <w:jc w:val="both"/>
        <w:rPr>
          <w:sz w:val="22"/>
          <w:szCs w:val="22"/>
        </w:rPr>
      </w:pPr>
      <w:r w:rsidRPr="00F3318E">
        <w:rPr>
          <w:b/>
          <w:sz w:val="22"/>
          <w:szCs w:val="22"/>
        </w:rPr>
        <w:t>poza projektowanym pasem drogowym</w:t>
      </w:r>
      <w:r w:rsidRPr="00F3318E">
        <w:rPr>
          <w:sz w:val="22"/>
          <w:szCs w:val="22"/>
        </w:rPr>
        <w:t xml:space="preserve"> </w:t>
      </w:r>
      <w:r w:rsidRPr="00F3318E">
        <w:rPr>
          <w:b/>
          <w:sz w:val="22"/>
          <w:szCs w:val="22"/>
        </w:rPr>
        <w:t>(numery działek zamieszczone w nawiasie to numery ew. działek po podziale ZRID), w jednostce ew. Piaseczno –obszar wiejski :</w:t>
      </w:r>
    </w:p>
    <w:p w:rsidR="00F3318E" w:rsidRPr="00F3318E" w:rsidRDefault="00F3318E" w:rsidP="00F3318E">
      <w:pPr>
        <w:ind w:left="720"/>
        <w:jc w:val="both"/>
        <w:rPr>
          <w:sz w:val="22"/>
          <w:szCs w:val="22"/>
        </w:rPr>
      </w:pPr>
      <w:r w:rsidRPr="00F3318E">
        <w:rPr>
          <w:sz w:val="22"/>
          <w:szCs w:val="22"/>
        </w:rPr>
        <w:t>Obręb 0030 Pilawa dz. nr ew. 88/22 (</w:t>
      </w:r>
      <w:r w:rsidRPr="00F3318E">
        <w:rPr>
          <w:b/>
          <w:sz w:val="22"/>
          <w:szCs w:val="22"/>
        </w:rPr>
        <w:t>88/82</w:t>
      </w:r>
      <w:r w:rsidRPr="00F3318E">
        <w:rPr>
          <w:sz w:val="22"/>
          <w:szCs w:val="22"/>
        </w:rPr>
        <w:t>), 88/21 (</w:t>
      </w:r>
      <w:r w:rsidRPr="00F3318E">
        <w:rPr>
          <w:b/>
          <w:sz w:val="22"/>
          <w:szCs w:val="22"/>
        </w:rPr>
        <w:t>88/80</w:t>
      </w:r>
      <w:r w:rsidRPr="00F3318E">
        <w:rPr>
          <w:sz w:val="22"/>
          <w:szCs w:val="22"/>
        </w:rPr>
        <w:t>), 88/20 (</w:t>
      </w:r>
      <w:r w:rsidRPr="00F3318E">
        <w:rPr>
          <w:b/>
          <w:sz w:val="22"/>
          <w:szCs w:val="22"/>
        </w:rPr>
        <w:t>88/78</w:t>
      </w:r>
      <w:r w:rsidRPr="00F3318E">
        <w:rPr>
          <w:sz w:val="22"/>
          <w:szCs w:val="22"/>
        </w:rPr>
        <w:t>), 88/19 (</w:t>
      </w:r>
      <w:r w:rsidRPr="00F3318E">
        <w:rPr>
          <w:b/>
          <w:sz w:val="22"/>
          <w:szCs w:val="22"/>
        </w:rPr>
        <w:t>88/76</w:t>
      </w:r>
      <w:r w:rsidRPr="00F3318E">
        <w:rPr>
          <w:sz w:val="22"/>
          <w:szCs w:val="22"/>
        </w:rPr>
        <w:t>), 88/18 (</w:t>
      </w:r>
      <w:r w:rsidRPr="00F3318E">
        <w:rPr>
          <w:b/>
          <w:sz w:val="22"/>
          <w:szCs w:val="22"/>
        </w:rPr>
        <w:t>88/74</w:t>
      </w:r>
      <w:r w:rsidRPr="00F3318E">
        <w:rPr>
          <w:sz w:val="22"/>
          <w:szCs w:val="22"/>
        </w:rPr>
        <w:t>), 98/2, 88/33 (</w:t>
      </w:r>
      <w:r w:rsidRPr="00F3318E">
        <w:rPr>
          <w:b/>
          <w:sz w:val="22"/>
          <w:szCs w:val="22"/>
        </w:rPr>
        <w:t>88/90</w:t>
      </w:r>
      <w:r w:rsidRPr="00F3318E">
        <w:rPr>
          <w:sz w:val="22"/>
          <w:szCs w:val="22"/>
        </w:rPr>
        <w:t>), 88/50, 88/24 (</w:t>
      </w:r>
      <w:r w:rsidRPr="00F3318E">
        <w:rPr>
          <w:b/>
          <w:sz w:val="22"/>
          <w:szCs w:val="22"/>
        </w:rPr>
        <w:t>88/86</w:t>
      </w:r>
      <w:r w:rsidRPr="00F3318E">
        <w:rPr>
          <w:sz w:val="22"/>
          <w:szCs w:val="22"/>
        </w:rPr>
        <w:t>), 88/23 (</w:t>
      </w:r>
      <w:r w:rsidRPr="00F3318E">
        <w:rPr>
          <w:b/>
          <w:sz w:val="22"/>
          <w:szCs w:val="22"/>
        </w:rPr>
        <w:t>88/84</w:t>
      </w:r>
      <w:r w:rsidRPr="00F3318E">
        <w:rPr>
          <w:sz w:val="22"/>
          <w:szCs w:val="22"/>
        </w:rPr>
        <w:t>), 88/16 (</w:t>
      </w:r>
      <w:r w:rsidRPr="00F3318E">
        <w:rPr>
          <w:b/>
          <w:sz w:val="22"/>
          <w:szCs w:val="22"/>
        </w:rPr>
        <w:t>88/70</w:t>
      </w:r>
      <w:r w:rsidRPr="00F3318E">
        <w:rPr>
          <w:sz w:val="22"/>
          <w:szCs w:val="22"/>
        </w:rPr>
        <w:t>), 88/55 (</w:t>
      </w:r>
      <w:r w:rsidRPr="00F3318E">
        <w:rPr>
          <w:b/>
          <w:sz w:val="22"/>
          <w:szCs w:val="22"/>
        </w:rPr>
        <w:t>88/95</w:t>
      </w:r>
      <w:r w:rsidRPr="00F3318E">
        <w:rPr>
          <w:sz w:val="22"/>
          <w:szCs w:val="22"/>
        </w:rPr>
        <w:t>), 84/17 (</w:t>
      </w:r>
      <w:r w:rsidRPr="00F3318E">
        <w:rPr>
          <w:b/>
          <w:sz w:val="22"/>
          <w:szCs w:val="22"/>
        </w:rPr>
        <w:t>84/19</w:t>
      </w:r>
      <w:r w:rsidRPr="00F3318E">
        <w:rPr>
          <w:sz w:val="22"/>
          <w:szCs w:val="22"/>
        </w:rPr>
        <w:t>), 88/31, 88/47 (</w:t>
      </w:r>
      <w:r w:rsidRPr="00F3318E">
        <w:rPr>
          <w:b/>
          <w:sz w:val="22"/>
          <w:szCs w:val="22"/>
        </w:rPr>
        <w:t>88/93</w:t>
      </w:r>
      <w:r w:rsidRPr="00F3318E">
        <w:rPr>
          <w:sz w:val="22"/>
          <w:szCs w:val="22"/>
        </w:rPr>
        <w:t>), 88/41 (</w:t>
      </w:r>
      <w:r w:rsidRPr="00F3318E">
        <w:rPr>
          <w:b/>
          <w:sz w:val="22"/>
          <w:szCs w:val="22"/>
        </w:rPr>
        <w:t>88/107</w:t>
      </w:r>
      <w:r w:rsidRPr="00F3318E">
        <w:rPr>
          <w:sz w:val="22"/>
          <w:szCs w:val="22"/>
        </w:rPr>
        <w:t>), 88/42, 88/37, 88/38, 88/25 (</w:t>
      </w:r>
      <w:r w:rsidRPr="00F3318E">
        <w:rPr>
          <w:b/>
          <w:sz w:val="22"/>
          <w:szCs w:val="22"/>
        </w:rPr>
        <w:t>88/88</w:t>
      </w:r>
      <w:r w:rsidRPr="00F3318E">
        <w:rPr>
          <w:sz w:val="22"/>
          <w:szCs w:val="22"/>
        </w:rPr>
        <w:t>), 88/51, 88/17 (</w:t>
      </w:r>
      <w:r w:rsidRPr="00F3318E">
        <w:rPr>
          <w:b/>
          <w:sz w:val="22"/>
          <w:szCs w:val="22"/>
        </w:rPr>
        <w:t>88/72</w:t>
      </w:r>
      <w:r w:rsidRPr="00F3318E">
        <w:rPr>
          <w:sz w:val="22"/>
          <w:szCs w:val="22"/>
        </w:rPr>
        <w:t>),</w:t>
      </w:r>
    </w:p>
    <w:p w:rsidR="008C4353" w:rsidRPr="008C4353" w:rsidRDefault="008C4353" w:rsidP="008C4353">
      <w:pPr>
        <w:spacing w:before="51" w:after="57"/>
        <w:ind w:firstLine="709"/>
        <w:jc w:val="both"/>
        <w:rPr>
          <w:bCs/>
          <w:sz w:val="22"/>
          <w:szCs w:val="22"/>
        </w:rPr>
      </w:pPr>
    </w:p>
    <w:p w:rsidR="00457482" w:rsidRPr="008C4353" w:rsidRDefault="00457482" w:rsidP="00B00F45">
      <w:pPr>
        <w:spacing w:before="51" w:after="57"/>
        <w:ind w:firstLine="709"/>
        <w:jc w:val="both"/>
        <w:rPr>
          <w:sz w:val="22"/>
          <w:szCs w:val="22"/>
        </w:rPr>
      </w:pPr>
      <w:r w:rsidRPr="008C4353">
        <w:rPr>
          <w:sz w:val="22"/>
          <w:szCs w:val="22"/>
        </w:rPr>
        <w:t xml:space="preserve">Akta sprawy do wglądu znajdują się w Starostwie Powiatowym w Piasecznie,                              ul. </w:t>
      </w:r>
      <w:proofErr w:type="spellStart"/>
      <w:r w:rsidRPr="008C4353">
        <w:rPr>
          <w:sz w:val="22"/>
          <w:szCs w:val="22"/>
        </w:rPr>
        <w:t>Chyliczkow</w:t>
      </w:r>
      <w:r w:rsidR="00615EAF" w:rsidRPr="008C4353">
        <w:rPr>
          <w:sz w:val="22"/>
          <w:szCs w:val="22"/>
        </w:rPr>
        <w:t>ska</w:t>
      </w:r>
      <w:proofErr w:type="spellEnd"/>
      <w:r w:rsidR="00615EAF" w:rsidRPr="008C4353">
        <w:rPr>
          <w:sz w:val="22"/>
          <w:szCs w:val="22"/>
        </w:rPr>
        <w:t xml:space="preserve"> 14, 05-500 Piaseczno</w:t>
      </w:r>
      <w:r w:rsidR="00686881" w:rsidRPr="008C4353">
        <w:rPr>
          <w:sz w:val="22"/>
          <w:szCs w:val="22"/>
        </w:rPr>
        <w:t>, od pon. do p</w:t>
      </w:r>
      <w:r w:rsidRPr="008C4353">
        <w:rPr>
          <w:sz w:val="22"/>
          <w:szCs w:val="22"/>
        </w:rPr>
        <w:t>t. w godzinach 8-1</w:t>
      </w:r>
      <w:r w:rsidR="00F87BAD" w:rsidRPr="008C4353">
        <w:rPr>
          <w:sz w:val="22"/>
          <w:szCs w:val="22"/>
        </w:rPr>
        <w:t>6</w:t>
      </w:r>
      <w:r w:rsidRPr="008C4353">
        <w:rPr>
          <w:sz w:val="22"/>
          <w:szCs w:val="22"/>
        </w:rPr>
        <w:t>, gdzie można zgłaszać ewentualne uwagi i wnioski do czasu wydania orzeczenia w sprawie.</w:t>
      </w:r>
    </w:p>
    <w:p w:rsidR="00615EAF" w:rsidRPr="008C4353" w:rsidRDefault="00615EAF" w:rsidP="00615EAF">
      <w:pPr>
        <w:spacing w:before="51" w:after="57"/>
        <w:ind w:firstLine="709"/>
        <w:jc w:val="both"/>
        <w:rPr>
          <w:sz w:val="22"/>
          <w:szCs w:val="22"/>
        </w:rPr>
      </w:pPr>
    </w:p>
    <w:p w:rsidR="006624C7" w:rsidRDefault="00457482" w:rsidP="008C4353">
      <w:pPr>
        <w:pStyle w:val="HTML-wstpniesformatowany"/>
        <w:tabs>
          <w:tab w:val="left" w:pos="700"/>
        </w:tabs>
        <w:jc w:val="both"/>
        <w:rPr>
          <w:rFonts w:ascii="Times New Roman" w:hAnsi="Times New Roman" w:cs="Times New Roman"/>
          <w:sz w:val="22"/>
          <w:szCs w:val="22"/>
        </w:rPr>
      </w:pPr>
      <w:r w:rsidRPr="008C4353">
        <w:rPr>
          <w:rFonts w:ascii="Times New Roman" w:hAnsi="Times New Roman" w:cs="Times New Roman"/>
          <w:sz w:val="22"/>
          <w:szCs w:val="22"/>
        </w:rPr>
        <w:t xml:space="preserve">Zgodnie z art. 49 ustawy – Kodeks postępowania administracyjnego doręczenie </w:t>
      </w:r>
      <w:r w:rsidR="00686881" w:rsidRPr="008C4353">
        <w:rPr>
          <w:rFonts w:ascii="Times New Roman" w:hAnsi="Times New Roman" w:cs="Times New Roman"/>
          <w:sz w:val="22"/>
          <w:szCs w:val="22"/>
        </w:rPr>
        <w:t xml:space="preserve">   </w:t>
      </w:r>
      <w:r w:rsidRPr="008C4353">
        <w:rPr>
          <w:rFonts w:ascii="Times New Roman" w:hAnsi="Times New Roman" w:cs="Times New Roman"/>
          <w:sz w:val="22"/>
          <w:szCs w:val="22"/>
        </w:rPr>
        <w:t xml:space="preserve">uważa się za dokonane po upływie czternastu dni </w:t>
      </w:r>
      <w:r w:rsidR="008C4353">
        <w:rPr>
          <w:rFonts w:ascii="Times New Roman" w:hAnsi="Times New Roman" w:cs="Times New Roman"/>
          <w:sz w:val="22"/>
          <w:szCs w:val="22"/>
        </w:rPr>
        <w:t>od dnia publicznego ogłoszenia.</w:t>
      </w:r>
    </w:p>
    <w:p w:rsidR="008C4353" w:rsidRPr="008C4353" w:rsidRDefault="008C4353" w:rsidP="008C4353">
      <w:pPr>
        <w:pStyle w:val="HTML-wstpniesformatowany"/>
        <w:tabs>
          <w:tab w:val="left" w:pos="700"/>
        </w:tabs>
        <w:jc w:val="both"/>
        <w:rPr>
          <w:rFonts w:ascii="Times New Roman" w:hAnsi="Times New Roman" w:cs="Times New Roman"/>
          <w:sz w:val="22"/>
          <w:szCs w:val="22"/>
        </w:rPr>
      </w:pPr>
    </w:p>
    <w:p w:rsidR="00765713" w:rsidRDefault="00765713" w:rsidP="00765713">
      <w:pPr>
        <w:suppressAutoHyphens w:val="0"/>
        <w:spacing w:line="276" w:lineRule="auto"/>
        <w:ind w:left="4248"/>
        <w:jc w:val="center"/>
        <w:rPr>
          <w:rFonts w:ascii="Calibri" w:eastAsia="Calibri" w:hAnsi="Calibri"/>
          <w:sz w:val="22"/>
          <w:szCs w:val="22"/>
          <w:lang w:eastAsia="en-US"/>
        </w:rPr>
      </w:pPr>
      <w:r>
        <w:rPr>
          <w:rFonts w:ascii="Calibri" w:eastAsia="Calibri" w:hAnsi="Calibri"/>
          <w:sz w:val="22"/>
          <w:szCs w:val="22"/>
          <w:lang w:eastAsia="en-US"/>
        </w:rPr>
        <w:t>Z up. Starosty Piaseczyńskiego</w:t>
      </w:r>
    </w:p>
    <w:p w:rsidR="00765713" w:rsidRDefault="00765713" w:rsidP="00765713">
      <w:pPr>
        <w:suppressAutoHyphens w:val="0"/>
        <w:spacing w:line="276" w:lineRule="auto"/>
        <w:ind w:left="4248"/>
        <w:jc w:val="center"/>
        <w:rPr>
          <w:rFonts w:ascii="Calibri" w:eastAsia="Calibri" w:hAnsi="Calibri"/>
          <w:i/>
          <w:lang w:eastAsia="en-US"/>
        </w:rPr>
      </w:pPr>
      <w:r>
        <w:rPr>
          <w:rFonts w:ascii="Calibri" w:eastAsia="Calibri" w:hAnsi="Calibri"/>
          <w:i/>
          <w:lang w:eastAsia="en-US"/>
        </w:rPr>
        <w:t>mgr inż. Sylwia Moszczyńska-Staś</w:t>
      </w:r>
    </w:p>
    <w:p w:rsidR="00765713" w:rsidRDefault="00765713" w:rsidP="00765713">
      <w:pPr>
        <w:suppressAutoHyphens w:val="0"/>
        <w:spacing w:line="276" w:lineRule="auto"/>
        <w:ind w:left="4248"/>
        <w:jc w:val="center"/>
        <w:rPr>
          <w:rFonts w:ascii="Calibri" w:eastAsia="Calibri" w:hAnsi="Calibri"/>
          <w:sz w:val="22"/>
          <w:szCs w:val="22"/>
          <w:lang w:eastAsia="en-US"/>
        </w:rPr>
      </w:pPr>
      <w:r>
        <w:rPr>
          <w:rFonts w:ascii="Calibri" w:eastAsia="Calibri" w:hAnsi="Calibri"/>
          <w:sz w:val="22"/>
          <w:szCs w:val="22"/>
          <w:lang w:eastAsia="en-US"/>
        </w:rPr>
        <w:t>Naczelnik Wydziału</w:t>
      </w:r>
    </w:p>
    <w:p w:rsidR="004F0FC3" w:rsidRDefault="00765713" w:rsidP="00682CDF">
      <w:pPr>
        <w:suppressAutoHyphens w:val="0"/>
        <w:spacing w:line="276" w:lineRule="auto"/>
        <w:ind w:left="4248"/>
        <w:jc w:val="center"/>
        <w:rPr>
          <w:rFonts w:ascii="Calibri" w:eastAsia="Calibri" w:hAnsi="Calibri"/>
          <w:sz w:val="22"/>
          <w:szCs w:val="22"/>
          <w:lang w:eastAsia="en-US"/>
        </w:rPr>
      </w:pPr>
      <w:r>
        <w:rPr>
          <w:rFonts w:ascii="Calibri" w:eastAsia="Calibri" w:hAnsi="Calibri"/>
          <w:sz w:val="22"/>
          <w:szCs w:val="22"/>
          <w:lang w:eastAsia="en-US"/>
        </w:rPr>
        <w:t>Architektoniczno-Budowlanego</w:t>
      </w:r>
    </w:p>
    <w:p w:rsidR="008D11D3" w:rsidRPr="00682CDF" w:rsidRDefault="008D11D3" w:rsidP="00682CDF">
      <w:pPr>
        <w:suppressAutoHyphens w:val="0"/>
        <w:spacing w:line="276" w:lineRule="auto"/>
        <w:ind w:left="4248"/>
        <w:jc w:val="center"/>
        <w:rPr>
          <w:rFonts w:ascii="Calibri" w:eastAsia="Calibri" w:hAnsi="Calibri"/>
          <w:sz w:val="22"/>
          <w:szCs w:val="22"/>
          <w:lang w:eastAsia="en-US"/>
        </w:rPr>
      </w:pPr>
    </w:p>
    <w:p w:rsidR="00F46E57" w:rsidRDefault="00F46E57" w:rsidP="00F46E57">
      <w:pPr>
        <w:ind w:left="1260" w:hanging="1260"/>
        <w:jc w:val="both"/>
      </w:pPr>
      <w:r>
        <w:rPr>
          <w:b/>
          <w:bCs/>
        </w:rPr>
        <w:t xml:space="preserve">Publiczne obwieszczenie nastąpiło w dniu: </w:t>
      </w:r>
      <w:r>
        <w:t>.................................................................</w:t>
      </w:r>
    </w:p>
    <w:p w:rsidR="00F46E57" w:rsidRDefault="00F46E57" w:rsidP="00F46E57">
      <w:pPr>
        <w:ind w:left="1260" w:hanging="1260"/>
        <w:rPr>
          <w:sz w:val="16"/>
          <w:szCs w:val="16"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  <w:t xml:space="preserve">  </w:t>
      </w:r>
      <w:r>
        <w:rPr>
          <w:sz w:val="16"/>
          <w:szCs w:val="16"/>
        </w:rPr>
        <w:t>(datę obwieszczenia wpisuje osoba dokonująca obwieszczenia</w:t>
      </w:r>
    </w:p>
    <w:p w:rsidR="000B52F1" w:rsidRPr="008C4353" w:rsidRDefault="00F46E57" w:rsidP="008C4353">
      <w:pPr>
        <w:ind w:left="1260" w:hanging="1260"/>
        <w:rPr>
          <w:shd w:val="clear" w:color="auto" w:fill="FFFFFF"/>
        </w:rPr>
      </w:pPr>
      <w:r>
        <w:rPr>
          <w:sz w:val="16"/>
          <w:szCs w:val="16"/>
        </w:rPr>
        <w:t xml:space="preserve">                                                                                                               na podstawie art. 49 </w:t>
      </w:r>
      <w:r>
        <w:rPr>
          <w:rStyle w:val="Domylnaczcionkaakapitu3"/>
          <w:sz w:val="16"/>
          <w:szCs w:val="16"/>
          <w:shd w:val="clear" w:color="auto" w:fill="FFFFFF"/>
        </w:rPr>
        <w:t>§ 2 k.p.a.</w:t>
      </w:r>
      <w:r>
        <w:rPr>
          <w:rStyle w:val="Domylnaczcionkaakapitu3"/>
          <w:shd w:val="clear" w:color="auto" w:fill="FFFFFF"/>
        </w:rPr>
        <w:t>)</w:t>
      </w:r>
    </w:p>
    <w:sectPr w:rsidR="000B52F1" w:rsidRPr="008C4353" w:rsidSect="00D855F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135" w:right="1418" w:bottom="680" w:left="1418" w:header="709" w:footer="10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6522F" w:rsidRDefault="00B6522F">
      <w:r>
        <w:separator/>
      </w:r>
    </w:p>
  </w:endnote>
  <w:endnote w:type="continuationSeparator" w:id="0">
    <w:p w:rsidR="00B6522F" w:rsidRDefault="00B6522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font276">
    <w:charset w:val="EE"/>
    <w:family w:val="auto"/>
    <w:pitch w:val="variable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OpenSymbol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Liberation Sans">
    <w:altName w:val="Arial"/>
    <w:panose1 w:val="00000000000000000000"/>
    <w:charset w:val="00"/>
    <w:family w:val="swiss"/>
    <w:notTrueType/>
    <w:pitch w:val="variable"/>
    <w:sig w:usb0="00000007" w:usb1="00000000" w:usb2="00000000" w:usb3="00000000" w:csb0="00000003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718DE" w:rsidRDefault="008718DE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84234" w:rsidRPr="008C4353" w:rsidRDefault="008C4353" w:rsidP="008C4353">
    <w:pPr>
      <w:widowControl w:val="0"/>
      <w:pBdr>
        <w:top w:val="single" w:sz="4" w:space="1" w:color="auto"/>
      </w:pBdr>
      <w:tabs>
        <w:tab w:val="center" w:pos="4536"/>
        <w:tab w:val="right" w:pos="9072"/>
        <w:tab w:val="right" w:pos="9639"/>
      </w:tabs>
      <w:textAlignment w:val="baseline"/>
      <w:rPr>
        <w:b/>
      </w:rPr>
    </w:pPr>
    <w:r w:rsidRPr="008C4353">
      <w:rPr>
        <w:b/>
      </w:rPr>
      <w:t xml:space="preserve">Nr rej. </w:t>
    </w:r>
    <w:r w:rsidRPr="008C4353">
      <w:rPr>
        <w:b/>
      </w:rPr>
      <w:t>ARB.6740.1.</w:t>
    </w:r>
    <w:r w:rsidR="008718DE">
      <w:rPr>
        <w:b/>
      </w:rPr>
      <w:t>23</w:t>
    </w:r>
    <w:r w:rsidRPr="008C4353">
      <w:rPr>
        <w:b/>
      </w:rPr>
      <w:t>.2021.ZS</w:t>
    </w:r>
    <w:r w:rsidR="00457482" w:rsidRPr="008C4353">
      <w:rPr>
        <w:rFonts w:ascii="Cambria" w:hAnsi="Cambria" w:cs="Cambria"/>
        <w:b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718DE" w:rsidRDefault="008718DE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6522F" w:rsidRDefault="00B6522F">
      <w:r>
        <w:separator/>
      </w:r>
    </w:p>
  </w:footnote>
  <w:footnote w:type="continuationSeparator" w:id="0">
    <w:p w:rsidR="00B6522F" w:rsidRDefault="00B6522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718DE" w:rsidRDefault="008718DE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718DE" w:rsidRDefault="008718DE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718DE" w:rsidRDefault="008718DE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bCs w:val="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b w:val="0"/>
        <w:bCs w:val="0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b w:val="0"/>
        <w:bCs w:val="0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b w:val="0"/>
        <w:bCs w:val="0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b w:val="0"/>
        <w:bCs w:val="0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b w:val="0"/>
        <w:bCs w:val="0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b w:val="0"/>
        <w:bCs w:val="0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b w:val="0"/>
        <w:bCs w:val="0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b w:val="0"/>
        <w:bCs w:val="0"/>
      </w:rPr>
    </w:lvl>
  </w:abstractNum>
  <w:abstractNum w:abstractNumId="2">
    <w:nsid w:val="00000003"/>
    <w:multiLevelType w:val="multi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0"/>
        </w:tabs>
        <w:ind w:left="644" w:hanging="360"/>
      </w:pPr>
      <w:rPr>
        <w:rFonts w:ascii="Times New Roman" w:hAnsi="Times New Roman" w:cs="font276"/>
        <w:sz w:val="24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3">
    <w:nsid w:val="000A3446"/>
    <w:multiLevelType w:val="hybridMultilevel"/>
    <w:tmpl w:val="5118761E"/>
    <w:lvl w:ilvl="0" w:tplc="04150001">
      <w:start w:val="1"/>
      <w:numFmt w:val="bullet"/>
      <w:lvlText w:val=""/>
      <w:lvlJc w:val="left"/>
      <w:pPr>
        <w:ind w:left="9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6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5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2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20" w:hanging="360"/>
      </w:pPr>
      <w:rPr>
        <w:rFonts w:ascii="Wingdings" w:hAnsi="Wingdings" w:hint="default"/>
      </w:rPr>
    </w:lvl>
  </w:abstractNum>
  <w:abstractNum w:abstractNumId="4">
    <w:nsid w:val="00D47B64"/>
    <w:multiLevelType w:val="hybridMultilevel"/>
    <w:tmpl w:val="EA9AA56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7D7723F"/>
    <w:multiLevelType w:val="hybridMultilevel"/>
    <w:tmpl w:val="352C38E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0ED545F4"/>
    <w:multiLevelType w:val="hybridMultilevel"/>
    <w:tmpl w:val="B9B03B1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0017111"/>
    <w:multiLevelType w:val="hybridMultilevel"/>
    <w:tmpl w:val="5D168ED4"/>
    <w:lvl w:ilvl="0" w:tplc="E982E5C8">
      <w:start w:val="1"/>
      <w:numFmt w:val="lowerLetter"/>
      <w:lvlText w:val="%1)"/>
      <w:lvlJc w:val="left"/>
      <w:pPr>
        <w:ind w:left="36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658" w:hanging="360"/>
      </w:pPr>
    </w:lvl>
    <w:lvl w:ilvl="2" w:tplc="0415001B" w:tentative="1">
      <w:start w:val="1"/>
      <w:numFmt w:val="lowerRoman"/>
      <w:lvlText w:val="%3."/>
      <w:lvlJc w:val="right"/>
      <w:pPr>
        <w:ind w:left="2378" w:hanging="180"/>
      </w:pPr>
    </w:lvl>
    <w:lvl w:ilvl="3" w:tplc="0415000F" w:tentative="1">
      <w:start w:val="1"/>
      <w:numFmt w:val="decimal"/>
      <w:lvlText w:val="%4."/>
      <w:lvlJc w:val="left"/>
      <w:pPr>
        <w:ind w:left="3098" w:hanging="360"/>
      </w:pPr>
    </w:lvl>
    <w:lvl w:ilvl="4" w:tplc="04150019" w:tentative="1">
      <w:start w:val="1"/>
      <w:numFmt w:val="lowerLetter"/>
      <w:lvlText w:val="%5."/>
      <w:lvlJc w:val="left"/>
      <w:pPr>
        <w:ind w:left="3818" w:hanging="360"/>
      </w:pPr>
    </w:lvl>
    <w:lvl w:ilvl="5" w:tplc="0415001B" w:tentative="1">
      <w:start w:val="1"/>
      <w:numFmt w:val="lowerRoman"/>
      <w:lvlText w:val="%6."/>
      <w:lvlJc w:val="right"/>
      <w:pPr>
        <w:ind w:left="4538" w:hanging="180"/>
      </w:pPr>
    </w:lvl>
    <w:lvl w:ilvl="6" w:tplc="0415000F" w:tentative="1">
      <w:start w:val="1"/>
      <w:numFmt w:val="decimal"/>
      <w:lvlText w:val="%7."/>
      <w:lvlJc w:val="left"/>
      <w:pPr>
        <w:ind w:left="5258" w:hanging="360"/>
      </w:pPr>
    </w:lvl>
    <w:lvl w:ilvl="7" w:tplc="04150019" w:tentative="1">
      <w:start w:val="1"/>
      <w:numFmt w:val="lowerLetter"/>
      <w:lvlText w:val="%8."/>
      <w:lvlJc w:val="left"/>
      <w:pPr>
        <w:ind w:left="5978" w:hanging="360"/>
      </w:pPr>
    </w:lvl>
    <w:lvl w:ilvl="8" w:tplc="0415001B" w:tentative="1">
      <w:start w:val="1"/>
      <w:numFmt w:val="lowerRoman"/>
      <w:lvlText w:val="%9."/>
      <w:lvlJc w:val="right"/>
      <w:pPr>
        <w:ind w:left="6698" w:hanging="180"/>
      </w:pPr>
    </w:lvl>
  </w:abstractNum>
  <w:abstractNum w:abstractNumId="8">
    <w:nsid w:val="24C130A0"/>
    <w:multiLevelType w:val="hybridMultilevel"/>
    <w:tmpl w:val="574A35C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316B0FBC"/>
    <w:multiLevelType w:val="hybridMultilevel"/>
    <w:tmpl w:val="EF2284E2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>
    <w:nsid w:val="35890CEC"/>
    <w:multiLevelType w:val="multilevel"/>
    <w:tmpl w:val="CA582458"/>
    <w:styleLink w:val="WW8Num2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1">
    <w:nsid w:val="369C2EFE"/>
    <w:multiLevelType w:val="hybridMultilevel"/>
    <w:tmpl w:val="445CD26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F097743"/>
    <w:multiLevelType w:val="hybridMultilevel"/>
    <w:tmpl w:val="BEFC6AA2"/>
    <w:lvl w:ilvl="0" w:tplc="04150001">
      <w:start w:val="1"/>
      <w:numFmt w:val="bullet"/>
      <w:lvlText w:val=""/>
      <w:lvlJc w:val="left"/>
      <w:pPr>
        <w:ind w:left="502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>
    <w:nsid w:val="47706480"/>
    <w:multiLevelType w:val="hybridMultilevel"/>
    <w:tmpl w:val="F304665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4EC34C31"/>
    <w:multiLevelType w:val="multilevel"/>
    <w:tmpl w:val="0000000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bCs w:val="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b w:val="0"/>
        <w:bCs w:val="0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b w:val="0"/>
        <w:bCs w:val="0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b w:val="0"/>
        <w:bCs w:val="0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b w:val="0"/>
        <w:bCs w:val="0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b w:val="0"/>
        <w:bCs w:val="0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b w:val="0"/>
        <w:bCs w:val="0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b w:val="0"/>
        <w:bCs w:val="0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b w:val="0"/>
        <w:bCs w:val="0"/>
      </w:rPr>
    </w:lvl>
  </w:abstractNum>
  <w:abstractNum w:abstractNumId="15">
    <w:nsid w:val="52FF4059"/>
    <w:multiLevelType w:val="hybridMultilevel"/>
    <w:tmpl w:val="E286E4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6FB6D2D"/>
    <w:multiLevelType w:val="hybridMultilevel"/>
    <w:tmpl w:val="998290E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14"/>
  </w:num>
  <w:num w:numId="6">
    <w:abstractNumId w:val="13"/>
  </w:num>
  <w:num w:numId="7">
    <w:abstractNumId w:val="6"/>
  </w:num>
  <w:num w:numId="8">
    <w:abstractNumId w:val="12"/>
  </w:num>
  <w:num w:numId="9">
    <w:abstractNumId w:val="10"/>
  </w:num>
  <w:num w:numId="10">
    <w:abstractNumId w:val="10"/>
    <w:lvlOverride w:ilvl="0">
      <w:startOverride w:val="1"/>
    </w:lvlOverride>
  </w:num>
  <w:num w:numId="11">
    <w:abstractNumId w:val="11"/>
  </w:num>
  <w:num w:numId="12">
    <w:abstractNumId w:val="15"/>
  </w:num>
  <w:num w:numId="13">
    <w:abstractNumId w:val="12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4">
    <w:abstractNumId w:val="9"/>
  </w:num>
  <w:num w:numId="15">
    <w:abstractNumId w:val="7"/>
  </w:num>
  <w:num w:numId="16">
    <w:abstractNumId w:val="4"/>
  </w:num>
  <w:num w:numId="17">
    <w:abstractNumId w:val="16"/>
  </w:num>
  <w:num w:numId="18">
    <w:abstractNumId w:val="5"/>
  </w:num>
  <w:num w:numId="1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embedSystemFonts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B379A"/>
    <w:rsid w:val="00020A8A"/>
    <w:rsid w:val="000212C3"/>
    <w:rsid w:val="00030F48"/>
    <w:rsid w:val="000811FE"/>
    <w:rsid w:val="0008234D"/>
    <w:rsid w:val="000A6983"/>
    <w:rsid w:val="000B52F1"/>
    <w:rsid w:val="000B6FD5"/>
    <w:rsid w:val="000C6DA5"/>
    <w:rsid w:val="000D4ED7"/>
    <w:rsid w:val="000D650C"/>
    <w:rsid w:val="000E1EF4"/>
    <w:rsid w:val="0010310A"/>
    <w:rsid w:val="00107B8F"/>
    <w:rsid w:val="00134B7A"/>
    <w:rsid w:val="001350EE"/>
    <w:rsid w:val="00171E48"/>
    <w:rsid w:val="001C4A56"/>
    <w:rsid w:val="001E47F1"/>
    <w:rsid w:val="001F7363"/>
    <w:rsid w:val="002105CF"/>
    <w:rsid w:val="00243970"/>
    <w:rsid w:val="00251925"/>
    <w:rsid w:val="00254A37"/>
    <w:rsid w:val="00264382"/>
    <w:rsid w:val="00272992"/>
    <w:rsid w:val="002821F8"/>
    <w:rsid w:val="002A66B9"/>
    <w:rsid w:val="002B319C"/>
    <w:rsid w:val="002B47E3"/>
    <w:rsid w:val="002C7C3E"/>
    <w:rsid w:val="002D12FC"/>
    <w:rsid w:val="002F4FF6"/>
    <w:rsid w:val="0030093D"/>
    <w:rsid w:val="0032088E"/>
    <w:rsid w:val="003227B2"/>
    <w:rsid w:val="0034351B"/>
    <w:rsid w:val="003450B7"/>
    <w:rsid w:val="003500DD"/>
    <w:rsid w:val="00362327"/>
    <w:rsid w:val="00362D62"/>
    <w:rsid w:val="00365B11"/>
    <w:rsid w:val="00367E7E"/>
    <w:rsid w:val="00371CEC"/>
    <w:rsid w:val="00384234"/>
    <w:rsid w:val="003A2B48"/>
    <w:rsid w:val="003A3B27"/>
    <w:rsid w:val="003A3E39"/>
    <w:rsid w:val="003B4504"/>
    <w:rsid w:val="003F0079"/>
    <w:rsid w:val="003F4159"/>
    <w:rsid w:val="003F48C7"/>
    <w:rsid w:val="003F67BA"/>
    <w:rsid w:val="004009EA"/>
    <w:rsid w:val="00425D3E"/>
    <w:rsid w:val="00427CE8"/>
    <w:rsid w:val="004421E3"/>
    <w:rsid w:val="00457482"/>
    <w:rsid w:val="004657FE"/>
    <w:rsid w:val="00470A84"/>
    <w:rsid w:val="004745D3"/>
    <w:rsid w:val="00492639"/>
    <w:rsid w:val="004A004A"/>
    <w:rsid w:val="004A299E"/>
    <w:rsid w:val="004A488F"/>
    <w:rsid w:val="004A7501"/>
    <w:rsid w:val="004A7870"/>
    <w:rsid w:val="004C2ADC"/>
    <w:rsid w:val="004D3302"/>
    <w:rsid w:val="004E18A1"/>
    <w:rsid w:val="004E4FAF"/>
    <w:rsid w:val="004E5FEF"/>
    <w:rsid w:val="004F0FC3"/>
    <w:rsid w:val="004F15E0"/>
    <w:rsid w:val="0050059B"/>
    <w:rsid w:val="00506C53"/>
    <w:rsid w:val="00511780"/>
    <w:rsid w:val="005361DE"/>
    <w:rsid w:val="005431D3"/>
    <w:rsid w:val="00544142"/>
    <w:rsid w:val="00546407"/>
    <w:rsid w:val="00551AF4"/>
    <w:rsid w:val="00560BF4"/>
    <w:rsid w:val="00561C78"/>
    <w:rsid w:val="00592FCC"/>
    <w:rsid w:val="005A0385"/>
    <w:rsid w:val="005A3F46"/>
    <w:rsid w:val="005C4D3E"/>
    <w:rsid w:val="005C6C4A"/>
    <w:rsid w:val="005C7B7F"/>
    <w:rsid w:val="005E13CE"/>
    <w:rsid w:val="005E184A"/>
    <w:rsid w:val="005F02DD"/>
    <w:rsid w:val="005F5073"/>
    <w:rsid w:val="00612A42"/>
    <w:rsid w:val="00613438"/>
    <w:rsid w:val="00615EAF"/>
    <w:rsid w:val="00621A5C"/>
    <w:rsid w:val="0062591D"/>
    <w:rsid w:val="0063650E"/>
    <w:rsid w:val="00647A5E"/>
    <w:rsid w:val="00653FDF"/>
    <w:rsid w:val="006566F6"/>
    <w:rsid w:val="006624C7"/>
    <w:rsid w:val="00675C48"/>
    <w:rsid w:val="00682CDF"/>
    <w:rsid w:val="00683363"/>
    <w:rsid w:val="00686881"/>
    <w:rsid w:val="006877DA"/>
    <w:rsid w:val="006B008F"/>
    <w:rsid w:val="006C224E"/>
    <w:rsid w:val="006C2302"/>
    <w:rsid w:val="006C4D7F"/>
    <w:rsid w:val="006D3391"/>
    <w:rsid w:val="00714362"/>
    <w:rsid w:val="007314DD"/>
    <w:rsid w:val="0073240E"/>
    <w:rsid w:val="00737FE1"/>
    <w:rsid w:val="00747DC6"/>
    <w:rsid w:val="00755C4C"/>
    <w:rsid w:val="00760297"/>
    <w:rsid w:val="00765713"/>
    <w:rsid w:val="00767BCC"/>
    <w:rsid w:val="00784E7E"/>
    <w:rsid w:val="00786C24"/>
    <w:rsid w:val="00795A30"/>
    <w:rsid w:val="007C398D"/>
    <w:rsid w:val="007D42E7"/>
    <w:rsid w:val="007E56D5"/>
    <w:rsid w:val="007E79EE"/>
    <w:rsid w:val="008012B7"/>
    <w:rsid w:val="00801FB7"/>
    <w:rsid w:val="008433EC"/>
    <w:rsid w:val="00867DFF"/>
    <w:rsid w:val="008718DE"/>
    <w:rsid w:val="008A526B"/>
    <w:rsid w:val="008C4353"/>
    <w:rsid w:val="008D11D3"/>
    <w:rsid w:val="008D3DE7"/>
    <w:rsid w:val="008E1950"/>
    <w:rsid w:val="008E5BF6"/>
    <w:rsid w:val="008F1224"/>
    <w:rsid w:val="009015B1"/>
    <w:rsid w:val="00901AD8"/>
    <w:rsid w:val="009323AB"/>
    <w:rsid w:val="009418BA"/>
    <w:rsid w:val="009432A6"/>
    <w:rsid w:val="009474F8"/>
    <w:rsid w:val="00954126"/>
    <w:rsid w:val="009635F7"/>
    <w:rsid w:val="00974A4C"/>
    <w:rsid w:val="009762E2"/>
    <w:rsid w:val="0099248D"/>
    <w:rsid w:val="009A3769"/>
    <w:rsid w:val="009A527F"/>
    <w:rsid w:val="009C0E27"/>
    <w:rsid w:val="009D6E15"/>
    <w:rsid w:val="00A21507"/>
    <w:rsid w:val="00A22ACF"/>
    <w:rsid w:val="00A4092E"/>
    <w:rsid w:val="00A44978"/>
    <w:rsid w:val="00A606D7"/>
    <w:rsid w:val="00AA5146"/>
    <w:rsid w:val="00AB4F65"/>
    <w:rsid w:val="00AC094A"/>
    <w:rsid w:val="00AE44FE"/>
    <w:rsid w:val="00B00F45"/>
    <w:rsid w:val="00B05C2B"/>
    <w:rsid w:val="00B12252"/>
    <w:rsid w:val="00B13E2B"/>
    <w:rsid w:val="00B46ACF"/>
    <w:rsid w:val="00B6522F"/>
    <w:rsid w:val="00B65565"/>
    <w:rsid w:val="00B77E3B"/>
    <w:rsid w:val="00B96F51"/>
    <w:rsid w:val="00BE7ABA"/>
    <w:rsid w:val="00BF448B"/>
    <w:rsid w:val="00C02AC9"/>
    <w:rsid w:val="00C05FC9"/>
    <w:rsid w:val="00C22828"/>
    <w:rsid w:val="00C30290"/>
    <w:rsid w:val="00C315A9"/>
    <w:rsid w:val="00C34E38"/>
    <w:rsid w:val="00C73315"/>
    <w:rsid w:val="00C8351F"/>
    <w:rsid w:val="00CA7530"/>
    <w:rsid w:val="00CB2172"/>
    <w:rsid w:val="00CB281E"/>
    <w:rsid w:val="00CB43D1"/>
    <w:rsid w:val="00CB5DA5"/>
    <w:rsid w:val="00CB7C19"/>
    <w:rsid w:val="00CC2AF4"/>
    <w:rsid w:val="00CC699A"/>
    <w:rsid w:val="00CD693C"/>
    <w:rsid w:val="00CE2492"/>
    <w:rsid w:val="00D01467"/>
    <w:rsid w:val="00D02061"/>
    <w:rsid w:val="00D14F8E"/>
    <w:rsid w:val="00D26A2F"/>
    <w:rsid w:val="00D3299A"/>
    <w:rsid w:val="00D334C7"/>
    <w:rsid w:val="00D344C9"/>
    <w:rsid w:val="00D56E42"/>
    <w:rsid w:val="00D57A73"/>
    <w:rsid w:val="00D60D8E"/>
    <w:rsid w:val="00D84F03"/>
    <w:rsid w:val="00D855F1"/>
    <w:rsid w:val="00D9213A"/>
    <w:rsid w:val="00D97CF5"/>
    <w:rsid w:val="00DA0A23"/>
    <w:rsid w:val="00DB379A"/>
    <w:rsid w:val="00DB487B"/>
    <w:rsid w:val="00DB55AA"/>
    <w:rsid w:val="00DB5A75"/>
    <w:rsid w:val="00DB5FEC"/>
    <w:rsid w:val="00DE0FB7"/>
    <w:rsid w:val="00DE1DF3"/>
    <w:rsid w:val="00DF43CC"/>
    <w:rsid w:val="00DF4D11"/>
    <w:rsid w:val="00DF7FD1"/>
    <w:rsid w:val="00E0091E"/>
    <w:rsid w:val="00E032F7"/>
    <w:rsid w:val="00E143EF"/>
    <w:rsid w:val="00E262EF"/>
    <w:rsid w:val="00E26C6E"/>
    <w:rsid w:val="00E33386"/>
    <w:rsid w:val="00E8575C"/>
    <w:rsid w:val="00E86D50"/>
    <w:rsid w:val="00E92264"/>
    <w:rsid w:val="00EA56E0"/>
    <w:rsid w:val="00EB34BF"/>
    <w:rsid w:val="00EC3E90"/>
    <w:rsid w:val="00ED1E9A"/>
    <w:rsid w:val="00EE7D30"/>
    <w:rsid w:val="00F25869"/>
    <w:rsid w:val="00F2635A"/>
    <w:rsid w:val="00F265DF"/>
    <w:rsid w:val="00F31AE2"/>
    <w:rsid w:val="00F3318E"/>
    <w:rsid w:val="00F348B7"/>
    <w:rsid w:val="00F35F66"/>
    <w:rsid w:val="00F41F7F"/>
    <w:rsid w:val="00F46E57"/>
    <w:rsid w:val="00F64191"/>
    <w:rsid w:val="00F8100B"/>
    <w:rsid w:val="00F84096"/>
    <w:rsid w:val="00F87BAD"/>
    <w:rsid w:val="00FA025B"/>
    <w:rsid w:val="00FB5C78"/>
    <w:rsid w:val="00FB5CD3"/>
    <w:rsid w:val="00FB7CCB"/>
    <w:rsid w:val="00FC032A"/>
    <w:rsid w:val="00FD24AF"/>
    <w:rsid w:val="00FF54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C0E27"/>
    <w:pPr>
      <w:suppressAutoHyphens/>
    </w:pPr>
    <w:rPr>
      <w:sz w:val="24"/>
      <w:szCs w:val="24"/>
      <w:lang w:eastAsia="zh-CN"/>
    </w:rPr>
  </w:style>
  <w:style w:type="paragraph" w:styleId="Nagwek3">
    <w:name w:val="heading 3"/>
    <w:basedOn w:val="Normalny"/>
    <w:next w:val="Normalny"/>
    <w:qFormat/>
    <w:pPr>
      <w:keepNext/>
      <w:numPr>
        <w:ilvl w:val="2"/>
        <w:numId w:val="1"/>
      </w:numPr>
      <w:overflowPunct w:val="0"/>
      <w:autoSpaceDE w:val="0"/>
      <w:jc w:val="center"/>
      <w:textAlignment w:val="baseline"/>
      <w:outlineLvl w:val="2"/>
    </w:pPr>
    <w:rPr>
      <w:rFonts w:ascii="Courier New" w:hAnsi="Courier New" w:cs="Courier New"/>
      <w:b/>
      <w:i/>
      <w:sz w:val="20"/>
      <w:szCs w:val="20"/>
      <w:u w:val="single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  <w:rPr>
      <w:b w:val="0"/>
      <w:bCs w:val="0"/>
    </w:rPr>
  </w:style>
  <w:style w:type="character" w:customStyle="1" w:styleId="WW8Num3z0">
    <w:name w:val="WW8Num3z0"/>
    <w:rPr>
      <w:rFonts w:ascii="Times New Roman" w:hAnsi="Times New Roman" w:cs="font276"/>
      <w:sz w:val="24"/>
    </w:rPr>
  </w:style>
  <w:style w:type="character" w:customStyle="1" w:styleId="WW8Num3z1">
    <w:name w:val="WW8Num3z1"/>
  </w:style>
  <w:style w:type="character" w:customStyle="1" w:styleId="WW8Num3z2">
    <w:name w:val="WW8Num3z2"/>
  </w:style>
  <w:style w:type="character" w:customStyle="1" w:styleId="WW8Num3z3">
    <w:name w:val="WW8Num3z3"/>
  </w:style>
  <w:style w:type="character" w:customStyle="1" w:styleId="WW8Num3z4">
    <w:name w:val="WW8Num3z4"/>
  </w:style>
  <w:style w:type="character" w:customStyle="1" w:styleId="WW8Num3z5">
    <w:name w:val="WW8Num3z5"/>
  </w:style>
  <w:style w:type="character" w:customStyle="1" w:styleId="WW8Num3z6">
    <w:name w:val="WW8Num3z6"/>
  </w:style>
  <w:style w:type="character" w:customStyle="1" w:styleId="WW8Num3z7">
    <w:name w:val="WW8Num3z7"/>
  </w:style>
  <w:style w:type="character" w:customStyle="1" w:styleId="WW8Num3z8">
    <w:name w:val="WW8Num3z8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4z0">
    <w:name w:val="WW8Num4z0"/>
  </w:style>
  <w:style w:type="character" w:customStyle="1" w:styleId="WW8Num5z0">
    <w:name w:val="WW8Num5z0"/>
  </w:style>
  <w:style w:type="character" w:customStyle="1" w:styleId="WW8Num5z1">
    <w:name w:val="WW8Num5z1"/>
  </w:style>
  <w:style w:type="character" w:customStyle="1" w:styleId="WW8Num5z2">
    <w:name w:val="WW8Num5z2"/>
  </w:style>
  <w:style w:type="character" w:customStyle="1" w:styleId="WW8Num5z3">
    <w:name w:val="WW8Num5z3"/>
  </w:style>
  <w:style w:type="character" w:customStyle="1" w:styleId="WW8Num5z4">
    <w:name w:val="WW8Num5z4"/>
  </w:style>
  <w:style w:type="character" w:customStyle="1" w:styleId="WW8Num5z5">
    <w:name w:val="WW8Num5z5"/>
  </w:style>
  <w:style w:type="character" w:customStyle="1" w:styleId="WW8Num5z6">
    <w:name w:val="WW8Num5z6"/>
  </w:style>
  <w:style w:type="character" w:customStyle="1" w:styleId="WW8Num5z7">
    <w:name w:val="WW8Num5z7"/>
  </w:style>
  <w:style w:type="character" w:customStyle="1" w:styleId="WW8Num5z8">
    <w:name w:val="WW8Num5z8"/>
  </w:style>
  <w:style w:type="character" w:customStyle="1" w:styleId="WW8Num6z0">
    <w:name w:val="WW8Num6z0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0">
    <w:name w:val="WW8Num7z0"/>
    <w:rPr>
      <w:rFonts w:ascii="Symbol" w:hAnsi="Symbol" w:cs="Symbol" w:hint="default"/>
    </w:rPr>
  </w:style>
  <w:style w:type="character" w:customStyle="1" w:styleId="WW8Num7z1">
    <w:name w:val="WW8Num7z1"/>
    <w:rPr>
      <w:rFonts w:ascii="Courier New" w:hAnsi="Courier New" w:cs="Courier New" w:hint="default"/>
    </w:rPr>
  </w:style>
  <w:style w:type="character" w:customStyle="1" w:styleId="WW8Num7z2">
    <w:name w:val="WW8Num7z2"/>
    <w:rPr>
      <w:rFonts w:ascii="Wingdings" w:hAnsi="Wingdings" w:cs="Wingdings" w:hint="default"/>
    </w:rPr>
  </w:style>
  <w:style w:type="character" w:customStyle="1" w:styleId="Domylnaczcionkaakapitu2">
    <w:name w:val="Domyślna czcionka akapitu2"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8Num4z1">
    <w:name w:val="WW8Num4z1"/>
    <w:rPr>
      <w:rFonts w:ascii="Courier New" w:hAnsi="Courier New" w:cs="Courier New"/>
    </w:rPr>
  </w:style>
  <w:style w:type="character" w:customStyle="1" w:styleId="WW8Num4z2">
    <w:name w:val="WW8Num4z2"/>
    <w:rPr>
      <w:rFonts w:ascii="Wingdings" w:hAnsi="Wingdings" w:cs="Wingdings"/>
    </w:rPr>
  </w:style>
  <w:style w:type="character" w:customStyle="1" w:styleId="WW8Num8z0">
    <w:name w:val="WW8Num8z0"/>
    <w:rPr>
      <w:rFonts w:ascii="Symbol" w:hAnsi="Symbol" w:cs="Symbol"/>
    </w:rPr>
  </w:style>
  <w:style w:type="character" w:customStyle="1" w:styleId="WW8Num8z1">
    <w:name w:val="WW8Num8z1"/>
    <w:rPr>
      <w:rFonts w:ascii="Courier New" w:hAnsi="Courier New" w:cs="Courier New"/>
    </w:rPr>
  </w:style>
  <w:style w:type="character" w:customStyle="1" w:styleId="WW8Num8z2">
    <w:name w:val="WW8Num8z2"/>
    <w:rPr>
      <w:rFonts w:ascii="Wingdings" w:hAnsi="Wingdings" w:cs="Wingdings"/>
    </w:rPr>
  </w:style>
  <w:style w:type="character" w:customStyle="1" w:styleId="WW8Num10z0">
    <w:name w:val="WW8Num10z0"/>
    <w:rPr>
      <w:rFonts w:ascii="Symbol" w:hAnsi="Symbol" w:cs="Symbol"/>
    </w:rPr>
  </w:style>
  <w:style w:type="character" w:customStyle="1" w:styleId="WW8Num10z1">
    <w:name w:val="WW8Num10z1"/>
    <w:rPr>
      <w:rFonts w:ascii="Courier New" w:hAnsi="Courier New" w:cs="Courier New"/>
    </w:rPr>
  </w:style>
  <w:style w:type="character" w:customStyle="1" w:styleId="WW8Num10z2">
    <w:name w:val="WW8Num10z2"/>
    <w:rPr>
      <w:rFonts w:ascii="Wingdings" w:hAnsi="Wingdings" w:cs="Wingdings"/>
    </w:rPr>
  </w:style>
  <w:style w:type="character" w:customStyle="1" w:styleId="WW8Num12z0">
    <w:name w:val="WW8Num12z0"/>
    <w:rPr>
      <w:rFonts w:ascii="Symbol" w:hAnsi="Symbol" w:cs="Symbol"/>
    </w:rPr>
  </w:style>
  <w:style w:type="character" w:customStyle="1" w:styleId="WW8Num12z1">
    <w:name w:val="WW8Num12z1"/>
    <w:rPr>
      <w:rFonts w:ascii="Courier New" w:hAnsi="Courier New" w:cs="Courier New"/>
    </w:rPr>
  </w:style>
  <w:style w:type="character" w:customStyle="1" w:styleId="WW8Num12z2">
    <w:name w:val="WW8Num12z2"/>
    <w:rPr>
      <w:rFonts w:ascii="Wingdings" w:hAnsi="Wingdings" w:cs="Wingdings"/>
    </w:rPr>
  </w:style>
  <w:style w:type="character" w:customStyle="1" w:styleId="Domylnaczcionkaakapitu1">
    <w:name w:val="Domyślna czcionka akapitu1"/>
  </w:style>
  <w:style w:type="character" w:styleId="Numerstrony">
    <w:name w:val="page number"/>
    <w:basedOn w:val="Domylnaczcionkaakapitu1"/>
  </w:style>
  <w:style w:type="character" w:customStyle="1" w:styleId="Znakiprzypiswkocowych">
    <w:name w:val="Znaki przypisów końcowych"/>
    <w:rPr>
      <w:vertAlign w:val="superscript"/>
    </w:rPr>
  </w:style>
  <w:style w:type="character" w:customStyle="1" w:styleId="StopkaZnak">
    <w:name w:val="Stopka Znak"/>
    <w:rPr>
      <w:sz w:val="24"/>
      <w:szCs w:val="24"/>
    </w:rPr>
  </w:style>
  <w:style w:type="character" w:customStyle="1" w:styleId="Znakinumeracji">
    <w:name w:val="Znaki numeracji"/>
    <w:rPr>
      <w:b w:val="0"/>
      <w:bCs w:val="0"/>
    </w:rPr>
  </w:style>
  <w:style w:type="character" w:customStyle="1" w:styleId="Znakiwypunktowania">
    <w:name w:val="Znaki wypunktowania"/>
    <w:rPr>
      <w:rFonts w:ascii="OpenSymbol" w:eastAsia="OpenSymbol" w:hAnsi="OpenSymbol" w:cs="OpenSymbol"/>
    </w:rPr>
  </w:style>
  <w:style w:type="character" w:customStyle="1" w:styleId="ListLabel1">
    <w:name w:val="ListLabel 1"/>
    <w:rPr>
      <w:rFonts w:ascii="Times New Roman" w:hAnsi="Times New Roman" w:cs="font276"/>
      <w:sz w:val="24"/>
    </w:rPr>
  </w:style>
  <w:style w:type="paragraph" w:customStyle="1" w:styleId="Nagwek2">
    <w:name w:val="Nagłówek2"/>
    <w:basedOn w:val="Normalny"/>
    <w:next w:val="Tekstpodstawowy"/>
    <w:pPr>
      <w:keepNext/>
      <w:spacing w:before="240" w:after="120"/>
    </w:pPr>
    <w:rPr>
      <w:rFonts w:ascii="Liberation Sans" w:eastAsia="Lucida Sans Unicode" w:hAnsi="Liberation Sans" w:cs="Mangal"/>
      <w:sz w:val="28"/>
      <w:szCs w:val="28"/>
    </w:rPr>
  </w:style>
  <w:style w:type="paragraph" w:styleId="Tekstpodstawowy">
    <w:name w:val="Body Text"/>
    <w:basedOn w:val="Normalny"/>
    <w:pPr>
      <w:spacing w:after="120"/>
    </w:pPr>
  </w:style>
  <w:style w:type="paragraph" w:styleId="Lista">
    <w:name w:val="List"/>
    <w:basedOn w:val="Tekstpodstawowy"/>
    <w:rPr>
      <w:rFonts w:cs="Tahoma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Mangal"/>
      <w:i/>
      <w:iCs/>
    </w:rPr>
  </w:style>
  <w:style w:type="paragraph" w:customStyle="1" w:styleId="Indeks">
    <w:name w:val="Indeks"/>
    <w:basedOn w:val="Normalny"/>
    <w:pPr>
      <w:suppressLineNumbers/>
    </w:pPr>
    <w:rPr>
      <w:rFonts w:cs="Tahoma"/>
    </w:rPr>
  </w:style>
  <w:style w:type="paragraph" w:customStyle="1" w:styleId="Nagwek1">
    <w:name w:val="Nagłówek1"/>
    <w:basedOn w:val="Normalny"/>
    <w:next w:val="Tekstpodstawowy"/>
    <w:pPr>
      <w:keepNext/>
      <w:spacing w:before="240" w:after="120"/>
    </w:pPr>
    <w:rPr>
      <w:rFonts w:ascii="Arial" w:eastAsia="Arial Unicode MS" w:hAnsi="Arial" w:cs="Tahoma"/>
      <w:sz w:val="28"/>
      <w:szCs w:val="28"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rFonts w:cs="Tahoma"/>
      <w:i/>
      <w:iCs/>
    </w:rPr>
  </w:style>
  <w:style w:type="paragraph" w:styleId="Tekstdymka">
    <w:name w:val="Balloon Text"/>
    <w:basedOn w:val="Normalny"/>
    <w:rPr>
      <w:rFonts w:ascii="Tahoma" w:hAnsi="Tahoma" w:cs="Tahoma"/>
      <w:sz w:val="16"/>
      <w:szCs w:val="16"/>
    </w:rPr>
  </w:style>
  <w:style w:type="paragraph" w:customStyle="1" w:styleId="BodyText2">
    <w:name w:val="Body Text 2"/>
    <w:basedOn w:val="Normalny"/>
    <w:pPr>
      <w:overflowPunct w:val="0"/>
      <w:autoSpaceDE w:val="0"/>
      <w:ind w:left="284" w:hanging="284"/>
      <w:jc w:val="both"/>
      <w:textAlignment w:val="baseline"/>
    </w:pPr>
    <w:rPr>
      <w:sz w:val="28"/>
      <w:szCs w:val="20"/>
    </w:rPr>
  </w:style>
  <w:style w:type="paragraph" w:customStyle="1" w:styleId="NormalnyWyjustowany">
    <w:name w:val="Normalny + Wyjustowany"/>
    <w:basedOn w:val="Normalny"/>
    <w:pPr>
      <w:tabs>
        <w:tab w:val="left" w:pos="426"/>
      </w:tabs>
      <w:overflowPunct w:val="0"/>
      <w:autoSpaceDE w:val="0"/>
      <w:ind w:left="426" w:hanging="426"/>
      <w:jc w:val="both"/>
      <w:textAlignment w:val="baseline"/>
    </w:pPr>
    <w:rPr>
      <w:sz w:val="20"/>
      <w:szCs w:val="20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Tekstprzypisukocowego">
    <w:name w:val="endnote text"/>
    <w:basedOn w:val="Normalny"/>
    <w:rPr>
      <w:sz w:val="20"/>
      <w:szCs w:val="20"/>
    </w:rPr>
  </w:style>
  <w:style w:type="paragraph" w:customStyle="1" w:styleId="Zawartoramki">
    <w:name w:val="Zawartość ramki"/>
    <w:basedOn w:val="Tekstpodstawowy"/>
  </w:style>
  <w:style w:type="paragraph" w:customStyle="1" w:styleId="Tekstpodstawowywcity32">
    <w:name w:val="Tekst podstawowy wcięty 32"/>
    <w:basedOn w:val="Normalny"/>
    <w:pPr>
      <w:overflowPunct w:val="0"/>
      <w:autoSpaceDE w:val="0"/>
      <w:spacing w:after="120"/>
      <w:ind w:left="283"/>
      <w:textAlignment w:val="baseline"/>
    </w:pPr>
    <w:rPr>
      <w:sz w:val="16"/>
      <w:szCs w:val="16"/>
    </w:rPr>
  </w:style>
  <w:style w:type="paragraph" w:styleId="HTML-wstpniesformatowany">
    <w:name w:val="HTML Preformatted"/>
    <w:basedOn w:val="Normalny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</w:rPr>
  </w:style>
  <w:style w:type="paragraph" w:customStyle="1" w:styleId="Zawartotabeli">
    <w:name w:val="Zawartość tabeli"/>
    <w:basedOn w:val="Normalny"/>
    <w:pPr>
      <w:suppressLineNumbers/>
    </w:pPr>
  </w:style>
  <w:style w:type="paragraph" w:customStyle="1" w:styleId="Nagwektabeli">
    <w:name w:val="Nagłówek tabeli"/>
    <w:basedOn w:val="Zawartotabeli"/>
    <w:pPr>
      <w:jc w:val="center"/>
    </w:pPr>
    <w:rPr>
      <w:b/>
      <w:bCs/>
    </w:rPr>
  </w:style>
  <w:style w:type="paragraph" w:customStyle="1" w:styleId="ListParagraph">
    <w:name w:val="List Paragraph"/>
    <w:basedOn w:val="Normalny"/>
    <w:pPr>
      <w:spacing w:after="200"/>
      <w:ind w:left="720"/>
      <w:contextualSpacing/>
    </w:pPr>
  </w:style>
  <w:style w:type="paragraph" w:customStyle="1" w:styleId="Standard">
    <w:name w:val="Standard"/>
    <w:rsid w:val="00B96F51"/>
    <w:pPr>
      <w:suppressAutoHyphens/>
      <w:autoSpaceDN w:val="0"/>
      <w:textAlignment w:val="baseline"/>
    </w:pPr>
    <w:rPr>
      <w:kern w:val="3"/>
      <w:sz w:val="24"/>
      <w:szCs w:val="24"/>
      <w:lang w:eastAsia="zh-CN"/>
    </w:rPr>
  </w:style>
  <w:style w:type="numbering" w:customStyle="1" w:styleId="WW8Num2">
    <w:name w:val="WW8Num2"/>
    <w:basedOn w:val="Bezlisty"/>
    <w:rsid w:val="00F348B7"/>
    <w:pPr>
      <w:numPr>
        <w:numId w:val="9"/>
      </w:numPr>
    </w:pPr>
  </w:style>
  <w:style w:type="character" w:customStyle="1" w:styleId="Domylnaczcionkaakapitu3">
    <w:name w:val="Domyślna czcionka akapitu3"/>
    <w:rsid w:val="00F46E57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C0E27"/>
    <w:pPr>
      <w:suppressAutoHyphens/>
    </w:pPr>
    <w:rPr>
      <w:sz w:val="24"/>
      <w:szCs w:val="24"/>
      <w:lang w:eastAsia="zh-CN"/>
    </w:rPr>
  </w:style>
  <w:style w:type="paragraph" w:styleId="Nagwek3">
    <w:name w:val="heading 3"/>
    <w:basedOn w:val="Normalny"/>
    <w:next w:val="Normalny"/>
    <w:qFormat/>
    <w:pPr>
      <w:keepNext/>
      <w:numPr>
        <w:ilvl w:val="2"/>
        <w:numId w:val="1"/>
      </w:numPr>
      <w:overflowPunct w:val="0"/>
      <w:autoSpaceDE w:val="0"/>
      <w:jc w:val="center"/>
      <w:textAlignment w:val="baseline"/>
      <w:outlineLvl w:val="2"/>
    </w:pPr>
    <w:rPr>
      <w:rFonts w:ascii="Courier New" w:hAnsi="Courier New" w:cs="Courier New"/>
      <w:b/>
      <w:i/>
      <w:sz w:val="20"/>
      <w:szCs w:val="20"/>
      <w:u w:val="single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  <w:rPr>
      <w:b w:val="0"/>
      <w:bCs w:val="0"/>
    </w:rPr>
  </w:style>
  <w:style w:type="character" w:customStyle="1" w:styleId="WW8Num3z0">
    <w:name w:val="WW8Num3z0"/>
    <w:rPr>
      <w:rFonts w:ascii="Times New Roman" w:hAnsi="Times New Roman" w:cs="font276"/>
      <w:sz w:val="24"/>
    </w:rPr>
  </w:style>
  <w:style w:type="character" w:customStyle="1" w:styleId="WW8Num3z1">
    <w:name w:val="WW8Num3z1"/>
  </w:style>
  <w:style w:type="character" w:customStyle="1" w:styleId="WW8Num3z2">
    <w:name w:val="WW8Num3z2"/>
  </w:style>
  <w:style w:type="character" w:customStyle="1" w:styleId="WW8Num3z3">
    <w:name w:val="WW8Num3z3"/>
  </w:style>
  <w:style w:type="character" w:customStyle="1" w:styleId="WW8Num3z4">
    <w:name w:val="WW8Num3z4"/>
  </w:style>
  <w:style w:type="character" w:customStyle="1" w:styleId="WW8Num3z5">
    <w:name w:val="WW8Num3z5"/>
  </w:style>
  <w:style w:type="character" w:customStyle="1" w:styleId="WW8Num3z6">
    <w:name w:val="WW8Num3z6"/>
  </w:style>
  <w:style w:type="character" w:customStyle="1" w:styleId="WW8Num3z7">
    <w:name w:val="WW8Num3z7"/>
  </w:style>
  <w:style w:type="character" w:customStyle="1" w:styleId="WW8Num3z8">
    <w:name w:val="WW8Num3z8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4z0">
    <w:name w:val="WW8Num4z0"/>
  </w:style>
  <w:style w:type="character" w:customStyle="1" w:styleId="WW8Num5z0">
    <w:name w:val="WW8Num5z0"/>
  </w:style>
  <w:style w:type="character" w:customStyle="1" w:styleId="WW8Num5z1">
    <w:name w:val="WW8Num5z1"/>
  </w:style>
  <w:style w:type="character" w:customStyle="1" w:styleId="WW8Num5z2">
    <w:name w:val="WW8Num5z2"/>
  </w:style>
  <w:style w:type="character" w:customStyle="1" w:styleId="WW8Num5z3">
    <w:name w:val="WW8Num5z3"/>
  </w:style>
  <w:style w:type="character" w:customStyle="1" w:styleId="WW8Num5z4">
    <w:name w:val="WW8Num5z4"/>
  </w:style>
  <w:style w:type="character" w:customStyle="1" w:styleId="WW8Num5z5">
    <w:name w:val="WW8Num5z5"/>
  </w:style>
  <w:style w:type="character" w:customStyle="1" w:styleId="WW8Num5z6">
    <w:name w:val="WW8Num5z6"/>
  </w:style>
  <w:style w:type="character" w:customStyle="1" w:styleId="WW8Num5z7">
    <w:name w:val="WW8Num5z7"/>
  </w:style>
  <w:style w:type="character" w:customStyle="1" w:styleId="WW8Num5z8">
    <w:name w:val="WW8Num5z8"/>
  </w:style>
  <w:style w:type="character" w:customStyle="1" w:styleId="WW8Num6z0">
    <w:name w:val="WW8Num6z0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0">
    <w:name w:val="WW8Num7z0"/>
    <w:rPr>
      <w:rFonts w:ascii="Symbol" w:hAnsi="Symbol" w:cs="Symbol" w:hint="default"/>
    </w:rPr>
  </w:style>
  <w:style w:type="character" w:customStyle="1" w:styleId="WW8Num7z1">
    <w:name w:val="WW8Num7z1"/>
    <w:rPr>
      <w:rFonts w:ascii="Courier New" w:hAnsi="Courier New" w:cs="Courier New" w:hint="default"/>
    </w:rPr>
  </w:style>
  <w:style w:type="character" w:customStyle="1" w:styleId="WW8Num7z2">
    <w:name w:val="WW8Num7z2"/>
    <w:rPr>
      <w:rFonts w:ascii="Wingdings" w:hAnsi="Wingdings" w:cs="Wingdings" w:hint="default"/>
    </w:rPr>
  </w:style>
  <w:style w:type="character" w:customStyle="1" w:styleId="Domylnaczcionkaakapitu2">
    <w:name w:val="Domyślna czcionka akapitu2"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8Num4z1">
    <w:name w:val="WW8Num4z1"/>
    <w:rPr>
      <w:rFonts w:ascii="Courier New" w:hAnsi="Courier New" w:cs="Courier New"/>
    </w:rPr>
  </w:style>
  <w:style w:type="character" w:customStyle="1" w:styleId="WW8Num4z2">
    <w:name w:val="WW8Num4z2"/>
    <w:rPr>
      <w:rFonts w:ascii="Wingdings" w:hAnsi="Wingdings" w:cs="Wingdings"/>
    </w:rPr>
  </w:style>
  <w:style w:type="character" w:customStyle="1" w:styleId="WW8Num8z0">
    <w:name w:val="WW8Num8z0"/>
    <w:rPr>
      <w:rFonts w:ascii="Symbol" w:hAnsi="Symbol" w:cs="Symbol"/>
    </w:rPr>
  </w:style>
  <w:style w:type="character" w:customStyle="1" w:styleId="WW8Num8z1">
    <w:name w:val="WW8Num8z1"/>
    <w:rPr>
      <w:rFonts w:ascii="Courier New" w:hAnsi="Courier New" w:cs="Courier New"/>
    </w:rPr>
  </w:style>
  <w:style w:type="character" w:customStyle="1" w:styleId="WW8Num8z2">
    <w:name w:val="WW8Num8z2"/>
    <w:rPr>
      <w:rFonts w:ascii="Wingdings" w:hAnsi="Wingdings" w:cs="Wingdings"/>
    </w:rPr>
  </w:style>
  <w:style w:type="character" w:customStyle="1" w:styleId="WW8Num10z0">
    <w:name w:val="WW8Num10z0"/>
    <w:rPr>
      <w:rFonts w:ascii="Symbol" w:hAnsi="Symbol" w:cs="Symbol"/>
    </w:rPr>
  </w:style>
  <w:style w:type="character" w:customStyle="1" w:styleId="WW8Num10z1">
    <w:name w:val="WW8Num10z1"/>
    <w:rPr>
      <w:rFonts w:ascii="Courier New" w:hAnsi="Courier New" w:cs="Courier New"/>
    </w:rPr>
  </w:style>
  <w:style w:type="character" w:customStyle="1" w:styleId="WW8Num10z2">
    <w:name w:val="WW8Num10z2"/>
    <w:rPr>
      <w:rFonts w:ascii="Wingdings" w:hAnsi="Wingdings" w:cs="Wingdings"/>
    </w:rPr>
  </w:style>
  <w:style w:type="character" w:customStyle="1" w:styleId="WW8Num12z0">
    <w:name w:val="WW8Num12z0"/>
    <w:rPr>
      <w:rFonts w:ascii="Symbol" w:hAnsi="Symbol" w:cs="Symbol"/>
    </w:rPr>
  </w:style>
  <w:style w:type="character" w:customStyle="1" w:styleId="WW8Num12z1">
    <w:name w:val="WW8Num12z1"/>
    <w:rPr>
      <w:rFonts w:ascii="Courier New" w:hAnsi="Courier New" w:cs="Courier New"/>
    </w:rPr>
  </w:style>
  <w:style w:type="character" w:customStyle="1" w:styleId="WW8Num12z2">
    <w:name w:val="WW8Num12z2"/>
    <w:rPr>
      <w:rFonts w:ascii="Wingdings" w:hAnsi="Wingdings" w:cs="Wingdings"/>
    </w:rPr>
  </w:style>
  <w:style w:type="character" w:customStyle="1" w:styleId="Domylnaczcionkaakapitu1">
    <w:name w:val="Domyślna czcionka akapitu1"/>
  </w:style>
  <w:style w:type="character" w:styleId="Numerstrony">
    <w:name w:val="page number"/>
    <w:basedOn w:val="Domylnaczcionkaakapitu1"/>
  </w:style>
  <w:style w:type="character" w:customStyle="1" w:styleId="Znakiprzypiswkocowych">
    <w:name w:val="Znaki przypisów końcowych"/>
    <w:rPr>
      <w:vertAlign w:val="superscript"/>
    </w:rPr>
  </w:style>
  <w:style w:type="character" w:customStyle="1" w:styleId="StopkaZnak">
    <w:name w:val="Stopka Znak"/>
    <w:rPr>
      <w:sz w:val="24"/>
      <w:szCs w:val="24"/>
    </w:rPr>
  </w:style>
  <w:style w:type="character" w:customStyle="1" w:styleId="Znakinumeracji">
    <w:name w:val="Znaki numeracji"/>
    <w:rPr>
      <w:b w:val="0"/>
      <w:bCs w:val="0"/>
    </w:rPr>
  </w:style>
  <w:style w:type="character" w:customStyle="1" w:styleId="Znakiwypunktowania">
    <w:name w:val="Znaki wypunktowania"/>
    <w:rPr>
      <w:rFonts w:ascii="OpenSymbol" w:eastAsia="OpenSymbol" w:hAnsi="OpenSymbol" w:cs="OpenSymbol"/>
    </w:rPr>
  </w:style>
  <w:style w:type="character" w:customStyle="1" w:styleId="ListLabel1">
    <w:name w:val="ListLabel 1"/>
    <w:rPr>
      <w:rFonts w:ascii="Times New Roman" w:hAnsi="Times New Roman" w:cs="font276"/>
      <w:sz w:val="24"/>
    </w:rPr>
  </w:style>
  <w:style w:type="paragraph" w:customStyle="1" w:styleId="Nagwek2">
    <w:name w:val="Nagłówek2"/>
    <w:basedOn w:val="Normalny"/>
    <w:next w:val="Tekstpodstawowy"/>
    <w:pPr>
      <w:keepNext/>
      <w:spacing w:before="240" w:after="120"/>
    </w:pPr>
    <w:rPr>
      <w:rFonts w:ascii="Liberation Sans" w:eastAsia="Lucida Sans Unicode" w:hAnsi="Liberation Sans" w:cs="Mangal"/>
      <w:sz w:val="28"/>
      <w:szCs w:val="28"/>
    </w:rPr>
  </w:style>
  <w:style w:type="paragraph" w:styleId="Tekstpodstawowy">
    <w:name w:val="Body Text"/>
    <w:basedOn w:val="Normalny"/>
    <w:pPr>
      <w:spacing w:after="120"/>
    </w:pPr>
  </w:style>
  <w:style w:type="paragraph" w:styleId="Lista">
    <w:name w:val="List"/>
    <w:basedOn w:val="Tekstpodstawowy"/>
    <w:rPr>
      <w:rFonts w:cs="Tahoma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Mangal"/>
      <w:i/>
      <w:iCs/>
    </w:rPr>
  </w:style>
  <w:style w:type="paragraph" w:customStyle="1" w:styleId="Indeks">
    <w:name w:val="Indeks"/>
    <w:basedOn w:val="Normalny"/>
    <w:pPr>
      <w:suppressLineNumbers/>
    </w:pPr>
    <w:rPr>
      <w:rFonts w:cs="Tahoma"/>
    </w:rPr>
  </w:style>
  <w:style w:type="paragraph" w:customStyle="1" w:styleId="Nagwek1">
    <w:name w:val="Nagłówek1"/>
    <w:basedOn w:val="Normalny"/>
    <w:next w:val="Tekstpodstawowy"/>
    <w:pPr>
      <w:keepNext/>
      <w:spacing w:before="240" w:after="120"/>
    </w:pPr>
    <w:rPr>
      <w:rFonts w:ascii="Arial" w:eastAsia="Arial Unicode MS" w:hAnsi="Arial" w:cs="Tahoma"/>
      <w:sz w:val="28"/>
      <w:szCs w:val="28"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rFonts w:cs="Tahoma"/>
      <w:i/>
      <w:iCs/>
    </w:rPr>
  </w:style>
  <w:style w:type="paragraph" w:styleId="Tekstdymka">
    <w:name w:val="Balloon Text"/>
    <w:basedOn w:val="Normalny"/>
    <w:rPr>
      <w:rFonts w:ascii="Tahoma" w:hAnsi="Tahoma" w:cs="Tahoma"/>
      <w:sz w:val="16"/>
      <w:szCs w:val="16"/>
    </w:rPr>
  </w:style>
  <w:style w:type="paragraph" w:customStyle="1" w:styleId="BodyText2">
    <w:name w:val="Body Text 2"/>
    <w:basedOn w:val="Normalny"/>
    <w:pPr>
      <w:overflowPunct w:val="0"/>
      <w:autoSpaceDE w:val="0"/>
      <w:ind w:left="284" w:hanging="284"/>
      <w:jc w:val="both"/>
      <w:textAlignment w:val="baseline"/>
    </w:pPr>
    <w:rPr>
      <w:sz w:val="28"/>
      <w:szCs w:val="20"/>
    </w:rPr>
  </w:style>
  <w:style w:type="paragraph" w:customStyle="1" w:styleId="NormalnyWyjustowany">
    <w:name w:val="Normalny + Wyjustowany"/>
    <w:basedOn w:val="Normalny"/>
    <w:pPr>
      <w:tabs>
        <w:tab w:val="left" w:pos="426"/>
      </w:tabs>
      <w:overflowPunct w:val="0"/>
      <w:autoSpaceDE w:val="0"/>
      <w:ind w:left="426" w:hanging="426"/>
      <w:jc w:val="both"/>
      <w:textAlignment w:val="baseline"/>
    </w:pPr>
    <w:rPr>
      <w:sz w:val="20"/>
      <w:szCs w:val="20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Tekstprzypisukocowego">
    <w:name w:val="endnote text"/>
    <w:basedOn w:val="Normalny"/>
    <w:rPr>
      <w:sz w:val="20"/>
      <w:szCs w:val="20"/>
    </w:rPr>
  </w:style>
  <w:style w:type="paragraph" w:customStyle="1" w:styleId="Zawartoramki">
    <w:name w:val="Zawartość ramki"/>
    <w:basedOn w:val="Tekstpodstawowy"/>
  </w:style>
  <w:style w:type="paragraph" w:customStyle="1" w:styleId="Tekstpodstawowywcity32">
    <w:name w:val="Tekst podstawowy wcięty 32"/>
    <w:basedOn w:val="Normalny"/>
    <w:pPr>
      <w:overflowPunct w:val="0"/>
      <w:autoSpaceDE w:val="0"/>
      <w:spacing w:after="120"/>
      <w:ind w:left="283"/>
      <w:textAlignment w:val="baseline"/>
    </w:pPr>
    <w:rPr>
      <w:sz w:val="16"/>
      <w:szCs w:val="16"/>
    </w:rPr>
  </w:style>
  <w:style w:type="paragraph" w:styleId="HTML-wstpniesformatowany">
    <w:name w:val="HTML Preformatted"/>
    <w:basedOn w:val="Normalny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</w:rPr>
  </w:style>
  <w:style w:type="paragraph" w:customStyle="1" w:styleId="Zawartotabeli">
    <w:name w:val="Zawartość tabeli"/>
    <w:basedOn w:val="Normalny"/>
    <w:pPr>
      <w:suppressLineNumbers/>
    </w:pPr>
  </w:style>
  <w:style w:type="paragraph" w:customStyle="1" w:styleId="Nagwektabeli">
    <w:name w:val="Nagłówek tabeli"/>
    <w:basedOn w:val="Zawartotabeli"/>
    <w:pPr>
      <w:jc w:val="center"/>
    </w:pPr>
    <w:rPr>
      <w:b/>
      <w:bCs/>
    </w:rPr>
  </w:style>
  <w:style w:type="paragraph" w:customStyle="1" w:styleId="ListParagraph">
    <w:name w:val="List Paragraph"/>
    <w:basedOn w:val="Normalny"/>
    <w:pPr>
      <w:spacing w:after="200"/>
      <w:ind w:left="720"/>
      <w:contextualSpacing/>
    </w:pPr>
  </w:style>
  <w:style w:type="paragraph" w:customStyle="1" w:styleId="Standard">
    <w:name w:val="Standard"/>
    <w:rsid w:val="00B96F51"/>
    <w:pPr>
      <w:suppressAutoHyphens/>
      <w:autoSpaceDN w:val="0"/>
      <w:textAlignment w:val="baseline"/>
    </w:pPr>
    <w:rPr>
      <w:kern w:val="3"/>
      <w:sz w:val="24"/>
      <w:szCs w:val="24"/>
      <w:lang w:eastAsia="zh-CN"/>
    </w:rPr>
  </w:style>
  <w:style w:type="numbering" w:customStyle="1" w:styleId="WW8Num2">
    <w:name w:val="WW8Num2"/>
    <w:basedOn w:val="Bezlisty"/>
    <w:rsid w:val="00F348B7"/>
    <w:pPr>
      <w:numPr>
        <w:numId w:val="9"/>
      </w:numPr>
    </w:pPr>
  </w:style>
  <w:style w:type="character" w:customStyle="1" w:styleId="Domylnaczcionkaakapitu3">
    <w:name w:val="Domyślna czcionka akapitu3"/>
    <w:rsid w:val="00F46E5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5664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54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45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17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07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08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6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23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928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78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061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380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419</Words>
  <Characters>2514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mklos</dc:creator>
  <cp:lastModifiedBy>Marcin Ciechomski</cp:lastModifiedBy>
  <cp:revision>2</cp:revision>
  <cp:lastPrinted>2021-09-20T12:17:00Z</cp:lastPrinted>
  <dcterms:created xsi:type="dcterms:W3CDTF">2021-09-22T10:57:00Z</dcterms:created>
  <dcterms:modified xsi:type="dcterms:W3CDTF">2021-09-22T10:57:00Z</dcterms:modified>
</cp:coreProperties>
</file>