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AD0288" w:rsidRDefault="00AD0288" w:rsidP="00AD0288">
      <w:pPr>
        <w:tabs>
          <w:tab w:val="left" w:pos="6645"/>
        </w:tabs>
      </w:pPr>
    </w:p>
    <w:p w:rsidR="00AD0288" w:rsidRDefault="00AD0288" w:rsidP="00AD0288">
      <w:pPr>
        <w:tabs>
          <w:tab w:val="left" w:pos="6645"/>
        </w:tabs>
      </w:pPr>
    </w:p>
    <w:p w:rsidR="00F1686E" w:rsidRPr="00AD0288" w:rsidRDefault="00CE3A73" w:rsidP="00AD0288">
      <w:pPr>
        <w:tabs>
          <w:tab w:val="left" w:pos="6645"/>
        </w:tabs>
        <w:rPr>
          <w:lang w:val="pl-PL"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240665</wp:posOffset>
                </wp:positionV>
                <wp:extent cx="750570" cy="45085"/>
                <wp:effectExtent l="0" t="254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570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1686E" w:rsidRDefault="00F1686E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F1686E" w:rsidRDefault="00F1686E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  <w:p w:rsidR="00F1686E" w:rsidRDefault="00F1686E">
                            <w:pPr>
                              <w:autoSpaceDE w:val="0"/>
                              <w:jc w:val="center"/>
                              <w:rPr>
                                <w:rFonts w:eastAsia="Lucida Sans Unicode" w:cs="Tahoma"/>
                                <w:b/>
                                <w:color w:val="000000"/>
                                <w:kern w:val="1"/>
                                <w:sz w:val="28"/>
                                <w:szCs w:val="20"/>
                                <w:lang w:eastAsia="pl-P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8.95pt;width:59.1pt;height:3.55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" stroked="f">
                <v:textbox inset="0,0,0,0">
                  <w:txbxContent>
                    <w:p w:rsidR="00F1686E" w:rsidRDefault="00F1686E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F1686E" w:rsidRDefault="00F1686E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  <w:p w:rsidR="00F1686E" w:rsidRDefault="00F1686E">
                      <w:pPr>
                        <w:autoSpaceDE w:val="0"/>
                        <w:jc w:val="center"/>
                        <w:rPr>
                          <w:rFonts w:eastAsia="Lucida Sans Unicode" w:cs="Tahoma"/>
                          <w:b/>
                          <w:color w:val="000000"/>
                          <w:kern w:val="1"/>
                          <w:sz w:val="28"/>
                          <w:szCs w:val="20"/>
                          <w:lang w:eastAsia="pl-PL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F1686E">
        <w:t xml:space="preserve">                                                     </w:t>
      </w:r>
      <w:r w:rsidR="00F1686E">
        <w:rPr>
          <w:sz w:val="28"/>
          <w:szCs w:val="28"/>
        </w:rPr>
        <w:t xml:space="preserve">                                  </w:t>
      </w:r>
      <w:r w:rsidR="00F1686E">
        <w:t xml:space="preserve">                         </w:t>
      </w:r>
    </w:p>
    <w:p w:rsidR="00F1686E" w:rsidRPr="00FB134E" w:rsidRDefault="00F1686E">
      <w:pPr>
        <w:tabs>
          <w:tab w:val="left" w:pos="2340"/>
          <w:tab w:val="left" w:pos="4500"/>
        </w:tabs>
        <w:ind w:left="4254" w:right="5137"/>
        <w:jc w:val="both"/>
        <w:rPr>
          <w:sz w:val="4"/>
          <w:szCs w:val="4"/>
        </w:rPr>
      </w:pPr>
    </w:p>
    <w:p w:rsidR="00F1686E" w:rsidRPr="00FB134E" w:rsidRDefault="00F1686E">
      <w:pPr>
        <w:tabs>
          <w:tab w:val="left" w:pos="2340"/>
          <w:tab w:val="left" w:pos="4500"/>
        </w:tabs>
        <w:ind w:left="4254" w:right="5137"/>
        <w:jc w:val="both"/>
        <w:rPr>
          <w:sz w:val="12"/>
          <w:szCs w:val="12"/>
        </w:rPr>
      </w:pPr>
    </w:p>
    <w:p w:rsidR="00F1686E" w:rsidRDefault="00AD0288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OBWIESZCZENIE STAROSTY PIASECZYŃSKIEGO </w:t>
      </w:r>
    </w:p>
    <w:p w:rsidR="00F1686E" w:rsidRPr="00C85FEC" w:rsidRDefault="00F1686E">
      <w:pPr>
        <w:tabs>
          <w:tab w:val="left" w:pos="4095"/>
        </w:tabs>
        <w:jc w:val="center"/>
        <w:rPr>
          <w:b/>
          <w:bCs/>
        </w:rPr>
      </w:pPr>
    </w:p>
    <w:p w:rsidR="00F1686E" w:rsidRPr="00FB134E" w:rsidRDefault="00F1686E">
      <w:pPr>
        <w:tabs>
          <w:tab w:val="left" w:pos="4095"/>
        </w:tabs>
        <w:jc w:val="center"/>
        <w:rPr>
          <w:b/>
          <w:bCs/>
          <w:sz w:val="4"/>
          <w:szCs w:val="4"/>
        </w:rPr>
      </w:pPr>
    </w:p>
    <w:p w:rsidR="00F1686E" w:rsidRPr="00C85FEC" w:rsidRDefault="00F1686E">
      <w:pPr>
        <w:tabs>
          <w:tab w:val="left" w:pos="4095"/>
        </w:tabs>
        <w:rPr>
          <w:b/>
          <w:bCs/>
          <w:sz w:val="16"/>
          <w:szCs w:val="16"/>
        </w:rPr>
      </w:pPr>
    </w:p>
    <w:p w:rsidR="002A75E9" w:rsidRDefault="00C970A1" w:rsidP="00146A5A">
      <w:pPr>
        <w:ind w:firstLine="709"/>
        <w:jc w:val="both"/>
      </w:pPr>
      <w:r>
        <w:rPr>
          <w:b/>
        </w:rPr>
        <w:t xml:space="preserve">Zgodnie z </w:t>
      </w:r>
      <w:r w:rsidR="00F1686E" w:rsidRPr="00FB134E">
        <w:rPr>
          <w:b/>
        </w:rPr>
        <w:t>art.</w:t>
      </w:r>
      <w:r>
        <w:rPr>
          <w:b/>
        </w:rPr>
        <w:t xml:space="preserve"> 49a</w:t>
      </w:r>
      <w:r w:rsidR="00B92DA8">
        <w:t xml:space="preserve"> </w:t>
      </w:r>
      <w:r w:rsidR="00F1686E">
        <w:t>ustawy z dnia 14 c</w:t>
      </w:r>
      <w:r w:rsidR="00B92DA8">
        <w:t xml:space="preserve">zerwca 1960 r. </w:t>
      </w:r>
      <w:r w:rsidR="00F1686E">
        <w:t xml:space="preserve">Kodeks postępowania administracyjnego (t.j. </w:t>
      </w:r>
      <w:r w:rsidR="00721C7A">
        <w:rPr>
          <w:color w:val="33332F"/>
          <w:lang w:eastAsia="pl-PL"/>
        </w:rPr>
        <w:t xml:space="preserve">Dz. </w:t>
      </w:r>
      <w:r w:rsidR="00F1686E" w:rsidRPr="003F18C9">
        <w:rPr>
          <w:color w:val="000000"/>
          <w:lang w:eastAsia="pl-PL"/>
        </w:rPr>
        <w:t xml:space="preserve">U. z </w:t>
      </w:r>
      <w:r w:rsidR="00927BDC">
        <w:rPr>
          <w:color w:val="000000"/>
          <w:lang w:eastAsia="pl-PL"/>
        </w:rPr>
        <w:t>2020</w:t>
      </w:r>
      <w:r w:rsidR="00AD0288" w:rsidRPr="003F18C9">
        <w:rPr>
          <w:color w:val="000000"/>
          <w:lang w:eastAsia="pl-PL"/>
        </w:rPr>
        <w:t xml:space="preserve"> r., poz. </w:t>
      </w:r>
      <w:r w:rsidR="00927BDC">
        <w:rPr>
          <w:color w:val="000000"/>
          <w:lang w:eastAsia="pl-PL"/>
        </w:rPr>
        <w:t>256 ze zm.</w:t>
      </w:r>
      <w:r w:rsidR="00AD0288" w:rsidRPr="003F18C9">
        <w:rPr>
          <w:color w:val="000000"/>
          <w:lang w:eastAsia="pl-PL"/>
        </w:rPr>
        <w:t>)</w:t>
      </w:r>
      <w:r w:rsidR="008427FA" w:rsidRPr="003F18C9">
        <w:rPr>
          <w:color w:val="000000"/>
          <w:lang w:eastAsia="pl-PL"/>
        </w:rPr>
        <w:t>, czytaj dalej k.p.a.,</w:t>
      </w:r>
      <w:r w:rsidR="00FB134E">
        <w:t xml:space="preserve"> </w:t>
      </w:r>
      <w:r>
        <w:t xml:space="preserve">zawiadamia się o wydaniu </w:t>
      </w:r>
      <w:r w:rsidR="00146A5A">
        <w:t>decyzji</w:t>
      </w:r>
      <w:r w:rsidR="00C156A0">
        <w:t xml:space="preserve"> </w:t>
      </w:r>
      <w:r w:rsidR="007750BC">
        <w:t>Starosty Piaseczyńskiego nr 2256/2021 z dnia</w:t>
      </w:r>
      <w:r>
        <w:t xml:space="preserve"> </w:t>
      </w:r>
      <w:r w:rsidR="00146A5A">
        <w:t>18 października 2021</w:t>
      </w:r>
      <w:r w:rsidR="00927BDC">
        <w:t xml:space="preserve"> </w:t>
      </w:r>
      <w:r>
        <w:t>r.,</w:t>
      </w:r>
      <w:r w:rsidR="007750BC">
        <w:t xml:space="preserve"> umarzającej postepowanie</w:t>
      </w:r>
      <w:r>
        <w:t xml:space="preserve"> na wniosek</w:t>
      </w:r>
      <w:r w:rsidR="002A75E9">
        <w:t xml:space="preserve"> </w:t>
      </w:r>
      <w:r w:rsidR="00146A5A">
        <w:t>P4 Sp. z o.o. ul. Wynalazek 1, 02-677 Warszawa</w:t>
      </w:r>
      <w:r>
        <w:t>,</w:t>
      </w:r>
      <w:r w:rsidR="00146A5A">
        <w:t xml:space="preserve"> </w:t>
      </w:r>
      <w:r w:rsidR="00C156A0">
        <w:t>(</w:t>
      </w:r>
      <w:r w:rsidR="005F1F6A">
        <w:t>nr rej. ARB.6740.</w:t>
      </w:r>
      <w:r w:rsidR="00146A5A">
        <w:t>866</w:t>
      </w:r>
      <w:r w:rsidR="005F1F6A">
        <w:t>.20</w:t>
      </w:r>
      <w:r w:rsidR="003459F5">
        <w:t>20</w:t>
      </w:r>
      <w:r w:rsidR="005F1F6A">
        <w:t>.</w:t>
      </w:r>
      <w:r w:rsidR="003459F5">
        <w:t>KMo</w:t>
      </w:r>
      <w:bookmarkStart w:id="0" w:name="_GoBack"/>
      <w:r>
        <w:t xml:space="preserve">), </w:t>
      </w:r>
      <w:bookmarkStart w:id="1" w:name="_Hlk46315109"/>
      <w:r w:rsidR="007750BC">
        <w:t>dotyczące</w:t>
      </w:r>
      <w:r w:rsidR="003459F5" w:rsidRPr="003459F5">
        <w:rPr>
          <w:rFonts w:eastAsia="Lucida Sans Unicode"/>
          <w:color w:val="000000"/>
          <w:lang w:bidi="hi-IN"/>
        </w:rPr>
        <w:t xml:space="preserve"> </w:t>
      </w:r>
      <w:r w:rsidR="003459F5">
        <w:rPr>
          <w:rFonts w:eastAsia="Lucida Sans Unicode"/>
          <w:color w:val="000000"/>
          <w:lang w:bidi="hi-IN"/>
        </w:rPr>
        <w:t>budow</w:t>
      </w:r>
      <w:r w:rsidR="007750BC">
        <w:rPr>
          <w:rFonts w:eastAsia="Lucida Sans Unicode"/>
          <w:color w:val="000000"/>
          <w:lang w:bidi="hi-IN"/>
        </w:rPr>
        <w:t>y</w:t>
      </w:r>
      <w:r w:rsidR="003459F5">
        <w:rPr>
          <w:rFonts w:eastAsia="Lucida Sans Unicode"/>
          <w:color w:val="000000"/>
          <w:lang w:bidi="hi-IN"/>
        </w:rPr>
        <w:t xml:space="preserve"> </w:t>
      </w:r>
      <w:bookmarkStart w:id="2" w:name="_Hlk49779841"/>
      <w:bookmarkStart w:id="3" w:name="_Hlk49845591"/>
      <w:bookmarkEnd w:id="1"/>
      <w:r w:rsidR="00146A5A" w:rsidRPr="00B437EB">
        <w:t>wolnostojącej wieży wraz z instalacjami i urządzeniami telefonii komórkowej Play o numerze „WAR1705G” wraz z wewnętrzną instalacją elektroenergetyczną oraz przyłączem telekomunikacyjnym</w:t>
      </w:r>
      <w:bookmarkEnd w:id="2"/>
      <w:bookmarkEnd w:id="3"/>
      <w:r w:rsidR="007750BC">
        <w:t>,</w:t>
      </w:r>
      <w:r>
        <w:t xml:space="preserve"> </w:t>
      </w:r>
      <w:r w:rsidR="00AD0288">
        <w:t>na działce nr ew.</w:t>
      </w:r>
      <w:r w:rsidR="005F1F6A" w:rsidRPr="005F1F6A">
        <w:t xml:space="preserve"> </w:t>
      </w:r>
      <w:r w:rsidR="00146A5A" w:rsidRPr="00B437EB">
        <w:t>273/1, obręb 0001 Lesznowola w jednostce ewidencyjnej 141803_2 Lesznowola</w:t>
      </w:r>
      <w:bookmarkEnd w:id="0"/>
      <w:r w:rsidR="00146A5A" w:rsidRPr="00B437EB">
        <w:t>,</w:t>
      </w:r>
    </w:p>
    <w:p w:rsidR="002A75E9" w:rsidRDefault="002A75E9" w:rsidP="00AD0288">
      <w:pPr>
        <w:ind w:firstLine="709"/>
        <w:jc w:val="both"/>
      </w:pPr>
      <w:r>
        <w:t>Z treścią decyzji</w:t>
      </w:r>
      <w:r w:rsidR="00146A5A">
        <w:t xml:space="preserve"> nr</w:t>
      </w:r>
      <w:r w:rsidR="007750BC">
        <w:t xml:space="preserve"> Starosty Piaseczyńskiego</w:t>
      </w:r>
      <w:r w:rsidR="00146A5A">
        <w:t xml:space="preserve"> 2256/2021</w:t>
      </w:r>
      <w:r>
        <w:t xml:space="preserve"> z dnia </w:t>
      </w:r>
      <w:r w:rsidR="00146A5A">
        <w:t>18 października</w:t>
      </w:r>
      <w:r>
        <w:t xml:space="preserve"> </w:t>
      </w:r>
      <w:r w:rsidR="00146A5A">
        <w:t xml:space="preserve">2021 </w:t>
      </w:r>
      <w:r w:rsidR="005F1F6A">
        <w:t xml:space="preserve">r. Starosty Piaseczyńskiego </w:t>
      </w:r>
      <w:r>
        <w:t>można zapoznać się w Starostwie Powiatowym w Piasecznie przy ul. Chyliczkow</w:t>
      </w:r>
      <w:r w:rsidR="000B0DD4">
        <w:t>skiej</w:t>
      </w:r>
      <w:r>
        <w:t xml:space="preserve"> 14, w kancelarii wydziału architektoniczno-budowlanego w sali obsługi Interesanta, od </w:t>
      </w:r>
      <w:r w:rsidR="00146A5A">
        <w:t>pn. do piąt. w godzinach 8-15</w:t>
      </w:r>
      <w:r>
        <w:t>.</w:t>
      </w:r>
    </w:p>
    <w:p w:rsidR="002A75E9" w:rsidRDefault="002A75E9" w:rsidP="00AD0288">
      <w:pPr>
        <w:ind w:firstLine="709"/>
        <w:jc w:val="both"/>
      </w:pPr>
    </w:p>
    <w:p w:rsidR="002A75E9" w:rsidRPr="00AD0288" w:rsidRDefault="002A75E9" w:rsidP="00AD0288">
      <w:pPr>
        <w:ind w:firstLine="709"/>
        <w:jc w:val="both"/>
      </w:pPr>
      <w:r>
        <w:t>Zgodnie z art. 49 ustawy –</w:t>
      </w:r>
      <w:r w:rsidR="008427FA">
        <w:t xml:space="preserve"> </w:t>
      </w:r>
      <w:r w:rsidR="00281FC1">
        <w:t>k</w:t>
      </w:r>
      <w:r w:rsidR="008427FA">
        <w:t>.p.a.</w:t>
      </w:r>
      <w:r>
        <w:t xml:space="preserve">, doręczenie uważa się za dokonane po upływie czternastu dni od dnia publicznego ogłoszenia.  </w:t>
      </w:r>
    </w:p>
    <w:p w:rsidR="002A75E9" w:rsidRPr="002A75E9" w:rsidRDefault="002A75E9" w:rsidP="002A75E9">
      <w:pPr>
        <w:pStyle w:val="Standard"/>
        <w:ind w:firstLine="708"/>
        <w:jc w:val="both"/>
        <w:rPr>
          <w:b/>
        </w:rPr>
      </w:pPr>
      <w:r w:rsidRPr="002A75E9">
        <w:rPr>
          <w:b/>
        </w:rPr>
        <w:t>Od decyzji przysługuje odwołanie do Wojewody Mazowieckiego,                                                 za pośrednictwem organu, który wydał niniejszą decyzję (Starosta Piaseczyński,                            ul. Chyliczkowska 14, 05-500 Piaseczno), w terminie 14 dni od dnia jej doręczenia.</w:t>
      </w:r>
    </w:p>
    <w:p w:rsidR="002A75E9" w:rsidRPr="002A75E9" w:rsidRDefault="002A75E9" w:rsidP="002A75E9">
      <w:pPr>
        <w:autoSpaceDN w:val="0"/>
        <w:ind w:firstLine="708"/>
        <w:jc w:val="both"/>
        <w:textAlignment w:val="baseline"/>
        <w:rPr>
          <w:b/>
          <w:kern w:val="3"/>
        </w:rPr>
      </w:pPr>
      <w:r w:rsidRPr="002A75E9">
        <w:rPr>
          <w:b/>
          <w:kern w:val="3"/>
        </w:rPr>
        <w:t>W trakcie biegu terminu do wniesienia odwołania strona może zrzec się prawa do wniesienia odwołania wobec organu administracji publicznej, który wydał decyzję.</w:t>
      </w:r>
    </w:p>
    <w:p w:rsidR="002A75E9" w:rsidRPr="002A75E9" w:rsidRDefault="002A75E9" w:rsidP="002A75E9">
      <w:pPr>
        <w:autoSpaceDN w:val="0"/>
        <w:ind w:firstLine="708"/>
        <w:jc w:val="both"/>
        <w:textAlignment w:val="baseline"/>
        <w:rPr>
          <w:b/>
          <w:kern w:val="3"/>
        </w:rPr>
      </w:pPr>
      <w:r w:rsidRPr="002A75E9">
        <w:rPr>
          <w:b/>
          <w:kern w:val="3"/>
        </w:rPr>
        <w:t>Z dniem doręczenia organowi administracji publicznej oświadczenia o zrzeczeniu się prawa do wniesienia odwołania przez ostatnią ze stron postępowania, decyzja staje się ostateczna i prawomocna.</w:t>
      </w:r>
    </w:p>
    <w:p w:rsidR="00F1686E" w:rsidRPr="00FB134E" w:rsidRDefault="00F1686E" w:rsidP="00447A54">
      <w:pPr>
        <w:pStyle w:val="Standard"/>
        <w:jc w:val="both"/>
        <w:rPr>
          <w:sz w:val="16"/>
          <w:szCs w:val="16"/>
        </w:rPr>
      </w:pPr>
    </w:p>
    <w:p w:rsidR="008F2B26" w:rsidRDefault="008F2B26" w:rsidP="008F2B26">
      <w:pPr>
        <w:pStyle w:val="Tekstpodstawowywcity32"/>
        <w:spacing w:after="0"/>
        <w:ind w:left="0"/>
        <w:jc w:val="both"/>
        <w:rPr>
          <w:sz w:val="24"/>
          <w:szCs w:val="24"/>
        </w:rPr>
      </w:pPr>
    </w:p>
    <w:p w:rsidR="008F2B26" w:rsidRDefault="005F1F6A" w:rsidP="008F2B26">
      <w:pPr>
        <w:pStyle w:val="Tekstpodstawowywcity32"/>
        <w:spacing w:after="0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Nr rej. ARB.6740.</w:t>
      </w:r>
      <w:r w:rsidR="00146A5A">
        <w:rPr>
          <w:b/>
          <w:sz w:val="24"/>
          <w:szCs w:val="24"/>
        </w:rPr>
        <w:t>866</w:t>
      </w:r>
      <w:r>
        <w:rPr>
          <w:b/>
          <w:sz w:val="24"/>
          <w:szCs w:val="24"/>
        </w:rPr>
        <w:t>.20</w:t>
      </w:r>
      <w:r w:rsidR="003459F5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.</w:t>
      </w:r>
      <w:r w:rsidR="003459F5">
        <w:rPr>
          <w:b/>
          <w:sz w:val="24"/>
          <w:szCs w:val="24"/>
        </w:rPr>
        <w:t>KMo</w:t>
      </w:r>
    </w:p>
    <w:p w:rsidR="00365C4C" w:rsidRPr="008F2B26" w:rsidRDefault="00365C4C" w:rsidP="008F2B26">
      <w:pPr>
        <w:pStyle w:val="Tekstpodstawowywcity32"/>
        <w:spacing w:after="0"/>
        <w:ind w:left="0"/>
        <w:jc w:val="both"/>
        <w:rPr>
          <w:b/>
          <w:sz w:val="24"/>
          <w:szCs w:val="24"/>
        </w:rPr>
      </w:pPr>
    </w:p>
    <w:tbl>
      <w:tblPr>
        <w:tblW w:w="7066" w:type="dxa"/>
        <w:tblLook w:val="04A0" w:firstRow="1" w:lastRow="0" w:firstColumn="1" w:lastColumn="0" w:noHBand="0" w:noVBand="1"/>
      </w:tblPr>
      <w:tblGrid>
        <w:gridCol w:w="3533"/>
        <w:gridCol w:w="3533"/>
      </w:tblGrid>
      <w:tr w:rsidR="00CE3EEE" w:rsidTr="00E9330C">
        <w:trPr>
          <w:trHeight w:val="2385"/>
        </w:trPr>
        <w:tc>
          <w:tcPr>
            <w:tcW w:w="3533" w:type="dxa"/>
            <w:shd w:val="clear" w:color="auto" w:fill="auto"/>
          </w:tcPr>
          <w:p w:rsidR="00CE3EEE" w:rsidRPr="00E9330C" w:rsidRDefault="00CE3EEE" w:rsidP="00E9330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  <w:tc>
          <w:tcPr>
            <w:tcW w:w="3533" w:type="dxa"/>
            <w:shd w:val="clear" w:color="auto" w:fill="auto"/>
          </w:tcPr>
          <w:p w:rsidR="00CE3EEE" w:rsidRPr="00E9330C" w:rsidRDefault="00CE3EEE" w:rsidP="00E9330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  <w:r w:rsidRPr="00E9330C">
              <w:rPr>
                <w:rFonts w:ascii="Calibri" w:eastAsia="Calibri" w:hAnsi="Calibri"/>
                <w:caps/>
                <w:sz w:val="22"/>
                <w:szCs w:val="22"/>
              </w:rPr>
              <w:t>opatrzone kwalifikowanym podpisem elektronicznym</w:t>
            </w:r>
          </w:p>
          <w:p w:rsidR="00CE3EEE" w:rsidRPr="00E9330C" w:rsidRDefault="00CE3EEE" w:rsidP="00E9330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  <w:p w:rsidR="00CE3EEE" w:rsidRPr="00E9330C" w:rsidRDefault="00CE3EEE" w:rsidP="00E9330C">
            <w:pPr>
              <w:spacing w:after="120"/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9330C">
              <w:rPr>
                <w:rFonts w:ascii="Calibri" w:eastAsia="Calibri" w:hAnsi="Calibri"/>
                <w:sz w:val="22"/>
                <w:szCs w:val="22"/>
              </w:rPr>
              <w:t>Z up. Starosty Piaseczyńskiego</w:t>
            </w:r>
          </w:p>
          <w:p w:rsidR="00CE3EEE" w:rsidRPr="00E9330C" w:rsidRDefault="00CE3EEE" w:rsidP="00E9330C">
            <w:pPr>
              <w:jc w:val="center"/>
              <w:rPr>
                <w:rFonts w:ascii="Calibri" w:eastAsia="Calibri" w:hAnsi="Calibri"/>
                <w:i/>
              </w:rPr>
            </w:pPr>
            <w:r w:rsidRPr="00E9330C">
              <w:rPr>
                <w:rFonts w:ascii="Calibri" w:eastAsia="Calibri" w:hAnsi="Calibri"/>
                <w:i/>
              </w:rPr>
              <w:t>mgr inż. Sylwia Moszczyńska-Staś</w:t>
            </w:r>
          </w:p>
          <w:p w:rsidR="00CE3EEE" w:rsidRPr="00E9330C" w:rsidRDefault="00CE3EEE" w:rsidP="00E9330C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9330C">
              <w:rPr>
                <w:rFonts w:ascii="Calibri" w:eastAsia="Calibri" w:hAnsi="Calibri"/>
                <w:sz w:val="22"/>
                <w:szCs w:val="22"/>
              </w:rPr>
              <w:t>Naczelnik Wydziału</w:t>
            </w:r>
          </w:p>
          <w:p w:rsidR="00CE3EEE" w:rsidRPr="00E9330C" w:rsidRDefault="00CE3EEE" w:rsidP="00E9330C">
            <w:pPr>
              <w:jc w:val="center"/>
              <w:rPr>
                <w:rFonts w:ascii="Calibri" w:eastAsia="Calibri" w:hAnsi="Calibri"/>
                <w:sz w:val="22"/>
                <w:szCs w:val="22"/>
              </w:rPr>
            </w:pPr>
            <w:r w:rsidRPr="00E9330C">
              <w:rPr>
                <w:rFonts w:ascii="Calibri" w:eastAsia="Calibri" w:hAnsi="Calibri"/>
                <w:sz w:val="22"/>
                <w:szCs w:val="22"/>
              </w:rPr>
              <w:t>Architektoniczno-Budowlanego</w:t>
            </w:r>
          </w:p>
          <w:p w:rsidR="00CE3EEE" w:rsidRPr="00E9330C" w:rsidRDefault="00CE3EEE" w:rsidP="00E9330C">
            <w:pPr>
              <w:jc w:val="center"/>
              <w:rPr>
                <w:rFonts w:ascii="Calibri" w:eastAsia="Calibri" w:hAnsi="Calibri"/>
                <w:caps/>
                <w:sz w:val="22"/>
                <w:szCs w:val="22"/>
              </w:rPr>
            </w:pPr>
          </w:p>
        </w:tc>
      </w:tr>
    </w:tbl>
    <w:p w:rsidR="00F1686E" w:rsidRDefault="00F1686E">
      <w:pPr>
        <w:rPr>
          <w:b/>
        </w:rPr>
      </w:pPr>
    </w:p>
    <w:p w:rsidR="009F5413" w:rsidRDefault="009F5413" w:rsidP="00B27D4A">
      <w:pPr>
        <w:tabs>
          <w:tab w:val="left" w:pos="-12645"/>
          <w:tab w:val="left" w:pos="-12437"/>
        </w:tabs>
        <w:autoSpaceDN w:val="0"/>
        <w:textAlignment w:val="baseline"/>
        <w:rPr>
          <w:kern w:val="3"/>
        </w:rPr>
      </w:pPr>
    </w:p>
    <w:p w:rsidR="00447A54" w:rsidRPr="00447A54" w:rsidRDefault="00955CD1" w:rsidP="00447A54">
      <w:pPr>
        <w:tabs>
          <w:tab w:val="left" w:pos="-12645"/>
          <w:tab w:val="left" w:pos="-12437"/>
        </w:tabs>
        <w:autoSpaceDN w:val="0"/>
        <w:textAlignment w:val="baseline"/>
        <w:rPr>
          <w:bCs/>
          <w:kern w:val="3"/>
        </w:rPr>
      </w:pPr>
      <w:r>
        <w:rPr>
          <w:bCs/>
          <w:kern w:val="3"/>
        </w:rPr>
        <w:t xml:space="preserve">                                                                  </w:t>
      </w:r>
    </w:p>
    <w:p w:rsidR="00447A54" w:rsidRPr="00447A54" w:rsidRDefault="009F5413" w:rsidP="00447A54">
      <w:pPr>
        <w:tabs>
          <w:tab w:val="left" w:pos="-12645"/>
          <w:tab w:val="left" w:pos="-12437"/>
        </w:tabs>
        <w:autoSpaceDN w:val="0"/>
        <w:textAlignment w:val="baseline"/>
        <w:rPr>
          <w:kern w:val="3"/>
        </w:rPr>
      </w:pPr>
      <w:r>
        <w:rPr>
          <w:b/>
          <w:bCs/>
          <w:kern w:val="3"/>
        </w:rPr>
        <w:t xml:space="preserve">  </w:t>
      </w:r>
      <w:r w:rsidR="00447A54" w:rsidRPr="00447A54">
        <w:rPr>
          <w:b/>
          <w:bCs/>
          <w:kern w:val="3"/>
        </w:rPr>
        <w:t>Publiczne obwieszczenie nastąpiło w dniu:</w:t>
      </w:r>
      <w:r w:rsidR="00CE3EEE">
        <w:rPr>
          <w:kern w:val="3"/>
        </w:rPr>
        <w:t xml:space="preserve">  25 października 2021 r.</w:t>
      </w:r>
    </w:p>
    <w:p w:rsidR="00447A54" w:rsidRDefault="00447A54" w:rsidP="00447A54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</w:rPr>
        <w:tab/>
      </w:r>
      <w:r w:rsidRPr="00447A54">
        <w:rPr>
          <w:kern w:val="3"/>
          <w:sz w:val="20"/>
          <w:szCs w:val="20"/>
        </w:rPr>
        <w:t xml:space="preserve">  (datę obwiesz</w:t>
      </w:r>
      <w:r>
        <w:rPr>
          <w:kern w:val="3"/>
          <w:sz w:val="20"/>
          <w:szCs w:val="20"/>
        </w:rPr>
        <w:t>czenia wpisuje osoba dokonująca</w:t>
      </w:r>
    </w:p>
    <w:p w:rsidR="00447A54" w:rsidRDefault="00447A54" w:rsidP="00447A54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  <w:r>
        <w:rPr>
          <w:kern w:val="3"/>
          <w:sz w:val="20"/>
          <w:szCs w:val="20"/>
        </w:rPr>
        <w:t xml:space="preserve">                                                                                        obwieszczenia</w:t>
      </w:r>
      <w:r w:rsidRPr="00447A54">
        <w:rPr>
          <w:kern w:val="3"/>
          <w:sz w:val="20"/>
          <w:szCs w:val="20"/>
        </w:rPr>
        <w:t xml:space="preserve"> na podstawie art. 49 § 2 k.p.a.)</w:t>
      </w:r>
    </w:p>
    <w:p w:rsidR="00365C4C" w:rsidRPr="00447A54" w:rsidRDefault="00365C4C" w:rsidP="00447A54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</w:p>
    <w:p w:rsidR="00365C4C" w:rsidRPr="00F445A3" w:rsidRDefault="00365C4C" w:rsidP="00365C4C">
      <w:pPr>
        <w:jc w:val="both"/>
      </w:pPr>
      <w:r>
        <w:t xml:space="preserve">        Wydruk stanowi dowód tego, co zostało stwierdzone w piśmie wydanym w formie dokumentu elektronicznego</w:t>
      </w:r>
      <w:r w:rsidRPr="00F445A3">
        <w:t>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365C4C" w:rsidRDefault="00365C4C" w:rsidP="00365C4C"/>
    <w:p w:rsidR="00447A54" w:rsidRPr="00447A54" w:rsidRDefault="00447A54" w:rsidP="00B27D4A">
      <w:pPr>
        <w:tabs>
          <w:tab w:val="left" w:pos="-12645"/>
          <w:tab w:val="left" w:pos="-12437"/>
        </w:tabs>
        <w:autoSpaceDN w:val="0"/>
        <w:textAlignment w:val="baseline"/>
        <w:rPr>
          <w:kern w:val="3"/>
          <w:sz w:val="20"/>
          <w:szCs w:val="20"/>
        </w:rPr>
      </w:pPr>
    </w:p>
    <w:sectPr w:rsidR="00447A54" w:rsidRPr="00447A54" w:rsidSect="00FB134E">
      <w:footerReference w:type="even" r:id="rId8"/>
      <w:footerReference w:type="default" r:id="rId9"/>
      <w:pgSz w:w="11906" w:h="16838"/>
      <w:pgMar w:top="284" w:right="1417" w:bottom="1276" w:left="1417" w:header="708" w:footer="7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4680" w:rsidRDefault="00F04680">
      <w:r>
        <w:separator/>
      </w:r>
    </w:p>
  </w:endnote>
  <w:endnote w:type="continuationSeparator" w:id="0">
    <w:p w:rsidR="00F04680" w:rsidRDefault="00F04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86E" w:rsidRDefault="00C85FEC" w:rsidP="00AD3D3A">
    <w:pPr>
      <w:pStyle w:val="Stopka"/>
      <w:pBdr>
        <w:top w:val="single" w:sz="4" w:space="1" w:color="622423"/>
        <w:left w:val="none" w:sz="0" w:space="0" w:color="000000"/>
        <w:bottom w:val="none" w:sz="0" w:space="0" w:color="000000"/>
        <w:right w:val="none" w:sz="0" w:space="0" w:color="000000"/>
      </w:pBdr>
      <w:tabs>
        <w:tab w:val="clear" w:pos="4536"/>
        <w:tab w:val="left" w:pos="4590"/>
      </w:tabs>
      <w:rPr>
        <w:rFonts w:ascii="Cambria" w:hAnsi="Cambria" w:cs="Cambria"/>
        <w:sz w:val="28"/>
        <w:szCs w:val="28"/>
      </w:rPr>
    </w:pPr>
    <w:r>
      <w:rPr>
        <w:b/>
        <w:bCs/>
        <w:lang w:val="de-DE"/>
      </w:rPr>
      <w:t>ARB-K.6740.07.2013.MK.KK</w:t>
    </w:r>
    <w:r w:rsidR="00F1686E">
      <w:rPr>
        <w:rFonts w:ascii="Cambria" w:hAnsi="Cambria" w:cs="Cambria"/>
      </w:rPr>
      <w:tab/>
    </w:r>
    <w:r w:rsidR="00AD3D3A">
      <w:rPr>
        <w:rFonts w:ascii="Cambria" w:hAnsi="Cambria" w:cs="Cambria"/>
      </w:rPr>
      <w:tab/>
    </w:r>
    <w:r w:rsidR="00F1686E">
      <w:rPr>
        <w:color w:val="000000"/>
      </w:rPr>
      <w:t xml:space="preserve">Strona </w:t>
    </w:r>
    <w:r w:rsidR="00F1686E">
      <w:rPr>
        <w:color w:val="000000"/>
        <w:shd w:val="clear" w:color="auto" w:fill="FFFFFF"/>
      </w:rPr>
      <w:t>2</w:t>
    </w:r>
    <w:r w:rsidR="00F1686E">
      <w:rPr>
        <w:color w:val="000000"/>
      </w:rPr>
      <w:t>/2</w:t>
    </w:r>
  </w:p>
  <w:p w:rsidR="00F1686E" w:rsidRDefault="00F1686E">
    <w:pPr>
      <w:pStyle w:val="Stopka"/>
      <w:rPr>
        <w:rFonts w:ascii="Cambria" w:hAnsi="Cambria" w:cs="Cambria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7A54" w:rsidRDefault="00447A54">
    <w:pPr>
      <w:pStyle w:val="Stopka"/>
      <w:pBdr>
        <w:bottom w:val="single" w:sz="12" w:space="1" w:color="auto"/>
      </w:pBdr>
    </w:pPr>
  </w:p>
  <w:p w:rsidR="00447A54" w:rsidRPr="00447A54" w:rsidRDefault="005F1F6A">
    <w:pPr>
      <w:pStyle w:val="Stopka"/>
      <w:rPr>
        <w:b/>
      </w:rPr>
    </w:pPr>
    <w:r>
      <w:rPr>
        <w:b/>
      </w:rPr>
      <w:t>ARB.6740.</w:t>
    </w:r>
    <w:r w:rsidR="00146A5A">
      <w:rPr>
        <w:b/>
      </w:rPr>
      <w:t>866</w:t>
    </w:r>
    <w:r>
      <w:rPr>
        <w:b/>
      </w:rPr>
      <w:t>.20</w:t>
    </w:r>
    <w:r w:rsidR="00955CD1">
      <w:rPr>
        <w:b/>
      </w:rPr>
      <w:t>20.KMo</w:t>
    </w:r>
    <w:r w:rsidR="00447A54">
      <w:rPr>
        <w:b/>
      </w:rPr>
      <w:t xml:space="preserve">                                                                                         Strona 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4680" w:rsidRDefault="00F04680">
      <w:r>
        <w:separator/>
      </w:r>
    </w:p>
  </w:footnote>
  <w:footnote w:type="continuationSeparator" w:id="0">
    <w:p w:rsidR="00F04680" w:rsidRDefault="00F046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</w:abstractNum>
  <w:abstractNum w:abstractNumId="3">
    <w:nsid w:val="0A017B59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13E744EA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23412CC5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32093EA4"/>
    <w:multiLevelType w:val="multilevel"/>
    <w:tmpl w:val="A1CEE4D2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48D022B7"/>
    <w:multiLevelType w:val="hybridMultilevel"/>
    <w:tmpl w:val="CCA6B49A"/>
    <w:lvl w:ilvl="0" w:tplc="0C72F652">
      <w:start w:val="4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D336565"/>
    <w:multiLevelType w:val="multilevel"/>
    <w:tmpl w:val="A1CEE4D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4E334E3C"/>
    <w:multiLevelType w:val="multilevel"/>
    <w:tmpl w:val="54B294C6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5E6B045C"/>
    <w:multiLevelType w:val="hybridMultilevel"/>
    <w:tmpl w:val="2446FC3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B351D1"/>
    <w:multiLevelType w:val="multilevel"/>
    <w:tmpl w:val="EFF05AA2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75A217E3"/>
    <w:multiLevelType w:val="hybridMultilevel"/>
    <w:tmpl w:val="4930050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3">
    <w:nsid w:val="784A7F89"/>
    <w:multiLevelType w:val="multilevel"/>
    <w:tmpl w:val="DC1CB9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>
    <w:nsid w:val="7CEF391A"/>
    <w:multiLevelType w:val="multilevel"/>
    <w:tmpl w:val="C5387188"/>
    <w:styleLink w:val="WW8Num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6"/>
  </w:num>
  <w:num w:numId="6">
    <w:abstractNumId w:val="8"/>
  </w:num>
  <w:num w:numId="7">
    <w:abstractNumId w:val="12"/>
  </w:num>
  <w:num w:numId="8">
    <w:abstractNumId w:val="5"/>
  </w:num>
  <w:num w:numId="9">
    <w:abstractNumId w:val="7"/>
  </w:num>
  <w:num w:numId="10">
    <w:abstractNumId w:val="4"/>
  </w:num>
  <w:num w:numId="11">
    <w:abstractNumId w:val="3"/>
  </w:num>
  <w:num w:numId="12">
    <w:abstractNumId w:val="10"/>
  </w:num>
  <w:num w:numId="13">
    <w:abstractNumId w:val="9"/>
  </w:num>
  <w:num w:numId="14">
    <w:abstractNumId w:val="9"/>
    <w:lvlOverride w:ilvl="0">
      <w:startOverride w:val="1"/>
    </w:lvlOverride>
  </w:num>
  <w:num w:numId="15">
    <w:abstractNumId w:val="11"/>
  </w:num>
  <w:num w:numId="16">
    <w:abstractNumId w:val="11"/>
    <w:lvlOverride w:ilvl="0">
      <w:startOverride w:val="1"/>
    </w:lvlOverride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6B1"/>
    <w:rsid w:val="00014249"/>
    <w:rsid w:val="00014865"/>
    <w:rsid w:val="00057AD2"/>
    <w:rsid w:val="00074EE8"/>
    <w:rsid w:val="00087C77"/>
    <w:rsid w:val="000A2976"/>
    <w:rsid w:val="000B0DD4"/>
    <w:rsid w:val="000C6367"/>
    <w:rsid w:val="000E1432"/>
    <w:rsid w:val="000E35E5"/>
    <w:rsid w:val="000F2289"/>
    <w:rsid w:val="0010133E"/>
    <w:rsid w:val="00146857"/>
    <w:rsid w:val="00146A5A"/>
    <w:rsid w:val="00176E3C"/>
    <w:rsid w:val="001A539E"/>
    <w:rsid w:val="001B4C0F"/>
    <w:rsid w:val="001E18CF"/>
    <w:rsid w:val="002105A7"/>
    <w:rsid w:val="00234403"/>
    <w:rsid w:val="0026312F"/>
    <w:rsid w:val="0026629D"/>
    <w:rsid w:val="00281FC1"/>
    <w:rsid w:val="002A75E9"/>
    <w:rsid w:val="00324432"/>
    <w:rsid w:val="003459F5"/>
    <w:rsid w:val="00365C4C"/>
    <w:rsid w:val="00382C7A"/>
    <w:rsid w:val="003B43C8"/>
    <w:rsid w:val="003D093B"/>
    <w:rsid w:val="003E0083"/>
    <w:rsid w:val="003F18C9"/>
    <w:rsid w:val="003F7BB2"/>
    <w:rsid w:val="00430EB2"/>
    <w:rsid w:val="00447A54"/>
    <w:rsid w:val="00474F5F"/>
    <w:rsid w:val="00477E27"/>
    <w:rsid w:val="004826B1"/>
    <w:rsid w:val="00494C89"/>
    <w:rsid w:val="004A5336"/>
    <w:rsid w:val="0052292F"/>
    <w:rsid w:val="00561615"/>
    <w:rsid w:val="00565D5A"/>
    <w:rsid w:val="005B0F7A"/>
    <w:rsid w:val="005F1F6A"/>
    <w:rsid w:val="005F643C"/>
    <w:rsid w:val="00604DC5"/>
    <w:rsid w:val="006E184E"/>
    <w:rsid w:val="006E64D9"/>
    <w:rsid w:val="00700B4E"/>
    <w:rsid w:val="00704E98"/>
    <w:rsid w:val="00721C7A"/>
    <w:rsid w:val="0074042C"/>
    <w:rsid w:val="00742914"/>
    <w:rsid w:val="007431D5"/>
    <w:rsid w:val="00747796"/>
    <w:rsid w:val="007522FC"/>
    <w:rsid w:val="007750BC"/>
    <w:rsid w:val="007B30A6"/>
    <w:rsid w:val="007D5AF1"/>
    <w:rsid w:val="007F3758"/>
    <w:rsid w:val="00816322"/>
    <w:rsid w:val="008427FA"/>
    <w:rsid w:val="008552E4"/>
    <w:rsid w:val="008C2E98"/>
    <w:rsid w:val="008C5F83"/>
    <w:rsid w:val="008F2B26"/>
    <w:rsid w:val="00921CF2"/>
    <w:rsid w:val="00927BDC"/>
    <w:rsid w:val="00931A7E"/>
    <w:rsid w:val="00955CD1"/>
    <w:rsid w:val="00963EFE"/>
    <w:rsid w:val="0096455F"/>
    <w:rsid w:val="00993F70"/>
    <w:rsid w:val="009E4E1D"/>
    <w:rsid w:val="009F5413"/>
    <w:rsid w:val="00A27091"/>
    <w:rsid w:val="00A5259D"/>
    <w:rsid w:val="00A81ADB"/>
    <w:rsid w:val="00A84860"/>
    <w:rsid w:val="00AD0288"/>
    <w:rsid w:val="00AD3D3A"/>
    <w:rsid w:val="00AE400B"/>
    <w:rsid w:val="00AF4863"/>
    <w:rsid w:val="00AF4FCA"/>
    <w:rsid w:val="00B27D4A"/>
    <w:rsid w:val="00B92DA8"/>
    <w:rsid w:val="00BF18C5"/>
    <w:rsid w:val="00C156A0"/>
    <w:rsid w:val="00C45312"/>
    <w:rsid w:val="00C66776"/>
    <w:rsid w:val="00C81D91"/>
    <w:rsid w:val="00C85FEC"/>
    <w:rsid w:val="00C970A1"/>
    <w:rsid w:val="00CD1347"/>
    <w:rsid w:val="00CE3A73"/>
    <w:rsid w:val="00CE3EEE"/>
    <w:rsid w:val="00D53B43"/>
    <w:rsid w:val="00D602FA"/>
    <w:rsid w:val="00D641A5"/>
    <w:rsid w:val="00DE4F60"/>
    <w:rsid w:val="00DE595B"/>
    <w:rsid w:val="00DF5D7B"/>
    <w:rsid w:val="00E06835"/>
    <w:rsid w:val="00E9330C"/>
    <w:rsid w:val="00EA2626"/>
    <w:rsid w:val="00ED0362"/>
    <w:rsid w:val="00F04680"/>
    <w:rsid w:val="00F1686E"/>
    <w:rsid w:val="00F22032"/>
    <w:rsid w:val="00F4581D"/>
    <w:rsid w:val="00F70A81"/>
    <w:rsid w:val="00FA69CB"/>
    <w:rsid w:val="00FB134E"/>
    <w:rsid w:val="00FD11BB"/>
    <w:rsid w:val="00FD2739"/>
    <w:rsid w:val="00FE0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/>
      <w:sz w:val="24"/>
      <w:szCs w:val="24"/>
      <w:lang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rsid w:val="0081632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816322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rsid w:val="0074042C"/>
    <w:pPr>
      <w:suppressAutoHyphens w:val="0"/>
      <w:spacing w:before="100" w:beforeAutospacing="1" w:after="100" w:afterAutospacing="1"/>
    </w:pPr>
    <w:rPr>
      <w:lang w:eastAsia="pl-PL"/>
    </w:rPr>
  </w:style>
  <w:style w:type="numbering" w:customStyle="1" w:styleId="WW8Num21">
    <w:name w:val="WW8Num21"/>
    <w:basedOn w:val="Bezlisty"/>
    <w:rsid w:val="00FD11BB"/>
    <w:pPr>
      <w:numPr>
        <w:numId w:val="13"/>
      </w:numPr>
    </w:pPr>
  </w:style>
  <w:style w:type="numbering" w:customStyle="1" w:styleId="WW8Num3">
    <w:name w:val="WW8Num3"/>
    <w:basedOn w:val="Bezlisty"/>
    <w:rsid w:val="00993F70"/>
    <w:pPr>
      <w:numPr>
        <w:numId w:val="15"/>
      </w:numPr>
    </w:pPr>
  </w:style>
  <w:style w:type="character" w:customStyle="1" w:styleId="WW-Absatz-Standardschriftart1111111111111111111111111111111111111111111111111">
    <w:name w:val="WW-Absatz-Standardschriftart1111111111111111111111111111111111111111111111111"/>
    <w:rsid w:val="0026312F"/>
  </w:style>
  <w:style w:type="numbering" w:customStyle="1" w:styleId="WW8Num22">
    <w:name w:val="WW8Num22"/>
    <w:basedOn w:val="Bezlisty"/>
    <w:rsid w:val="00B27D4A"/>
    <w:pPr>
      <w:numPr>
        <w:numId w:val="18"/>
      </w:numPr>
    </w:pPr>
  </w:style>
  <w:style w:type="table" w:styleId="Tabela-Siatka">
    <w:name w:val="Table Grid"/>
    <w:basedOn w:val="Standardowy"/>
    <w:uiPriority w:val="39"/>
    <w:rsid w:val="00CE3E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2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cs="Times New Roman"/>
      <w:b/>
      <w:bCs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customStyle="1" w:styleId="WW-Domylnie">
    <w:name w:val="WW-Domyślnie"/>
    <w:pPr>
      <w:widowControl w:val="0"/>
      <w:suppressAutoHyphens/>
      <w:autoSpaceDE w:val="0"/>
    </w:pPr>
    <w:rPr>
      <w:rFonts w:ascii="Arial" w:hAnsi="Arial"/>
      <w:sz w:val="24"/>
      <w:szCs w:val="24"/>
      <w:lang/>
    </w:rPr>
  </w:style>
  <w:style w:type="paragraph" w:customStyle="1" w:styleId="Obszartekstu">
    <w:name w:val="Obszar tekstu"/>
    <w:basedOn w:val="WW-Domylnie"/>
  </w:style>
  <w:style w:type="paragraph" w:customStyle="1" w:styleId="Standard">
    <w:name w:val="Standard"/>
    <w:rsid w:val="00816322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816322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rsid w:val="0074042C"/>
    <w:pPr>
      <w:suppressAutoHyphens w:val="0"/>
      <w:spacing w:before="100" w:beforeAutospacing="1" w:after="100" w:afterAutospacing="1"/>
    </w:pPr>
    <w:rPr>
      <w:lang w:eastAsia="pl-PL"/>
    </w:rPr>
  </w:style>
  <w:style w:type="numbering" w:customStyle="1" w:styleId="WW8Num21">
    <w:name w:val="WW8Num21"/>
    <w:basedOn w:val="Bezlisty"/>
    <w:rsid w:val="00FD11BB"/>
    <w:pPr>
      <w:numPr>
        <w:numId w:val="13"/>
      </w:numPr>
    </w:pPr>
  </w:style>
  <w:style w:type="numbering" w:customStyle="1" w:styleId="WW8Num3">
    <w:name w:val="WW8Num3"/>
    <w:basedOn w:val="Bezlisty"/>
    <w:rsid w:val="00993F70"/>
    <w:pPr>
      <w:numPr>
        <w:numId w:val="15"/>
      </w:numPr>
    </w:pPr>
  </w:style>
  <w:style w:type="character" w:customStyle="1" w:styleId="WW-Absatz-Standardschriftart1111111111111111111111111111111111111111111111111">
    <w:name w:val="WW-Absatz-Standardschriftart1111111111111111111111111111111111111111111111111"/>
    <w:rsid w:val="0026312F"/>
  </w:style>
  <w:style w:type="numbering" w:customStyle="1" w:styleId="WW8Num22">
    <w:name w:val="WW8Num22"/>
    <w:basedOn w:val="Bezlisty"/>
    <w:rsid w:val="00B27D4A"/>
    <w:pPr>
      <w:numPr>
        <w:numId w:val="18"/>
      </w:numPr>
    </w:pPr>
  </w:style>
  <w:style w:type="table" w:styleId="Tabela-Siatka">
    <w:name w:val="Table Grid"/>
    <w:basedOn w:val="Standardowy"/>
    <w:uiPriority w:val="39"/>
    <w:rsid w:val="00CE3EE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4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2021-10-25T08:44:00Z</cp:lastPrinted>
  <dcterms:created xsi:type="dcterms:W3CDTF">2021-10-25T12:38:00Z</dcterms:created>
  <dcterms:modified xsi:type="dcterms:W3CDTF">2021-10-25T12:38:00Z</dcterms:modified>
</cp:coreProperties>
</file>