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C789C" w:rsidRPr="00895325" w:rsidRDefault="006548A1" w:rsidP="00864DE9">
      <w:pPr>
        <w:ind w:left="-142"/>
        <w:rPr>
          <w:rFonts w:ascii="Arial" w:hAnsi="Arial" w:cs="Arial"/>
          <w:b/>
          <w:bCs/>
        </w:rPr>
      </w:pPr>
      <w:bookmarkStart w:id="0" w:name="_GoBack"/>
      <w:bookmarkEnd w:id="0"/>
      <w:r w:rsidRPr="00895325">
        <w:rPr>
          <w:rFonts w:ascii="Arial" w:hAnsi="Arial" w:cs="Arial"/>
          <w:b/>
        </w:rPr>
        <w:t>STAROSTA PIASECZYŃSKI</w:t>
      </w:r>
      <w:r w:rsidRPr="00895325">
        <w:rPr>
          <w:rFonts w:ascii="Arial" w:hAnsi="Arial" w:cs="Arial"/>
          <w:b/>
        </w:rPr>
        <w:tab/>
      </w:r>
      <w:r w:rsidRPr="00895325">
        <w:rPr>
          <w:rFonts w:ascii="Arial" w:hAnsi="Arial" w:cs="Arial"/>
          <w:b/>
        </w:rPr>
        <w:tab/>
      </w:r>
      <w:r w:rsidRPr="00895325">
        <w:rPr>
          <w:rFonts w:ascii="Arial" w:hAnsi="Arial" w:cs="Arial"/>
          <w:b/>
        </w:rPr>
        <w:tab/>
      </w:r>
      <w:r w:rsidRPr="00895325">
        <w:rPr>
          <w:rFonts w:ascii="Arial" w:hAnsi="Arial" w:cs="Arial"/>
          <w:b/>
        </w:rPr>
        <w:tab/>
      </w:r>
      <w:r w:rsidRPr="00895325">
        <w:rPr>
          <w:rFonts w:ascii="Arial" w:hAnsi="Arial" w:cs="Arial"/>
          <w:b/>
        </w:rPr>
        <w:tab/>
      </w:r>
      <w:r w:rsidRPr="00895325">
        <w:rPr>
          <w:rFonts w:ascii="Arial" w:hAnsi="Arial" w:cs="Arial"/>
          <w:b/>
        </w:rPr>
        <w:tab/>
      </w:r>
      <w:r w:rsidRPr="00895325">
        <w:rPr>
          <w:rFonts w:ascii="Arial" w:hAnsi="Arial" w:cs="Arial"/>
          <w:b/>
        </w:rPr>
        <w:tab/>
        <w:t xml:space="preserve">      </w:t>
      </w:r>
      <w:r w:rsidRPr="00895325">
        <w:rPr>
          <w:rFonts w:ascii="Arial" w:hAnsi="Arial" w:cs="Arial"/>
        </w:rPr>
        <w:br/>
        <w:t xml:space="preserve">ul. </w:t>
      </w:r>
      <w:proofErr w:type="spellStart"/>
      <w:r w:rsidRPr="00895325">
        <w:rPr>
          <w:rFonts w:ascii="Arial" w:hAnsi="Arial" w:cs="Arial"/>
        </w:rPr>
        <w:t>Chyliczkowska</w:t>
      </w:r>
      <w:proofErr w:type="spellEnd"/>
      <w:r w:rsidRPr="00895325">
        <w:rPr>
          <w:rFonts w:ascii="Arial" w:hAnsi="Arial" w:cs="Arial"/>
        </w:rPr>
        <w:t xml:space="preserve"> 14, 05-500 Piaseczno</w:t>
      </w:r>
      <w:r w:rsidRPr="00895325">
        <w:rPr>
          <w:rFonts w:ascii="Arial" w:hAnsi="Arial" w:cs="Arial"/>
        </w:rPr>
        <w:br/>
        <w:t>tel. (22) 756-62-54</w:t>
      </w:r>
    </w:p>
    <w:p w:rsidR="00BC789C" w:rsidRPr="00895325" w:rsidRDefault="00A82AD4" w:rsidP="00BC789C">
      <w:pPr>
        <w:rPr>
          <w:rFonts w:ascii="Arial" w:hAnsi="Arial" w:cs="Arial"/>
        </w:rPr>
      </w:pPr>
    </w:p>
    <w:p w:rsidR="00F15318" w:rsidRPr="00895325" w:rsidRDefault="006548A1" w:rsidP="00476B05">
      <w:pPr>
        <w:jc w:val="right"/>
        <w:rPr>
          <w:rFonts w:ascii="Arial" w:hAnsi="Arial" w:cs="Arial"/>
          <w:b/>
        </w:rPr>
      </w:pPr>
      <w:r w:rsidRPr="00895325">
        <w:rPr>
          <w:rFonts w:ascii="Arial" w:hAnsi="Arial" w:cs="Arial"/>
        </w:rPr>
        <w:t xml:space="preserve">Piaseczno, </w:t>
      </w:r>
      <w:r w:rsidR="00895325" w:rsidRPr="00895325">
        <w:rPr>
          <w:rFonts w:ascii="Arial" w:hAnsi="Arial" w:cs="Arial"/>
        </w:rPr>
        <w:t>11.04.2023 r.</w:t>
      </w:r>
    </w:p>
    <w:p w:rsidR="00476B05" w:rsidRPr="00895325" w:rsidRDefault="00A82AD4">
      <w:pPr>
        <w:rPr>
          <w:rFonts w:ascii="Arial" w:hAnsi="Arial" w:cs="Arial"/>
          <w:b/>
        </w:rPr>
      </w:pPr>
    </w:p>
    <w:p w:rsidR="00A15652" w:rsidRPr="00895325" w:rsidRDefault="006548A1">
      <w:pPr>
        <w:rPr>
          <w:rFonts w:ascii="Arial" w:hAnsi="Arial" w:cs="Arial"/>
          <w:b/>
        </w:rPr>
      </w:pPr>
      <w:r w:rsidRPr="00895325">
        <w:rPr>
          <w:rFonts w:ascii="Arial" w:hAnsi="Arial" w:cs="Arial"/>
          <w:b/>
        </w:rPr>
        <w:t xml:space="preserve">  </w:t>
      </w:r>
    </w:p>
    <w:p w:rsidR="00F15318" w:rsidRPr="00895325" w:rsidRDefault="006548A1" w:rsidP="0004277B">
      <w:pPr>
        <w:spacing w:after="120"/>
        <w:rPr>
          <w:rFonts w:ascii="Arial" w:hAnsi="Arial" w:cs="Arial"/>
          <w:b/>
        </w:rPr>
      </w:pPr>
      <w:bookmarkStart w:id="1" w:name="ezdSprawaZnak"/>
      <w:r w:rsidRPr="00895325">
        <w:rPr>
          <w:rFonts w:ascii="Arial" w:hAnsi="Arial" w:cs="Arial"/>
          <w:b/>
        </w:rPr>
        <w:t>GEK.6621.348.2017</w:t>
      </w:r>
      <w:bookmarkEnd w:id="1"/>
      <w:r w:rsidRPr="00895325">
        <w:rPr>
          <w:rFonts w:ascii="Arial" w:hAnsi="Arial" w:cs="Arial"/>
          <w:b/>
        </w:rPr>
        <w:t xml:space="preserve"> </w:t>
      </w:r>
      <w:bookmarkStart w:id="2" w:name="ezdAutorInicjaly"/>
      <w:r w:rsidRPr="00895325">
        <w:rPr>
          <w:rFonts w:ascii="Arial" w:hAnsi="Arial" w:cs="Arial"/>
          <w:b/>
        </w:rPr>
        <w:t>MW</w:t>
      </w:r>
      <w:bookmarkEnd w:id="2"/>
    </w:p>
    <w:p w:rsidR="00895325" w:rsidRPr="00895325" w:rsidRDefault="00895325" w:rsidP="0004277B">
      <w:pPr>
        <w:suppressAutoHyphens w:val="0"/>
        <w:spacing w:after="120" w:line="276" w:lineRule="auto"/>
        <w:jc w:val="center"/>
        <w:rPr>
          <w:rFonts w:ascii="Arial" w:eastAsiaTheme="minorHAnsi" w:hAnsi="Arial" w:cs="Arial"/>
          <w:b/>
          <w:lang w:eastAsia="en-US"/>
        </w:rPr>
      </w:pPr>
      <w:r w:rsidRPr="00895325">
        <w:rPr>
          <w:rFonts w:ascii="Arial" w:eastAsiaTheme="minorHAnsi" w:hAnsi="Arial" w:cs="Arial"/>
          <w:b/>
          <w:lang w:eastAsia="en-US"/>
        </w:rPr>
        <w:t>DECYZJA NR G - 2 / 2023</w:t>
      </w:r>
    </w:p>
    <w:p w:rsidR="00895325" w:rsidRPr="00895325" w:rsidRDefault="00895325" w:rsidP="0004277B">
      <w:pPr>
        <w:suppressAutoHyphens w:val="0"/>
        <w:spacing w:after="120" w:line="276" w:lineRule="auto"/>
        <w:jc w:val="both"/>
        <w:rPr>
          <w:rFonts w:ascii="Arial" w:eastAsiaTheme="minorHAnsi" w:hAnsi="Arial" w:cs="Arial"/>
          <w:lang w:eastAsia="en-US"/>
        </w:rPr>
      </w:pPr>
      <w:r w:rsidRPr="00895325">
        <w:rPr>
          <w:rFonts w:ascii="Arial" w:eastAsiaTheme="minorHAnsi" w:hAnsi="Arial" w:cs="Arial"/>
          <w:lang w:eastAsia="en-US"/>
        </w:rPr>
        <w:t xml:space="preserve">Na podstawie art. 1 ust. 2 i art. 8 ust. 1 i 6 ustawy z dnia 29 czerwca 1963 roku o zagospodarowaniu wspólnot gruntowych (tj. Dz. U. z 2022 r. poz. 140) oraz art. 104 ustawy z dnia 14 czerwca 1960 roku Kodeks postępowania administracyjnego (tj. Dz. U. z 2022 r. poz. 2000 ze zm.), działając na wniosek Gminy Piaseczno z 4 grudnia 2015 roku </w:t>
      </w:r>
    </w:p>
    <w:p w:rsidR="00895325" w:rsidRPr="00895325" w:rsidRDefault="00895325" w:rsidP="0004277B">
      <w:pPr>
        <w:suppressAutoHyphens w:val="0"/>
        <w:spacing w:after="120" w:line="276" w:lineRule="auto"/>
        <w:jc w:val="center"/>
        <w:rPr>
          <w:rFonts w:ascii="Arial" w:eastAsiaTheme="minorHAnsi" w:hAnsi="Arial" w:cs="Arial"/>
          <w:b/>
          <w:lang w:eastAsia="en-US"/>
        </w:rPr>
      </w:pPr>
      <w:r w:rsidRPr="00895325">
        <w:rPr>
          <w:rFonts w:ascii="Arial" w:eastAsiaTheme="minorHAnsi" w:hAnsi="Arial" w:cs="Arial"/>
          <w:b/>
          <w:lang w:eastAsia="en-US"/>
        </w:rPr>
        <w:t>orzekam, że</w:t>
      </w:r>
    </w:p>
    <w:p w:rsidR="00895325" w:rsidRPr="00895325" w:rsidRDefault="00895325" w:rsidP="0004277B">
      <w:pPr>
        <w:numPr>
          <w:ilvl w:val="0"/>
          <w:numId w:val="3"/>
        </w:numPr>
        <w:suppressAutoHyphens w:val="0"/>
        <w:spacing w:after="120" w:line="276" w:lineRule="auto"/>
        <w:jc w:val="both"/>
        <w:rPr>
          <w:rFonts w:ascii="Arial" w:eastAsiaTheme="minorHAnsi" w:hAnsi="Arial" w:cs="Arial"/>
          <w:lang w:eastAsia="en-US"/>
        </w:rPr>
      </w:pPr>
      <w:r w:rsidRPr="00895325">
        <w:rPr>
          <w:rFonts w:ascii="Arial" w:eastAsiaTheme="minorHAnsi" w:hAnsi="Arial" w:cs="Arial"/>
          <w:lang w:eastAsia="en-US"/>
        </w:rPr>
        <w:t xml:space="preserve">niehipotekowana nieruchomość, stanowiąca projektowaną działkę ewidencyjną </w:t>
      </w:r>
      <w:r w:rsidRPr="00895325">
        <w:rPr>
          <w:rFonts w:ascii="Arial" w:eastAsiaTheme="minorHAnsi" w:hAnsi="Arial" w:cs="Arial"/>
          <w:b/>
          <w:lang w:eastAsia="en-US"/>
        </w:rPr>
        <w:t>nr 55/2 o</w:t>
      </w:r>
      <w:r>
        <w:rPr>
          <w:rFonts w:ascii="Arial" w:eastAsiaTheme="minorHAnsi" w:hAnsi="Arial" w:cs="Arial"/>
          <w:b/>
          <w:lang w:eastAsia="en-US"/>
        </w:rPr>
        <w:t> </w:t>
      </w:r>
      <w:r w:rsidRPr="00895325">
        <w:rPr>
          <w:rFonts w:ascii="Arial" w:eastAsiaTheme="minorHAnsi" w:hAnsi="Arial" w:cs="Arial"/>
          <w:b/>
          <w:lang w:eastAsia="en-US"/>
        </w:rPr>
        <w:t>powierzchni 0,3489 ha</w:t>
      </w:r>
      <w:r w:rsidRPr="00895325">
        <w:rPr>
          <w:rFonts w:ascii="Arial" w:eastAsiaTheme="minorHAnsi" w:hAnsi="Arial" w:cs="Arial"/>
          <w:lang w:eastAsia="en-US"/>
        </w:rPr>
        <w:t xml:space="preserve"> (dawna działka 20 – droga) z obrębu 0024 Łbiska, gmina Piaseczno, powstała z działki ewidencyjnej nr 55 o powierzchni 0,59 ha, </w:t>
      </w:r>
      <w:r w:rsidRPr="00895325">
        <w:rPr>
          <w:rFonts w:ascii="Arial" w:eastAsiaTheme="minorHAnsi" w:hAnsi="Arial" w:cs="Arial"/>
          <w:b/>
          <w:lang w:eastAsia="en-US"/>
        </w:rPr>
        <w:t>stanowiła mienie gromadzkie w</w:t>
      </w:r>
      <w:r>
        <w:rPr>
          <w:rFonts w:ascii="Arial" w:eastAsiaTheme="minorHAnsi" w:hAnsi="Arial" w:cs="Arial"/>
          <w:b/>
          <w:lang w:eastAsia="en-US"/>
        </w:rPr>
        <w:t> </w:t>
      </w:r>
      <w:r w:rsidRPr="00895325">
        <w:rPr>
          <w:rFonts w:ascii="Arial" w:eastAsiaTheme="minorHAnsi" w:hAnsi="Arial" w:cs="Arial"/>
          <w:b/>
          <w:lang w:eastAsia="en-US"/>
        </w:rPr>
        <w:t>dniu 5 lipca 1963 roku,</w:t>
      </w:r>
    </w:p>
    <w:p w:rsidR="00895325" w:rsidRPr="00895325" w:rsidRDefault="00895325" w:rsidP="0004277B">
      <w:pPr>
        <w:numPr>
          <w:ilvl w:val="0"/>
          <w:numId w:val="3"/>
        </w:numPr>
        <w:suppressAutoHyphens w:val="0"/>
        <w:spacing w:after="120" w:line="276" w:lineRule="auto"/>
        <w:jc w:val="both"/>
        <w:rPr>
          <w:rFonts w:ascii="Arial" w:eastAsiaTheme="minorHAnsi" w:hAnsi="Arial" w:cs="Arial"/>
          <w:b/>
          <w:lang w:eastAsia="en-US"/>
        </w:rPr>
      </w:pPr>
      <w:r w:rsidRPr="00895325">
        <w:rPr>
          <w:rFonts w:ascii="Arial" w:eastAsiaTheme="minorHAnsi" w:hAnsi="Arial" w:cs="Arial"/>
          <w:lang w:eastAsia="en-US"/>
        </w:rPr>
        <w:t xml:space="preserve">niehipotekowana nieruchomość, stanowiąca projektowaną działkę ewidencyjną nr </w:t>
      </w:r>
      <w:r w:rsidRPr="00895325">
        <w:rPr>
          <w:rFonts w:ascii="Arial" w:eastAsiaTheme="minorHAnsi" w:hAnsi="Arial" w:cs="Arial"/>
          <w:b/>
          <w:lang w:eastAsia="en-US"/>
        </w:rPr>
        <w:t>55/1 o</w:t>
      </w:r>
      <w:r>
        <w:rPr>
          <w:rFonts w:ascii="Arial" w:eastAsiaTheme="minorHAnsi" w:hAnsi="Arial" w:cs="Arial"/>
          <w:b/>
          <w:lang w:eastAsia="en-US"/>
        </w:rPr>
        <w:t> </w:t>
      </w:r>
      <w:r w:rsidRPr="00895325">
        <w:rPr>
          <w:rFonts w:ascii="Arial" w:eastAsiaTheme="minorHAnsi" w:hAnsi="Arial" w:cs="Arial"/>
          <w:b/>
          <w:lang w:eastAsia="en-US"/>
        </w:rPr>
        <w:t>powierzchni 0,2739 ha</w:t>
      </w:r>
      <w:r w:rsidRPr="00895325">
        <w:rPr>
          <w:rFonts w:ascii="Arial" w:eastAsiaTheme="minorHAnsi" w:hAnsi="Arial" w:cs="Arial"/>
          <w:lang w:eastAsia="en-US"/>
        </w:rPr>
        <w:t xml:space="preserve"> (dawna działka 46</w:t>
      </w:r>
      <w:r w:rsidRPr="00895325">
        <w:rPr>
          <w:rFonts w:ascii="Arial" w:eastAsiaTheme="minorHAnsi" w:hAnsi="Arial" w:cs="Arial"/>
          <w:vertAlign w:val="superscript"/>
          <w:lang w:eastAsia="en-US"/>
        </w:rPr>
        <w:t>a</w:t>
      </w:r>
      <w:r w:rsidRPr="00895325">
        <w:rPr>
          <w:rFonts w:ascii="Arial" w:eastAsiaTheme="minorHAnsi" w:hAnsi="Arial" w:cs="Arial"/>
          <w:lang w:eastAsia="en-US"/>
        </w:rPr>
        <w:t xml:space="preserve"> – rów) z obrębu 0024 Łbiska, gmina Piaseczno, powstała z działki ewidencyjnej nr 55 o powierzchni 0,59 ha, </w:t>
      </w:r>
      <w:r w:rsidRPr="00895325">
        <w:rPr>
          <w:rFonts w:ascii="Arial" w:eastAsiaTheme="minorHAnsi" w:hAnsi="Arial" w:cs="Arial"/>
          <w:b/>
          <w:lang w:eastAsia="en-US"/>
        </w:rPr>
        <w:t>stanowiła mienie gromadzkie w</w:t>
      </w:r>
      <w:r>
        <w:rPr>
          <w:rFonts w:ascii="Arial" w:eastAsiaTheme="minorHAnsi" w:hAnsi="Arial" w:cs="Arial"/>
          <w:b/>
          <w:lang w:eastAsia="en-US"/>
        </w:rPr>
        <w:t> </w:t>
      </w:r>
      <w:r w:rsidRPr="00895325">
        <w:rPr>
          <w:rFonts w:ascii="Arial" w:eastAsiaTheme="minorHAnsi" w:hAnsi="Arial" w:cs="Arial"/>
          <w:b/>
          <w:lang w:eastAsia="en-US"/>
        </w:rPr>
        <w:t>dniu 5 lipca 1963 roku.</w:t>
      </w:r>
    </w:p>
    <w:p w:rsidR="00895325" w:rsidRPr="00895325" w:rsidRDefault="00895325" w:rsidP="0004277B">
      <w:pPr>
        <w:suppressAutoHyphens w:val="0"/>
        <w:spacing w:after="120" w:line="276" w:lineRule="auto"/>
        <w:jc w:val="center"/>
        <w:rPr>
          <w:rFonts w:ascii="Arial" w:eastAsiaTheme="minorHAnsi" w:hAnsi="Arial" w:cs="Arial"/>
          <w:b/>
          <w:lang w:eastAsia="en-US"/>
        </w:rPr>
      </w:pPr>
      <w:r w:rsidRPr="00895325">
        <w:rPr>
          <w:rFonts w:ascii="Arial" w:eastAsiaTheme="minorHAnsi" w:hAnsi="Arial" w:cs="Arial"/>
          <w:b/>
          <w:lang w:eastAsia="en-US"/>
        </w:rPr>
        <w:t>UZASADNIENIE</w:t>
      </w:r>
    </w:p>
    <w:p w:rsidR="00895325" w:rsidRPr="00895325" w:rsidRDefault="00895325"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Pr="00895325">
        <w:rPr>
          <w:rFonts w:ascii="Arial" w:eastAsiaTheme="minorHAnsi" w:hAnsi="Arial" w:cs="Arial"/>
          <w:lang w:eastAsia="en-US"/>
        </w:rPr>
        <w:t>9 grudnia 2015 roku Gmina Piaseczno wniosła o wydanie decyzji w trybie artykułu 8 ust. 1 ustawy o</w:t>
      </w:r>
      <w:r>
        <w:rPr>
          <w:rFonts w:ascii="Arial" w:eastAsiaTheme="minorHAnsi" w:hAnsi="Arial" w:cs="Arial"/>
          <w:lang w:eastAsia="en-US"/>
        </w:rPr>
        <w:t> </w:t>
      </w:r>
      <w:r w:rsidRPr="00895325">
        <w:rPr>
          <w:rFonts w:ascii="Arial" w:eastAsiaTheme="minorHAnsi" w:hAnsi="Arial" w:cs="Arial"/>
          <w:lang w:eastAsia="en-US"/>
        </w:rPr>
        <w:t>zagospodarowaniu wspólnot gruntowych uznającej pas drogowy stanowiący działkę nr 55 położoną we wsi Łbiska za mienie gromadzkie. We wniosku opisano, że starsi mieszkańcy oświadczają, że</w:t>
      </w:r>
      <w:r w:rsidR="008F022A">
        <w:rPr>
          <w:rFonts w:ascii="Arial" w:eastAsiaTheme="minorHAnsi" w:hAnsi="Arial" w:cs="Arial"/>
          <w:lang w:eastAsia="en-US"/>
        </w:rPr>
        <w:t> </w:t>
      </w:r>
      <w:r w:rsidRPr="00895325">
        <w:rPr>
          <w:rFonts w:ascii="Arial" w:eastAsiaTheme="minorHAnsi" w:hAnsi="Arial" w:cs="Arial"/>
          <w:lang w:eastAsia="en-US"/>
        </w:rPr>
        <w:t>przedmiotowa działka była wykorzystywana przez wszystkich mieszkańców wsi przed 1963 rokiem. Z opowiadań przodków wynika, że już przed wojną droga służyła dla mieszkańców jako dojazd do pól uprawnych oraz była wykorzystywana jako droga przeciwpożarowa. W chwili złożenia wniosku działka nr 55 w Łbiskach stanowiła ulicę Władysława Jagiełły. Na dzień złożenia wniosku nie znaleziono żadnej informacji odnośnie księgi wieczystej założonej na daną nieruchomość, ani dokumentów, które mogłyby stanowić podstawę ujawnienia własności Skarbu Państwa czy Gminy. Ponadto przedmiotowa działka nie znajduje się w całości w załączniku nr 53 Uchwały Rady Narodowej nr 245 z 1988 roku w związku z</w:t>
      </w:r>
      <w:r w:rsidR="008F022A">
        <w:rPr>
          <w:rFonts w:ascii="Arial" w:eastAsiaTheme="minorHAnsi" w:hAnsi="Arial" w:cs="Arial"/>
          <w:lang w:eastAsia="en-US"/>
        </w:rPr>
        <w:t> </w:t>
      </w:r>
      <w:r w:rsidRPr="00895325">
        <w:rPr>
          <w:rFonts w:ascii="Arial" w:eastAsiaTheme="minorHAnsi" w:hAnsi="Arial" w:cs="Arial"/>
          <w:lang w:eastAsia="en-US"/>
        </w:rPr>
        <w:t xml:space="preserve">czym nie ma możliwości regulacji powyższej działki w trybie ustawy z 1998 roku Przepisy wprowadzające ustawy reformujące administrację publiczną. Do wniosku dołączono oświadczenie mieszkańców wsi z 1 grudnia 2015 roku, w którym oświadczają, że działka nr 55 położona we wsi Łbiska istniała już przed 1963 rokiem, a mieszkańcy wsi korzystali z ulicy Władysława Jagiełły w celu dojazdu do lasu i na okoliczne pola, a droga była ogólnodostępna. W chwili złożenia oświadczenia droga również służyła jako dojazd do domów mieszkalnych i położonego dalej lasu. Oświadczenie podpisało 5 osób, które podały swoje imiona, nazwiska, adresy i nr PESEL. Powyższe oświadczenie podpisał również Pan Sławomir </w:t>
      </w:r>
      <w:proofErr w:type="spellStart"/>
      <w:r w:rsidRPr="00895325">
        <w:rPr>
          <w:rFonts w:ascii="Arial" w:eastAsiaTheme="minorHAnsi" w:hAnsi="Arial" w:cs="Arial"/>
          <w:lang w:eastAsia="en-US"/>
        </w:rPr>
        <w:t>Tomalski</w:t>
      </w:r>
      <w:proofErr w:type="spellEnd"/>
      <w:r w:rsidRPr="00895325">
        <w:rPr>
          <w:rFonts w:ascii="Arial" w:eastAsiaTheme="minorHAnsi" w:hAnsi="Arial" w:cs="Arial"/>
          <w:lang w:eastAsia="en-US"/>
        </w:rPr>
        <w:t xml:space="preserve"> - Sołtys Wsi Łbiska.</w:t>
      </w:r>
    </w:p>
    <w:p w:rsidR="00895325" w:rsidRPr="00895325" w:rsidRDefault="008F022A"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Ogłoszeniem z 1 lutego 2016 roku znak sprawy GEK.6621.E.26.2016 Starosta Piaseczyński poinformował strony, że prowadzane jest postępowanie administracyjne w sprawie stwierdzenia w</w:t>
      </w:r>
      <w:r w:rsidR="0040030B">
        <w:rPr>
          <w:rFonts w:ascii="Arial" w:eastAsiaTheme="minorHAnsi" w:hAnsi="Arial" w:cs="Arial"/>
          <w:lang w:eastAsia="en-US"/>
        </w:rPr>
        <w:t> </w:t>
      </w:r>
      <w:r w:rsidR="00895325" w:rsidRPr="00895325">
        <w:rPr>
          <w:rFonts w:ascii="Arial" w:eastAsiaTheme="minorHAnsi" w:hAnsi="Arial" w:cs="Arial"/>
          <w:lang w:eastAsia="en-US"/>
        </w:rPr>
        <w:t>drodze decyzji, że grunt położony w gminie Piaseczno, obręb 0024 Łbiska, oznaczony jako działka nr</w:t>
      </w:r>
      <w:r w:rsidR="0040030B">
        <w:rPr>
          <w:rFonts w:ascii="Arial" w:eastAsiaTheme="minorHAnsi" w:hAnsi="Arial" w:cs="Arial"/>
          <w:lang w:eastAsia="en-US"/>
        </w:rPr>
        <w:t> </w:t>
      </w:r>
      <w:r w:rsidR="00895325" w:rsidRPr="00895325">
        <w:rPr>
          <w:rFonts w:ascii="Arial" w:eastAsiaTheme="minorHAnsi" w:hAnsi="Arial" w:cs="Arial"/>
          <w:lang w:eastAsia="en-US"/>
        </w:rPr>
        <w:t>55 o powierzchni 0,59 ha stanowi mienie gromadzkie. Przedmiotowe ogłoszenie zawierało również pouczenie, że osoby, którym przysługuje prawo własności lub ograniczone prawo rzeczowe do</w:t>
      </w:r>
      <w:r w:rsidR="0040030B">
        <w:rPr>
          <w:rFonts w:ascii="Arial" w:eastAsiaTheme="minorHAnsi" w:hAnsi="Arial" w:cs="Arial"/>
          <w:lang w:eastAsia="en-US"/>
        </w:rPr>
        <w:t> </w:t>
      </w:r>
      <w:r w:rsidR="00895325" w:rsidRPr="00895325">
        <w:rPr>
          <w:rFonts w:ascii="Arial" w:eastAsiaTheme="minorHAnsi" w:hAnsi="Arial" w:cs="Arial"/>
          <w:lang w:eastAsia="en-US"/>
        </w:rPr>
        <w:t>w/w</w:t>
      </w:r>
      <w:r w:rsidR="0040030B">
        <w:rPr>
          <w:rFonts w:ascii="Arial" w:eastAsiaTheme="minorHAnsi" w:hAnsi="Arial" w:cs="Arial"/>
          <w:lang w:eastAsia="en-US"/>
        </w:rPr>
        <w:t> </w:t>
      </w:r>
      <w:r w:rsidR="00895325" w:rsidRPr="00895325">
        <w:rPr>
          <w:rFonts w:ascii="Arial" w:eastAsiaTheme="minorHAnsi" w:hAnsi="Arial" w:cs="Arial"/>
          <w:lang w:eastAsia="en-US"/>
        </w:rPr>
        <w:t xml:space="preserve">nieruchomości mogą składać pisemne wyjaśnienia, wnioski, a także zapoznać się z materiałem dowodowym zebranym w sprawie. </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22 kwietnia 2016 roku tutejszy Organ poinformował Burmistrza Miasta i Gminy Piaseczno o konieczności wykonania opracowania geodezyjnego.</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 xml:space="preserve">Pismem z 17 maja 2016 roku znak GGG.6822.2.164.2016.KZ Urząd Miasta i Gminy Piaseczno odpowiedział, że zlecono geodecie uprawnionemu wykonanie mapy prawnej do wydania decyzji z art. </w:t>
      </w:r>
      <w:r w:rsidR="00895325" w:rsidRPr="00895325">
        <w:rPr>
          <w:rFonts w:ascii="Arial" w:eastAsiaTheme="minorHAnsi" w:hAnsi="Arial" w:cs="Arial"/>
          <w:lang w:eastAsia="en-US"/>
        </w:rPr>
        <w:lastRenderedPageBreak/>
        <w:t>8</w:t>
      </w:r>
      <w:r w:rsidR="00BB1647">
        <w:rPr>
          <w:rFonts w:ascii="Arial" w:eastAsiaTheme="minorHAnsi" w:hAnsi="Arial" w:cs="Arial"/>
          <w:lang w:eastAsia="en-US"/>
        </w:rPr>
        <w:t> </w:t>
      </w:r>
      <w:r w:rsidR="00895325" w:rsidRPr="00895325">
        <w:rPr>
          <w:rFonts w:ascii="Arial" w:eastAsiaTheme="minorHAnsi" w:hAnsi="Arial" w:cs="Arial"/>
          <w:lang w:eastAsia="en-US"/>
        </w:rPr>
        <w:t>ust. 1 ustawy z 1963 roku o zagospodarowaniu wspólnot gruntowych, orzekającej, że przedmiotowa działka stanowi mienie gromadzkie.</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24 czerwca 2016 roku Starosta Piaseczyński zwrócił się do Burmistrza Miasta i Gminy Piaseczno z prośbą o wydanie zaświadczenia, że przedmiotowa działka stanowi mienie gromadzkie.</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7 lipca 2016 roku do tutejszego Urzędu wpłynęło pismo z 6 lipca 2016 roku, w którym Burmistrz Miasta i Gminy Piaseczno zaświadcza, że nieruchomość oznaczona jako działka ewidencyjna nr 55 położona we wsi Łbiska w dniu wejścia w życie ustawy z 1963 roku o zagospodarowaniu wspólnot gruntowych była mieniem gromadzkim i była użytkowana przez mieszkańców wsi.</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31 sierpnia 2016 roku tutejszy Organ zwrócił się do Urzędu Miasta i Gminy Piaseczno oraz do Pani Honoraty Bosko – Sołtys wsi Łbiska z prośbą o podanie informacji i wykazanie osób fizycznych i ich danych adresowych zamieszkujących w miejscowości Łbiska, które na 5 lipca 1963 roku miały ukończone 18 lat oraz innych osób, które mogą posiadać wiedzę dotyczącą przedmiotowej działki na datę 5 lipca 1963 roku.</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26 września 2016 roku do tutejszego Urzędu wpłynęła odpowiedź z Urzędu Miasta i Gminy Piaseczno, w której załączono zestawienie osób spełniających w/w kryteria.</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18 listopada 2016 roku do państwowego zasobu geodezyjnego i kartograficznego został przyjęty operat techniczny pod nr P.1418.2016.6824 zawierający mapę do decyzji w trybie art. 8 ust. 1 ustawy z</w:t>
      </w:r>
      <w:r>
        <w:rPr>
          <w:rFonts w:ascii="Arial" w:eastAsiaTheme="minorHAnsi" w:hAnsi="Arial" w:cs="Arial"/>
          <w:lang w:eastAsia="en-US"/>
        </w:rPr>
        <w:t> </w:t>
      </w:r>
      <w:r w:rsidR="00895325" w:rsidRPr="00895325">
        <w:rPr>
          <w:rFonts w:ascii="Arial" w:eastAsiaTheme="minorHAnsi" w:hAnsi="Arial" w:cs="Arial"/>
          <w:lang w:eastAsia="en-US"/>
        </w:rPr>
        <w:t>1963 roku o zagospodarowaniu wspólnot gruntowych w granicach projektowanych działek ewidencyjnych nr 55/1 i nr 55/2. Zgodnie z wykazem zmian danych ewidencyjnych działka ewidencyjna nr 55/1 o powierzchni 0,2739 ha (grunt niehipotekowany) odpowiada na dzień 29 czerwca 1963 roku dawnej działce 46a – rów oraz działka ewidencyjna nr 55/2 o powierzchni 0,3489 ha (grunt niehipotekowany), która odpowiadają na dzień 29 czerwca 1963 roku dawnej działce nr 20 - droga.</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1 grudnia 2016 roku do tutejszego Urzędu wpłynęło pismo z Urzędu Miasta i Gminy Piaseczno przekazujące wyniki prac geodezyjnych (mapy i protokół) celem wydania decyzji uznającej działkę nr 55 we wsi Łbiska za mienie gromadzkie.</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15 marca 2017 roku Starosta Piaseczyński ponownie zwrócił się do Pani Sołtys wsi Łbiska o podanie informacji i wykazanie osób fizycznych i ich danych adresowych zamieszkujących w</w:t>
      </w:r>
      <w:r>
        <w:rPr>
          <w:rFonts w:ascii="Arial" w:eastAsiaTheme="minorHAnsi" w:hAnsi="Arial" w:cs="Arial"/>
          <w:lang w:eastAsia="en-US"/>
        </w:rPr>
        <w:t> </w:t>
      </w:r>
      <w:r w:rsidR="00895325" w:rsidRPr="00895325">
        <w:rPr>
          <w:rFonts w:ascii="Arial" w:eastAsiaTheme="minorHAnsi" w:hAnsi="Arial" w:cs="Arial"/>
          <w:lang w:eastAsia="en-US"/>
        </w:rPr>
        <w:t>miejscowości Jazgarzew, które na 5 lipca 1963 roku miały ukończone 18 lat oraz innych osób, które mogą posiadać wiedzę dotyczącą przedmiotowej działki na datę 5 lipca 1963 roku.</w:t>
      </w:r>
    </w:p>
    <w:p w:rsidR="00895325" w:rsidRPr="00895325" w:rsidRDefault="0040030B" w:rsidP="0004277B">
      <w:pPr>
        <w:suppressAutoHyphens w:val="0"/>
        <w:spacing w:after="120" w:line="276" w:lineRule="auto"/>
        <w:jc w:val="both"/>
        <w:rPr>
          <w:rFonts w:ascii="Arial" w:eastAsiaTheme="minorHAnsi" w:hAnsi="Arial" w:cs="Arial"/>
          <w:i/>
          <w:lang w:eastAsia="en-US"/>
        </w:rPr>
      </w:pPr>
      <w:r>
        <w:rPr>
          <w:rFonts w:ascii="Arial" w:eastAsiaTheme="minorHAnsi" w:hAnsi="Arial" w:cs="Arial"/>
          <w:lang w:eastAsia="en-US"/>
        </w:rPr>
        <w:tab/>
      </w:r>
      <w:r w:rsidR="00895325" w:rsidRPr="00895325">
        <w:rPr>
          <w:rFonts w:ascii="Arial" w:eastAsiaTheme="minorHAnsi" w:hAnsi="Arial" w:cs="Arial"/>
          <w:lang w:eastAsia="en-US"/>
        </w:rPr>
        <w:t>10 kwietnia 2017 roku do tutejszego Urzędu wpłynęła informacja od Pani Honoraty Bosko, że</w:t>
      </w:r>
      <w:r>
        <w:rPr>
          <w:rFonts w:ascii="Arial" w:eastAsiaTheme="minorHAnsi" w:hAnsi="Arial" w:cs="Arial"/>
          <w:lang w:eastAsia="en-US"/>
        </w:rPr>
        <w:t> </w:t>
      </w:r>
      <w:r w:rsidR="00895325" w:rsidRPr="00895325">
        <w:rPr>
          <w:rFonts w:ascii="Arial" w:eastAsiaTheme="minorHAnsi" w:hAnsi="Arial" w:cs="Arial"/>
          <w:lang w:eastAsia="en-US"/>
        </w:rPr>
        <w:t>nie</w:t>
      </w:r>
      <w:r>
        <w:rPr>
          <w:rFonts w:ascii="Arial" w:eastAsiaTheme="minorHAnsi" w:hAnsi="Arial" w:cs="Arial"/>
          <w:lang w:eastAsia="en-US"/>
        </w:rPr>
        <w:t> </w:t>
      </w:r>
      <w:r w:rsidR="00895325" w:rsidRPr="00895325">
        <w:rPr>
          <w:rFonts w:ascii="Arial" w:eastAsiaTheme="minorHAnsi" w:hAnsi="Arial" w:cs="Arial"/>
          <w:lang w:eastAsia="en-US"/>
        </w:rPr>
        <w:t xml:space="preserve">posiada </w:t>
      </w:r>
      <w:r w:rsidR="00895325" w:rsidRPr="00895325">
        <w:rPr>
          <w:rFonts w:ascii="Arial" w:eastAsiaTheme="minorHAnsi" w:hAnsi="Arial" w:cs="Arial"/>
          <w:i/>
          <w:lang w:eastAsia="en-US"/>
        </w:rPr>
        <w:t>„żadnych informacji o osobach posiadających wiedze dotyczącą działki o numerze ewidencyjnym nr 55 z obrębu 0024 Łbiska, gmina Piaseczno”.</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20 kwietnia 2017 roku Starosta Piaseczyński zwrócił się do Archiwum Państwowego w</w:t>
      </w:r>
      <w:r>
        <w:rPr>
          <w:rFonts w:ascii="Arial" w:eastAsiaTheme="minorHAnsi" w:hAnsi="Arial" w:cs="Arial"/>
          <w:lang w:eastAsia="en-US"/>
        </w:rPr>
        <w:t> </w:t>
      </w:r>
      <w:r w:rsidR="00895325" w:rsidRPr="00895325">
        <w:rPr>
          <w:rFonts w:ascii="Arial" w:eastAsiaTheme="minorHAnsi" w:hAnsi="Arial" w:cs="Arial"/>
          <w:lang w:eastAsia="en-US"/>
        </w:rPr>
        <w:t>Warszawie i Archiwum Państwowego w Warszawie Oddział w Grodzisku Mazowieckim z zapytaniem, czy w/w archiwach znajdują się dokumenty potwierdzające, że przedmiotowa nieruchomość stanowiła majątek byłej gromady wsi Łbiska.</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25 kwietnia 2017 roku Starosta Piaseczyński zawiadomił świadków o przesłuchaniach zaplanowanych na 26 maja 2017 roku.</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26 maja 2017 roku odbyły się przesłuchania świadków. Większość osób, które się stawiły oświadczyło, że przedmiotowa działka była i jest ogólnodostępna dla wszystkich, stanowi ona drogę dla każdego. Świadkowie nie posiadali wiedzy na temat tego, kto opłaca podatki za ten grunt, ani kto decyduje w sprawie tejże drogi i jej zagospodarowania. Świadkowie nie słyszeli, aby kiedykolwiek przedmiotowa droga była nazywana własnością wspólnoty gruntowej. Żaden ze świadków nie posiadał dokumentów odnoszących się do przedmiotowej nieruchomości.</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6 czerwca 2017 roku do tutejszego Urzędu wpłynęła odpowiedź z 29 maja 2017 roku Archiwum Państwowego w Warszawie (Wieloosobowe Stanowisko ds. Działalności Archiwalnej) z informacją, że</w:t>
      </w:r>
      <w:r>
        <w:rPr>
          <w:rFonts w:ascii="Arial" w:eastAsiaTheme="minorHAnsi" w:hAnsi="Arial" w:cs="Arial"/>
          <w:lang w:eastAsia="en-US"/>
        </w:rPr>
        <w:t> </w:t>
      </w:r>
      <w:r w:rsidR="00895325" w:rsidRPr="00895325">
        <w:rPr>
          <w:rFonts w:ascii="Arial" w:eastAsiaTheme="minorHAnsi" w:hAnsi="Arial" w:cs="Arial"/>
          <w:lang w:eastAsia="en-US"/>
        </w:rPr>
        <w:t>odnaleziono dokumenty dotyczące gruntu we wsi Łbiska i Pęcherach – Łbiskach.</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 xml:space="preserve">Pismem z 12 czerwca 2017 roku Starosta Piaseczyński przekazał kopie pisma Archiwum Państwowego w Warszawie z 29 maja 2017 roku, celem odniesienia się do informacji zawartych </w:t>
      </w:r>
      <w:r w:rsidR="00895325" w:rsidRPr="00895325">
        <w:rPr>
          <w:rFonts w:ascii="Arial" w:eastAsiaTheme="minorHAnsi" w:hAnsi="Arial" w:cs="Arial"/>
          <w:lang w:eastAsia="en-US"/>
        </w:rPr>
        <w:lastRenderedPageBreak/>
        <w:t>w</w:t>
      </w:r>
      <w:r>
        <w:rPr>
          <w:rFonts w:ascii="Arial" w:eastAsiaTheme="minorHAnsi" w:hAnsi="Arial" w:cs="Arial"/>
          <w:lang w:eastAsia="en-US"/>
        </w:rPr>
        <w:t> </w:t>
      </w:r>
      <w:r w:rsidR="00895325" w:rsidRPr="00895325">
        <w:rPr>
          <w:rFonts w:ascii="Arial" w:eastAsiaTheme="minorHAnsi" w:hAnsi="Arial" w:cs="Arial"/>
          <w:lang w:eastAsia="en-US"/>
        </w:rPr>
        <w:t>piśmie, w szczególności podjęcia kroków w zakresie oceny wskazanych dokumentów oraz ewentualnego dostarczenia tych, które mają znaczenie w prowadzonym postepowaniu.</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22 czerwca 2017 roku do tutejszego Urzędu wpłynęła odpowiedź z 14 czerwca 2017 roku z</w:t>
      </w:r>
      <w:r>
        <w:rPr>
          <w:rFonts w:ascii="Arial" w:eastAsiaTheme="minorHAnsi" w:hAnsi="Arial" w:cs="Arial"/>
          <w:lang w:eastAsia="en-US"/>
        </w:rPr>
        <w:t> </w:t>
      </w:r>
      <w:r w:rsidR="00895325" w:rsidRPr="00895325">
        <w:rPr>
          <w:rFonts w:ascii="Arial" w:eastAsiaTheme="minorHAnsi" w:hAnsi="Arial" w:cs="Arial"/>
          <w:lang w:eastAsia="en-US"/>
        </w:rPr>
        <w:t>Archiwum Państwowego w Warszawie z informacją, że nie odnaleziono dokumentów potwierdzających, że działka nr 55 we wsi Łbiska stanowiła mienie gromadzkie.</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23 czerwca 2017 roku do tutejszego Urzędu wpłynęła odpowiedź z 14 czerwca 2017 roku z</w:t>
      </w:r>
      <w:r>
        <w:rPr>
          <w:rFonts w:ascii="Arial" w:eastAsiaTheme="minorHAnsi" w:hAnsi="Arial" w:cs="Arial"/>
          <w:lang w:eastAsia="en-US"/>
        </w:rPr>
        <w:t> </w:t>
      </w:r>
      <w:r w:rsidR="00895325" w:rsidRPr="00895325">
        <w:rPr>
          <w:rFonts w:ascii="Arial" w:eastAsiaTheme="minorHAnsi" w:hAnsi="Arial" w:cs="Arial"/>
          <w:lang w:eastAsia="en-US"/>
        </w:rPr>
        <w:t>Archiwum Państwowego w Warszawie Oddział w Grodzisku Mazowieckim z informacją, że nie odnaleziono dokumentów potwierdzających, że działka nr 55 we wsi Łbiska stanowiła mienie gromadzkie.</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7 sierpnia 2017 roku do tutejszego urzędu wpłynęło pismo Urzędu Miasta i Gminy Piaseczno z</w:t>
      </w:r>
      <w:r>
        <w:rPr>
          <w:rFonts w:ascii="Arial" w:eastAsiaTheme="minorHAnsi" w:hAnsi="Arial" w:cs="Arial"/>
          <w:lang w:eastAsia="en-US"/>
        </w:rPr>
        <w:t> </w:t>
      </w:r>
      <w:r w:rsidR="00895325" w:rsidRPr="00895325">
        <w:rPr>
          <w:rFonts w:ascii="Arial" w:eastAsiaTheme="minorHAnsi" w:hAnsi="Arial" w:cs="Arial"/>
          <w:lang w:eastAsia="en-US"/>
        </w:rPr>
        <w:t>informacją, że Gmina Piaseczno przedstawi swoje stanowisko ewentualnie dostarczy mające znaczenie dla przedmiotowego postępowania dokumenty po ich analizie.</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4 grudnia 2017 roku Starosta Piaseczyński zwrócił o zajęcie stanowiska do Burmistrza Miasta i Gminy Piaseczno, czy zbiór dowodów w przedmiotowej sprawie jest zamknięty.</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W związku z rozmowa telefoniczną, pismem z 1 lutego 2018 roku Starosta Piaseczyński przekazał w</w:t>
      </w:r>
      <w:r>
        <w:rPr>
          <w:rFonts w:ascii="Arial" w:eastAsiaTheme="minorHAnsi" w:hAnsi="Arial" w:cs="Arial"/>
          <w:lang w:eastAsia="en-US"/>
        </w:rPr>
        <w:t> </w:t>
      </w:r>
      <w:r w:rsidR="00895325" w:rsidRPr="00895325">
        <w:rPr>
          <w:rFonts w:ascii="Arial" w:eastAsiaTheme="minorHAnsi" w:hAnsi="Arial" w:cs="Arial"/>
          <w:lang w:eastAsia="en-US"/>
        </w:rPr>
        <w:t>załączeniu kopie pism otrzymanych z Archiwów do Burmistrza Miasta i Gminy Piaseczno.</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11 kwietnia 2018 roku Starosta Piaseczyński ponownie zwrócił się o zajęcie stanowiska do Burmistrza Miasta i Gminy Piaseczno, czy katalog dowodów w przedmiotowej sprawie jest zamknięty.</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15 maja 2018 roku do tutejszego Urzędu wpłynęło pismo Urzędu Miasta i Gminy Piaseczno z prośbą o informację czy Wieloosobowe Stanowiska ds. Działalności Archiwalnej w Milanówku odnalazły dokumenty potwierdzające, że działka 55 z obrębu 0024 Łbiska stanowi mienie gromadzkie. Jednocześnie poinformowano, że Gmina Piaseczno, na chwilę obecną, nie posiada innych dokumentów istotnych w przedmiotowym postępowaniu.</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18 maja 2018 roku Starosta Piaseczyński przekazał w załączeniu kopie pisma Archiwum z</w:t>
      </w:r>
      <w:r>
        <w:rPr>
          <w:rFonts w:ascii="Arial" w:eastAsiaTheme="minorHAnsi" w:hAnsi="Arial" w:cs="Arial"/>
          <w:lang w:eastAsia="en-US"/>
        </w:rPr>
        <w:t> </w:t>
      </w:r>
      <w:r w:rsidR="00895325" w:rsidRPr="00895325">
        <w:rPr>
          <w:rFonts w:ascii="Arial" w:eastAsiaTheme="minorHAnsi" w:hAnsi="Arial" w:cs="Arial"/>
          <w:lang w:eastAsia="en-US"/>
        </w:rPr>
        <w:t>29 maja 2017 roku, kopie pisma Starosty Piaseczyńskiego z 12 czerwca 2017 roku oraz kopię pisma Burmistrza Miasta i Gminy Piaseczno z 4 sierpnia 2017 roku. Ponadto wyznaczył termin 14 dni od</w:t>
      </w:r>
      <w:r>
        <w:rPr>
          <w:rFonts w:ascii="Arial" w:eastAsiaTheme="minorHAnsi" w:hAnsi="Arial" w:cs="Arial"/>
          <w:lang w:eastAsia="en-US"/>
        </w:rPr>
        <w:t> </w:t>
      </w:r>
      <w:r w:rsidR="00895325" w:rsidRPr="00895325">
        <w:rPr>
          <w:rFonts w:ascii="Arial" w:eastAsiaTheme="minorHAnsi" w:hAnsi="Arial" w:cs="Arial"/>
          <w:lang w:eastAsia="en-US"/>
        </w:rPr>
        <w:t>chwili otrzymania pisma na uzupełnienie katalogu dowodów.</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4 czerwca 2018 roku do tutejszego Urzędu wpłynęło pismo Urzędu Miasta i Gminy Piaseczno z</w:t>
      </w:r>
      <w:r>
        <w:rPr>
          <w:rFonts w:ascii="Arial" w:eastAsiaTheme="minorHAnsi" w:hAnsi="Arial" w:cs="Arial"/>
          <w:lang w:eastAsia="en-US"/>
        </w:rPr>
        <w:t> </w:t>
      </w:r>
      <w:r w:rsidR="00895325" w:rsidRPr="00895325">
        <w:rPr>
          <w:rFonts w:ascii="Arial" w:eastAsiaTheme="minorHAnsi" w:hAnsi="Arial" w:cs="Arial"/>
          <w:lang w:eastAsia="en-US"/>
        </w:rPr>
        <w:t>prośbą o wydłużenie terminu na uzupełnienie katalogu dowodów w przedmiotowym postępowaniu z</w:t>
      </w:r>
      <w:r>
        <w:rPr>
          <w:rFonts w:ascii="Arial" w:eastAsiaTheme="minorHAnsi" w:hAnsi="Arial" w:cs="Arial"/>
          <w:lang w:eastAsia="en-US"/>
        </w:rPr>
        <w:t> </w:t>
      </w:r>
      <w:r w:rsidR="00895325" w:rsidRPr="00895325">
        <w:rPr>
          <w:rFonts w:ascii="Arial" w:eastAsiaTheme="minorHAnsi" w:hAnsi="Arial" w:cs="Arial"/>
          <w:lang w:eastAsia="en-US"/>
        </w:rPr>
        <w:t>uwagi na uzgadnianie terminu wglądu do dokumentów Archiwum Państwowego dotyczących obszaru wsi Łbiska.</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10 sierpnia 2018 roku Starosta Piaseczyński ponownie zwrócił o zajęcie stanowiska do</w:t>
      </w:r>
      <w:r>
        <w:rPr>
          <w:rFonts w:ascii="Arial" w:eastAsiaTheme="minorHAnsi" w:hAnsi="Arial" w:cs="Arial"/>
          <w:lang w:eastAsia="en-US"/>
        </w:rPr>
        <w:t> </w:t>
      </w:r>
      <w:r w:rsidR="00895325" w:rsidRPr="00895325">
        <w:rPr>
          <w:rFonts w:ascii="Arial" w:eastAsiaTheme="minorHAnsi" w:hAnsi="Arial" w:cs="Arial"/>
          <w:lang w:eastAsia="en-US"/>
        </w:rPr>
        <w:t>Burmistrza Miasta i Gminy Piaseczno, czy katalog dowodów w przedmiotowej sprawie jest zamknięty.</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31 sierpnia 2018 roku do tutejszego Urzędu wpłynęło pismo Urzędu Miasta i Gminy Piaseczno z</w:t>
      </w:r>
      <w:r>
        <w:rPr>
          <w:rFonts w:ascii="Arial" w:eastAsiaTheme="minorHAnsi" w:hAnsi="Arial" w:cs="Arial"/>
          <w:lang w:eastAsia="en-US"/>
        </w:rPr>
        <w:t> </w:t>
      </w:r>
      <w:r w:rsidR="00895325" w:rsidRPr="00895325">
        <w:rPr>
          <w:rFonts w:ascii="Arial" w:eastAsiaTheme="minorHAnsi" w:hAnsi="Arial" w:cs="Arial"/>
          <w:lang w:eastAsia="en-US"/>
        </w:rPr>
        <w:t>prośbą o wydłużenie terminu na uzupełnienie katalogu dowodów w przedmiotowym postępowaniu z</w:t>
      </w:r>
      <w:r>
        <w:rPr>
          <w:rFonts w:ascii="Arial" w:eastAsiaTheme="minorHAnsi" w:hAnsi="Arial" w:cs="Arial"/>
          <w:lang w:eastAsia="en-US"/>
        </w:rPr>
        <w:t> </w:t>
      </w:r>
      <w:r w:rsidR="00895325" w:rsidRPr="00895325">
        <w:rPr>
          <w:rFonts w:ascii="Arial" w:eastAsiaTheme="minorHAnsi" w:hAnsi="Arial" w:cs="Arial"/>
          <w:lang w:eastAsia="en-US"/>
        </w:rPr>
        <w:t>uwagi na prowadzone rozmowy w sprawie uzgadniania terminu wglądu do dokumentów Archiwum Państwowego dotyczących obszaru wsi Łbiska.</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18 października 2018 roku do tutejszego Urzędu wpłynęło pismo Urzędu Miasta i Gminy Piaseczno przekazujące kopię fragmentu dziennika Urzędowego Wojewódzkiej Rady Narodowej w Warszawie z</w:t>
      </w:r>
      <w:r>
        <w:rPr>
          <w:rFonts w:ascii="Arial" w:eastAsiaTheme="minorHAnsi" w:hAnsi="Arial" w:cs="Arial"/>
          <w:lang w:eastAsia="en-US"/>
        </w:rPr>
        <w:t> </w:t>
      </w:r>
      <w:r w:rsidR="00895325" w:rsidRPr="00895325">
        <w:rPr>
          <w:rFonts w:ascii="Arial" w:eastAsiaTheme="minorHAnsi" w:hAnsi="Arial" w:cs="Arial"/>
          <w:lang w:eastAsia="en-US"/>
        </w:rPr>
        <w:t>5</w:t>
      </w:r>
      <w:r>
        <w:rPr>
          <w:rFonts w:ascii="Arial" w:eastAsiaTheme="minorHAnsi" w:hAnsi="Arial" w:cs="Arial"/>
          <w:lang w:eastAsia="en-US"/>
        </w:rPr>
        <w:t> </w:t>
      </w:r>
      <w:r w:rsidR="00895325" w:rsidRPr="00895325">
        <w:rPr>
          <w:rFonts w:ascii="Arial" w:eastAsiaTheme="minorHAnsi" w:hAnsi="Arial" w:cs="Arial"/>
          <w:lang w:eastAsia="en-US"/>
        </w:rPr>
        <w:t>października 1954 roku w sprawie podziału na nowe gromady powiatu piaseczyńskiego z prośbą o</w:t>
      </w:r>
      <w:r>
        <w:rPr>
          <w:rFonts w:ascii="Arial" w:eastAsiaTheme="minorHAnsi" w:hAnsi="Arial" w:cs="Arial"/>
          <w:lang w:eastAsia="en-US"/>
        </w:rPr>
        <w:t> </w:t>
      </w:r>
      <w:r w:rsidR="00895325" w:rsidRPr="00895325">
        <w:rPr>
          <w:rFonts w:ascii="Arial" w:eastAsiaTheme="minorHAnsi" w:hAnsi="Arial" w:cs="Arial"/>
          <w:lang w:eastAsia="en-US"/>
        </w:rPr>
        <w:t>uwzględnienie treści niniejszego załącznika w postępowaniach administracyjnych wszczętych na</w:t>
      </w:r>
      <w:r>
        <w:rPr>
          <w:rFonts w:ascii="Arial" w:eastAsiaTheme="minorHAnsi" w:hAnsi="Arial" w:cs="Arial"/>
          <w:lang w:eastAsia="en-US"/>
        </w:rPr>
        <w:t> </w:t>
      </w:r>
      <w:r w:rsidR="00895325" w:rsidRPr="00895325">
        <w:rPr>
          <w:rFonts w:ascii="Arial" w:eastAsiaTheme="minorHAnsi" w:hAnsi="Arial" w:cs="Arial"/>
          <w:lang w:eastAsia="en-US"/>
        </w:rPr>
        <w:t>wniosek Gminy Piaseczno w trybie art. 8 ust. 1 ustawy o zagospodarowaniu wspólnot gruntowych.</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4 stycznia 2019 roku Starosta Piaseczyński zwrócił się do Burmistrza Miasta i Gminy Piaseczno o udzielenie informacji, co było podstawą wydania m.in. zaświadczenia z 6 lipca 2016 roku znak: GGG.6822.2.219.2016KZ.</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W odpowiedzi na powyższe pismem z 21 stycznia 2019 roku Urząd Miasta i Gminy Piaseczno poinformował, że podstawą wydania przedmiotowego zaświadczenia były oświadczenia mieszkańców.</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lastRenderedPageBreak/>
        <w:tab/>
      </w:r>
      <w:r w:rsidR="00895325" w:rsidRPr="00895325">
        <w:rPr>
          <w:rFonts w:ascii="Arial" w:eastAsiaTheme="minorHAnsi" w:hAnsi="Arial" w:cs="Arial"/>
          <w:lang w:eastAsia="en-US"/>
        </w:rPr>
        <w:t>Pismem z 23 stycznia 2019 roku Starosta Piaseczyński zwrócił się do Burmistrza Miasta i Gminy Piaseczno o udzielenie informacji czy udało się uzyskać z Archiwum Państwowego w Warszawie – Oddział w Milanówku dokumenty zawierające wartościowe informacje dla niniejszego postępowania. Dodatkowo poinformowano, że zgodnie z „Inwentaryzacją nieruchomości mienia gromadzkiego” na</w:t>
      </w:r>
      <w:r>
        <w:rPr>
          <w:rFonts w:ascii="Arial" w:eastAsiaTheme="minorHAnsi" w:hAnsi="Arial" w:cs="Arial"/>
          <w:lang w:eastAsia="en-US"/>
        </w:rPr>
        <w:t> </w:t>
      </w:r>
      <w:r w:rsidR="00895325" w:rsidRPr="00895325">
        <w:rPr>
          <w:rFonts w:ascii="Arial" w:eastAsiaTheme="minorHAnsi" w:hAnsi="Arial" w:cs="Arial"/>
          <w:lang w:eastAsia="en-US"/>
        </w:rPr>
        <w:t>terenie wsi Łbiska gromady Jazgarzew nie ma nieruchomości mienia gromadzkiego (protokół z</w:t>
      </w:r>
      <w:r>
        <w:rPr>
          <w:rFonts w:ascii="Arial" w:eastAsiaTheme="minorHAnsi" w:hAnsi="Arial" w:cs="Arial"/>
          <w:lang w:eastAsia="en-US"/>
        </w:rPr>
        <w:t> </w:t>
      </w:r>
      <w:r w:rsidR="00895325" w:rsidRPr="00895325">
        <w:rPr>
          <w:rFonts w:ascii="Arial" w:eastAsiaTheme="minorHAnsi" w:hAnsi="Arial" w:cs="Arial"/>
          <w:lang w:eastAsia="en-US"/>
        </w:rPr>
        <w:t>24</w:t>
      </w:r>
      <w:r>
        <w:rPr>
          <w:rFonts w:ascii="Arial" w:eastAsiaTheme="minorHAnsi" w:hAnsi="Arial" w:cs="Arial"/>
          <w:lang w:eastAsia="en-US"/>
        </w:rPr>
        <w:t> </w:t>
      </w:r>
      <w:r w:rsidR="00895325" w:rsidRPr="00895325">
        <w:rPr>
          <w:rFonts w:ascii="Arial" w:eastAsiaTheme="minorHAnsi" w:hAnsi="Arial" w:cs="Arial"/>
          <w:lang w:eastAsia="en-US"/>
        </w:rPr>
        <w:t>stycznia 1966 roku).</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14 lutego 2019 roku do tutejszego Urzędu wpłynęło pismo Urzędu Miasta i Gminy Piaseczno z</w:t>
      </w:r>
      <w:r>
        <w:rPr>
          <w:rFonts w:ascii="Arial" w:eastAsiaTheme="minorHAnsi" w:hAnsi="Arial" w:cs="Arial"/>
          <w:lang w:eastAsia="en-US"/>
        </w:rPr>
        <w:t> </w:t>
      </w:r>
      <w:r w:rsidR="00895325" w:rsidRPr="00895325">
        <w:rPr>
          <w:rFonts w:ascii="Arial" w:eastAsiaTheme="minorHAnsi" w:hAnsi="Arial" w:cs="Arial"/>
          <w:lang w:eastAsia="en-US"/>
        </w:rPr>
        <w:t>prośbą o wydłużenie terminu na uzupełnienie katalogu dowodów w przedmiotowym postępowaniu z</w:t>
      </w:r>
      <w:r>
        <w:rPr>
          <w:rFonts w:ascii="Arial" w:eastAsiaTheme="minorHAnsi" w:hAnsi="Arial" w:cs="Arial"/>
          <w:lang w:eastAsia="en-US"/>
        </w:rPr>
        <w:t> </w:t>
      </w:r>
      <w:r w:rsidR="00895325" w:rsidRPr="00895325">
        <w:rPr>
          <w:rFonts w:ascii="Arial" w:eastAsiaTheme="minorHAnsi" w:hAnsi="Arial" w:cs="Arial"/>
          <w:lang w:eastAsia="en-US"/>
        </w:rPr>
        <w:t>uwagi na prowadzone rozmowy w sprawie uzgadniania terminu wglądu do dokumentów Archiwum Państwowego dotyczących obszaru wsi Łbiska.</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Pismem z 29 kwietnia 2019 roku Starosta Piaseczyński zwrócił się do Burmistrza Miasta i Gminy Piaseczno o udzielenie informacji, czy udało się uzyskać z Archiwum Państwowego w Warszawie – Oddział w Milanówku dokumenty zawierające wartościowe informacje dla niniejszego postępowania. Dodatkowo zobowiązano do zajęcia stanowiska, czy katalog dowodów złożonych przez Gminę Piaseczno w przedmiotowej sprawie jest zamknięty.</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21 maja 2019 roku Urząd Miasta i Gminy poinformował, że nie odnaleziono dodatkowych dokumentów istotnych dla przedmiotowego postępowania.</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W toku niniejszego postępowania tutejszy Organ ustalił co nastąpiło:</w:t>
      </w:r>
    </w:p>
    <w:p w:rsidR="00895325" w:rsidRPr="00895325" w:rsidRDefault="0040030B"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Zgodnie z protokołem zawartym w operacie założenia ewidencji gruntów dla obrębu Łbiska, przyjętym do państwowego zasobu geodezyjnego i kartograficznego pod nr KEM-PIA-E-26/60, działka nr 20 o powierzchni 0,34 ha była wyszczególniona w sekcji opisanej jako „drogi” natomiast działka 46</w:t>
      </w:r>
      <w:r w:rsidR="00895325" w:rsidRPr="00895325">
        <w:rPr>
          <w:rFonts w:ascii="Arial" w:eastAsiaTheme="minorHAnsi" w:hAnsi="Arial" w:cs="Arial"/>
          <w:vertAlign w:val="superscript"/>
          <w:lang w:eastAsia="en-US"/>
        </w:rPr>
        <w:t>a</w:t>
      </w:r>
      <w:r w:rsidR="00895325" w:rsidRPr="00895325">
        <w:rPr>
          <w:rFonts w:ascii="Arial" w:eastAsiaTheme="minorHAnsi" w:hAnsi="Arial" w:cs="Arial"/>
          <w:lang w:eastAsia="en-US"/>
        </w:rPr>
        <w:t xml:space="preserve"> o</w:t>
      </w:r>
      <w:r>
        <w:rPr>
          <w:rFonts w:ascii="Arial" w:eastAsiaTheme="minorHAnsi" w:hAnsi="Arial" w:cs="Arial"/>
          <w:lang w:eastAsia="en-US"/>
        </w:rPr>
        <w:t> </w:t>
      </w:r>
      <w:r w:rsidR="00895325" w:rsidRPr="00895325">
        <w:rPr>
          <w:rFonts w:ascii="Arial" w:eastAsiaTheme="minorHAnsi" w:hAnsi="Arial" w:cs="Arial"/>
          <w:lang w:eastAsia="en-US"/>
        </w:rPr>
        <w:t xml:space="preserve">powierzchni 0,25 ha była wyszczególniona w sekcji jako „rów”. Powyższe potwierdza również pisany rejestr gruntów założony w 1964 roku, w którym ujawniono władających, tj.: </w:t>
      </w:r>
    </w:p>
    <w:p w:rsidR="00895325" w:rsidRPr="00895325" w:rsidRDefault="00895325" w:rsidP="0004277B">
      <w:pPr>
        <w:numPr>
          <w:ilvl w:val="0"/>
          <w:numId w:val="4"/>
        </w:numPr>
        <w:suppressAutoHyphens w:val="0"/>
        <w:spacing w:after="120" w:line="276" w:lineRule="auto"/>
        <w:jc w:val="both"/>
        <w:rPr>
          <w:rFonts w:ascii="Arial" w:eastAsiaTheme="minorHAnsi" w:hAnsi="Arial" w:cs="Arial"/>
          <w:lang w:eastAsia="en-US"/>
        </w:rPr>
      </w:pPr>
      <w:r w:rsidRPr="00895325">
        <w:rPr>
          <w:rFonts w:ascii="Arial" w:eastAsiaTheme="minorHAnsi" w:hAnsi="Arial" w:cs="Arial"/>
          <w:lang w:eastAsia="en-US"/>
        </w:rPr>
        <w:t>do działki nr 20 o powierzchni 0,34 ha - Prezydium Państwowej Rady Narodowej w Piasecznie Powiatowy Zarząd Dróg Lokalnych,</w:t>
      </w:r>
    </w:p>
    <w:p w:rsidR="00895325" w:rsidRPr="00895325" w:rsidRDefault="00895325" w:rsidP="0004277B">
      <w:pPr>
        <w:numPr>
          <w:ilvl w:val="0"/>
          <w:numId w:val="4"/>
        </w:numPr>
        <w:suppressAutoHyphens w:val="0"/>
        <w:spacing w:after="120" w:line="276" w:lineRule="auto"/>
        <w:jc w:val="both"/>
        <w:rPr>
          <w:rFonts w:ascii="Arial" w:eastAsiaTheme="minorHAnsi" w:hAnsi="Arial" w:cs="Arial"/>
          <w:lang w:eastAsia="en-US"/>
        </w:rPr>
      </w:pPr>
      <w:r w:rsidRPr="00895325">
        <w:rPr>
          <w:rFonts w:ascii="Arial" w:eastAsiaTheme="minorHAnsi" w:hAnsi="Arial" w:cs="Arial"/>
          <w:lang w:eastAsia="en-US"/>
        </w:rPr>
        <w:t>do działki nr 46</w:t>
      </w:r>
      <w:r w:rsidRPr="00895325">
        <w:rPr>
          <w:rFonts w:ascii="Arial" w:eastAsiaTheme="minorHAnsi" w:hAnsi="Arial" w:cs="Arial"/>
          <w:vertAlign w:val="superscript"/>
          <w:lang w:eastAsia="en-US"/>
        </w:rPr>
        <w:t>a</w:t>
      </w:r>
      <w:r w:rsidRPr="00895325">
        <w:rPr>
          <w:rFonts w:ascii="Arial" w:eastAsiaTheme="minorHAnsi" w:hAnsi="Arial" w:cs="Arial"/>
          <w:lang w:eastAsia="en-US"/>
        </w:rPr>
        <w:t xml:space="preserve"> o powierzchni 0,25 ha - Prezydium Państwowej Rady Narodowej w Piasecznie Wodne Melioracje. </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Zgodnie z dokumentami załączonymi do operatu technicznego regulowania własności gospodarstw rolnych, przyjętego do państwowego zasobu geodezyjnego i kartograficznego pod nr KEM-PIA-E-129/72, działkom nr 20 i nr 46</w:t>
      </w:r>
      <w:r w:rsidR="00895325" w:rsidRPr="00895325">
        <w:rPr>
          <w:rFonts w:ascii="Arial" w:eastAsiaTheme="minorHAnsi" w:hAnsi="Arial" w:cs="Arial"/>
          <w:vertAlign w:val="superscript"/>
          <w:lang w:eastAsia="en-US"/>
        </w:rPr>
        <w:t>a</w:t>
      </w:r>
      <w:r w:rsidR="00895325" w:rsidRPr="00895325">
        <w:rPr>
          <w:rFonts w:ascii="Arial" w:eastAsiaTheme="minorHAnsi" w:hAnsi="Arial" w:cs="Arial"/>
          <w:lang w:eastAsia="en-US"/>
        </w:rPr>
        <w:t xml:space="preserve"> nadano nowy numer 43 o powierzchni 0,59 ha i wykazano jako droga. Powyższe potwierdza również pisany rejestr gruntów z 1977 roku, w którym działka nr 43 o powierzchni 0,59 ha była we władaniu Urzędu Gminy (drogi powszechnego korzystania).</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Zgodnie z protokołem kontroli stanu posiadania i użytkowania załączonym do operatu technicznego przyjętego do państwowego zasobu geodezyjnego i kartograficznego pod nr KEM-PIA-E-179/91, działce nr 43 o powierzchni 0,59 ha nadano nowy numer 55 o powierzchni 0,59 ha, a jako władającego wpisano Urząd Gminy w Piasecznie (drogi powszechnego korzystania). Powyższe potwierdza rejestr gruntów z 1991 roku, gdzie do działki nr 55 o powierzchni ujawniono Urząd Gminy Drogi Gminne.</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Zgodnie z operatem technicznym nr P.1418.2016.6824 projektowana działka nr 55/1 o powierzchni 0,2739 ha odpowiada na dzień 29 czerwca 1963 roku dawnej działce nr 46</w:t>
      </w:r>
      <w:r w:rsidR="00895325" w:rsidRPr="00895325">
        <w:rPr>
          <w:rFonts w:ascii="Arial" w:eastAsiaTheme="minorHAnsi" w:hAnsi="Arial" w:cs="Arial"/>
          <w:vertAlign w:val="superscript"/>
          <w:lang w:eastAsia="en-US"/>
        </w:rPr>
        <w:t>a</w:t>
      </w:r>
      <w:r w:rsidR="00895325" w:rsidRPr="00895325">
        <w:rPr>
          <w:rFonts w:ascii="Arial" w:eastAsiaTheme="minorHAnsi" w:hAnsi="Arial" w:cs="Arial"/>
          <w:lang w:eastAsia="en-US"/>
        </w:rPr>
        <w:t xml:space="preserve"> – rów, natomiast projektowana działka nr 55/2 o powierzchni 0,3489 ha odpowiada na dzień 29 czerwca 1963 roku dawnej działce nr 20 – droga.</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Zgodnie z art. 8 ust. 1 ustawy o zagospodarowaniu wspólnot gruntowych (tj. Dz. U. z 2022 r. poz. 140) „</w:t>
      </w:r>
      <w:r w:rsidR="00895325" w:rsidRPr="00895325">
        <w:rPr>
          <w:rFonts w:ascii="Arial" w:eastAsiaTheme="minorHAnsi" w:hAnsi="Arial" w:cs="Arial"/>
          <w:i/>
          <w:lang w:eastAsia="en-US"/>
        </w:rPr>
        <w:t>Starosta wydaje decyzję o ustaleniu, które spośród nieruchomości, o których mowa w art. 1 ust. 2 i 3, stanowią mienie gromadzkie”</w:t>
      </w:r>
      <w:r w:rsidR="00895325" w:rsidRPr="00895325">
        <w:rPr>
          <w:rFonts w:ascii="Arial" w:eastAsiaTheme="minorHAnsi" w:hAnsi="Arial" w:cs="Arial"/>
          <w:lang w:eastAsia="en-US"/>
        </w:rPr>
        <w:t xml:space="preserve">. </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 xml:space="preserve">Stosownie zaś do art. 1 ust. 2 w/w ustawy oprócz wspólnot gruntowych </w:t>
      </w:r>
      <w:r w:rsidR="00895325" w:rsidRPr="00895325">
        <w:rPr>
          <w:rFonts w:ascii="Arial" w:eastAsiaTheme="minorHAnsi" w:hAnsi="Arial" w:cs="Arial"/>
          <w:i/>
          <w:lang w:eastAsia="en-US"/>
        </w:rPr>
        <w:t>„[…] podlegają zagospodarowaniu w trybie i na zasadach określonych w niniejszej ustawie także nieruchomości rolne, leśne i obszary wodne, stanowiące mienie gromadzkie w rozumieniu przepisów o zarządzie takim mieniem, jeżeli przed dniem wejścia w życie tej ustawy były faktycznie użytkowane wspólnie przez mieszkańców wsi”.</w:t>
      </w:r>
      <w:r w:rsidR="00895325" w:rsidRPr="00895325">
        <w:rPr>
          <w:rFonts w:ascii="Arial" w:eastAsiaTheme="minorHAnsi" w:hAnsi="Arial" w:cs="Arial"/>
          <w:lang w:eastAsia="en-US"/>
        </w:rPr>
        <w:t xml:space="preserve"> </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lastRenderedPageBreak/>
        <w:tab/>
      </w:r>
      <w:r w:rsidR="00895325" w:rsidRPr="00895325">
        <w:rPr>
          <w:rFonts w:ascii="Arial" w:eastAsiaTheme="minorHAnsi" w:hAnsi="Arial" w:cs="Arial"/>
          <w:lang w:eastAsia="en-US"/>
        </w:rPr>
        <w:t xml:space="preserve">W myśl § 1 ust. 1 rozporządzenia Rady Ministrów z dnia 29 listopada 1962 roku w sprawie zarządu mieniem gromadzkim oraz trybu jego zbywania (Dz. U. Nr 64/62 poz. 303 ze zm.) przez mienie gromadzkie rozumieć należy mienie, które do dnia wejścia w życie ustawy z dnia 25 września 1954 roku o reformie podziału administracyjnego wsi i powołaniu gromadzkich rad narodowych (Dz. U. Nr 43, poz. 191) stanowiło majątek dawnych gromad jako majątek gromadzki, dobro gromady oraz inne prawa majątkowe. Przepis § 1 ust. 3 w/w rozporządzenia wskazuje zaś, że przez dawne gromady rozumieć należy gromady istniejące do dnia wejścia w życie ustawy, o której mowa w pkt. 1. </w:t>
      </w:r>
    </w:p>
    <w:p w:rsidR="00895325" w:rsidRPr="00895325" w:rsidRDefault="00A63452" w:rsidP="0004277B">
      <w:pPr>
        <w:suppressAutoHyphens w:val="0"/>
        <w:spacing w:after="120" w:line="276" w:lineRule="auto"/>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ab/>
      </w:r>
      <w:r w:rsidR="00895325" w:rsidRPr="00895325">
        <w:rPr>
          <w:rFonts w:ascii="Arial" w:eastAsiaTheme="minorHAnsi" w:hAnsi="Arial" w:cs="Arial"/>
          <w:color w:val="000000" w:themeColor="text1"/>
          <w:lang w:eastAsia="en-US"/>
        </w:rPr>
        <w:t xml:space="preserve">Przepisy obowiązujące w poprzednim stanie prawnym ustawy z 23 marca 1933 roku </w:t>
      </w:r>
      <w:r w:rsidR="00895325" w:rsidRPr="00895325">
        <w:rPr>
          <w:rFonts w:ascii="Arial" w:eastAsiaTheme="minorHAnsi" w:hAnsi="Arial" w:cs="Arial"/>
          <w:i/>
          <w:color w:val="000000" w:themeColor="text1"/>
          <w:lang w:eastAsia="en-US"/>
        </w:rPr>
        <w:t>o częściowej zmianie ustroju samorządu terytorialnego</w:t>
      </w:r>
      <w:r w:rsidR="00895325" w:rsidRPr="00895325">
        <w:rPr>
          <w:rFonts w:ascii="Arial" w:eastAsiaTheme="minorHAnsi" w:hAnsi="Arial" w:cs="Arial"/>
          <w:color w:val="000000" w:themeColor="text1"/>
          <w:lang w:eastAsia="en-US"/>
        </w:rPr>
        <w:t xml:space="preserve"> i przepisy wykonawcze rozporządzenia Rady Ministra Spraw Wewnętrznych z 29 stycznia 1397 roku </w:t>
      </w:r>
      <w:r w:rsidR="00895325" w:rsidRPr="00895325">
        <w:rPr>
          <w:rFonts w:ascii="Arial" w:eastAsiaTheme="minorHAnsi" w:hAnsi="Arial" w:cs="Arial"/>
          <w:i/>
          <w:color w:val="000000" w:themeColor="text1"/>
          <w:lang w:eastAsia="en-US"/>
        </w:rPr>
        <w:t>o gromadach</w:t>
      </w:r>
      <w:r w:rsidR="00895325" w:rsidRPr="00895325">
        <w:rPr>
          <w:rFonts w:ascii="Arial" w:eastAsiaTheme="minorHAnsi" w:hAnsi="Arial" w:cs="Arial"/>
          <w:color w:val="000000" w:themeColor="text1"/>
          <w:lang w:eastAsia="en-US"/>
        </w:rPr>
        <w:t xml:space="preserve"> rozróżniały dwa rodzaje składników majątkowych gromady, tj. majątek gromadzki i dobro gromady. Tym samym, dla ustalenia czy dana nieruchomość była 5 lipca 1963 roku mieniem gromadzkim, istotny jest jej stan prawny w okresie poprzedzającym tę</w:t>
      </w:r>
      <w:r w:rsidR="00D22BB7">
        <w:rPr>
          <w:rFonts w:ascii="Arial" w:eastAsiaTheme="minorHAnsi" w:hAnsi="Arial" w:cs="Arial"/>
          <w:color w:val="000000" w:themeColor="text1"/>
          <w:lang w:eastAsia="en-US"/>
        </w:rPr>
        <w:t> </w:t>
      </w:r>
      <w:r w:rsidR="00895325" w:rsidRPr="00895325">
        <w:rPr>
          <w:rFonts w:ascii="Arial" w:eastAsiaTheme="minorHAnsi" w:hAnsi="Arial" w:cs="Arial"/>
          <w:color w:val="000000" w:themeColor="text1"/>
          <w:lang w:eastAsia="en-US"/>
        </w:rPr>
        <w:t>datę, a w szczególności to, czy nieruchomość taka należała do istniejących w okresie od 1933 do</w:t>
      </w:r>
      <w:r w:rsidR="00D22BB7">
        <w:rPr>
          <w:rFonts w:ascii="Arial" w:eastAsiaTheme="minorHAnsi" w:hAnsi="Arial" w:cs="Arial"/>
          <w:color w:val="000000" w:themeColor="text1"/>
          <w:lang w:eastAsia="en-US"/>
        </w:rPr>
        <w:t> </w:t>
      </w:r>
      <w:r w:rsidR="00895325" w:rsidRPr="00895325">
        <w:rPr>
          <w:rFonts w:ascii="Arial" w:eastAsiaTheme="minorHAnsi" w:hAnsi="Arial" w:cs="Arial"/>
          <w:color w:val="000000" w:themeColor="text1"/>
          <w:lang w:eastAsia="en-US"/>
        </w:rPr>
        <w:t>1954 roku gromad jako jednostek samorządu terytorialnego, mających osobowość prawną i</w:t>
      </w:r>
      <w:r w:rsidR="00D22BB7">
        <w:rPr>
          <w:rFonts w:ascii="Arial" w:eastAsiaTheme="minorHAnsi" w:hAnsi="Arial" w:cs="Arial"/>
          <w:color w:val="000000" w:themeColor="text1"/>
          <w:lang w:eastAsia="en-US"/>
        </w:rPr>
        <w:t> </w:t>
      </w:r>
      <w:r w:rsidR="00895325" w:rsidRPr="00895325">
        <w:rPr>
          <w:rFonts w:ascii="Arial" w:eastAsiaTheme="minorHAnsi" w:hAnsi="Arial" w:cs="Arial"/>
          <w:color w:val="000000" w:themeColor="text1"/>
          <w:lang w:eastAsia="en-US"/>
        </w:rPr>
        <w:t>będących podmiotami praw i obowiązków. Przedmiot własności gmin określany był jako majątek gminny lub dobro gminne. Majątek ten przeznaczano na cele ogólne (budynek urzędu gminy, sołtysówka, grunt szkolny, sady, łąki, ogrody, itp.); wymienione składniki majątkowe wyłączone były z</w:t>
      </w:r>
      <w:r w:rsidR="00D22BB7">
        <w:rPr>
          <w:rFonts w:ascii="Arial" w:eastAsiaTheme="minorHAnsi" w:hAnsi="Arial" w:cs="Arial"/>
          <w:color w:val="000000" w:themeColor="text1"/>
          <w:lang w:eastAsia="en-US"/>
        </w:rPr>
        <w:t> </w:t>
      </w:r>
      <w:r w:rsidR="00895325" w:rsidRPr="00895325">
        <w:rPr>
          <w:rFonts w:ascii="Arial" w:eastAsiaTheme="minorHAnsi" w:hAnsi="Arial" w:cs="Arial"/>
          <w:color w:val="000000" w:themeColor="text1"/>
          <w:lang w:eastAsia="en-US"/>
        </w:rPr>
        <w:t xml:space="preserve">bezpośredniego korzystania mieszkańców wsi. Natomiast w skład </w:t>
      </w:r>
      <w:r w:rsidR="00895325" w:rsidRPr="00895325">
        <w:rPr>
          <w:rFonts w:ascii="Arial" w:eastAsiaTheme="minorHAnsi" w:hAnsi="Arial" w:cs="Arial"/>
          <w:color w:val="000000" w:themeColor="text1"/>
          <w:u w:val="single"/>
          <w:lang w:eastAsia="en-US"/>
        </w:rPr>
        <w:t>dobra gromady,</w:t>
      </w:r>
      <w:r w:rsidR="00895325" w:rsidRPr="00895325">
        <w:rPr>
          <w:rFonts w:ascii="Arial" w:eastAsiaTheme="minorHAnsi" w:hAnsi="Arial" w:cs="Arial"/>
          <w:color w:val="000000" w:themeColor="text1"/>
          <w:lang w:eastAsia="en-US"/>
        </w:rPr>
        <w:t xml:space="preserve"> które było mieniem gromady były to np. </w:t>
      </w:r>
      <w:r w:rsidR="00895325" w:rsidRPr="00895325">
        <w:rPr>
          <w:rFonts w:ascii="Arial" w:eastAsiaTheme="minorHAnsi" w:hAnsi="Arial" w:cs="Arial"/>
          <w:b/>
          <w:color w:val="000000" w:themeColor="text1"/>
          <w:lang w:eastAsia="en-US"/>
        </w:rPr>
        <w:t>drogi gromadzkie</w:t>
      </w:r>
      <w:r w:rsidR="00895325" w:rsidRPr="00895325">
        <w:rPr>
          <w:rFonts w:ascii="Arial" w:eastAsiaTheme="minorHAnsi" w:hAnsi="Arial" w:cs="Arial"/>
          <w:color w:val="000000" w:themeColor="text1"/>
          <w:lang w:eastAsia="en-US"/>
        </w:rPr>
        <w:t xml:space="preserve">, ulice place publiczne, cmentarze, studnie gromadzkie albo </w:t>
      </w:r>
      <w:r w:rsidR="00895325" w:rsidRPr="00895325">
        <w:rPr>
          <w:rFonts w:ascii="Arial" w:eastAsiaTheme="minorHAnsi" w:hAnsi="Arial" w:cs="Arial"/>
          <w:b/>
          <w:color w:val="000000" w:themeColor="text1"/>
          <w:lang w:eastAsia="en-US"/>
        </w:rPr>
        <w:t>mienie przeznaczone do</w:t>
      </w:r>
      <w:r>
        <w:rPr>
          <w:rFonts w:ascii="Arial" w:eastAsiaTheme="minorHAnsi" w:hAnsi="Arial" w:cs="Arial"/>
          <w:b/>
          <w:color w:val="000000" w:themeColor="text1"/>
          <w:lang w:eastAsia="en-US"/>
        </w:rPr>
        <w:t> </w:t>
      </w:r>
      <w:r w:rsidR="00895325" w:rsidRPr="00895325">
        <w:rPr>
          <w:rFonts w:ascii="Arial" w:eastAsiaTheme="minorHAnsi" w:hAnsi="Arial" w:cs="Arial"/>
          <w:b/>
          <w:color w:val="000000" w:themeColor="text1"/>
          <w:lang w:eastAsia="en-US"/>
        </w:rPr>
        <w:t>użytku wszystkich lub niektórych grup mieszkańców gromady</w:t>
      </w:r>
      <w:r w:rsidR="00895325" w:rsidRPr="00895325">
        <w:rPr>
          <w:rFonts w:ascii="Arial" w:eastAsiaTheme="minorHAnsi" w:hAnsi="Arial" w:cs="Arial"/>
          <w:color w:val="000000" w:themeColor="text1"/>
          <w:lang w:eastAsia="en-US"/>
        </w:rPr>
        <w:t xml:space="preserve"> – np. lasy gromadzkie, pastwiska użytkowane przez wszystkich mieszkańcy wsi.</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 xml:space="preserve">Konieczne jest również ustalenie, czy przed dniem wejścia w życie ustawy przedmiotowa nieruchomość była faktycznie użytkowana wspólnie przez mieszkańców wsi. </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 xml:space="preserve">Z przesłuchań świadków przeprowadzonych w toku niniejszego postępowania wynika, że grunt ten (działka nr 55 ) były </w:t>
      </w:r>
      <w:r w:rsidR="00895325" w:rsidRPr="00895325">
        <w:rPr>
          <w:rFonts w:ascii="Arial" w:eastAsiaTheme="minorHAnsi" w:hAnsi="Arial" w:cs="Arial"/>
          <w:b/>
          <w:lang w:eastAsia="en-US"/>
        </w:rPr>
        <w:t>ogólnodostępny i był wykorzystywany jako droga dojazdowa do posesji, pól i</w:t>
      </w:r>
      <w:r>
        <w:rPr>
          <w:rFonts w:ascii="Arial" w:eastAsiaTheme="minorHAnsi" w:hAnsi="Arial" w:cs="Arial"/>
          <w:b/>
          <w:lang w:eastAsia="en-US"/>
        </w:rPr>
        <w:t> </w:t>
      </w:r>
      <w:r w:rsidR="00895325" w:rsidRPr="00895325">
        <w:rPr>
          <w:rFonts w:ascii="Arial" w:eastAsiaTheme="minorHAnsi" w:hAnsi="Arial" w:cs="Arial"/>
          <w:b/>
          <w:lang w:eastAsia="en-US"/>
        </w:rPr>
        <w:t>łąk,</w:t>
      </w:r>
      <w:r w:rsidR="00895325" w:rsidRPr="00895325">
        <w:rPr>
          <w:rFonts w:ascii="Arial" w:eastAsiaTheme="minorHAnsi" w:hAnsi="Arial" w:cs="Arial"/>
          <w:lang w:eastAsia="en-US"/>
        </w:rPr>
        <w:t xml:space="preserve"> zarówno przed wojną jak i obecnie. Mimo braku uwzględnienia przedmiotowego gruntu w</w:t>
      </w:r>
      <w:r>
        <w:rPr>
          <w:rFonts w:ascii="Arial" w:eastAsiaTheme="minorHAnsi" w:hAnsi="Arial" w:cs="Arial"/>
          <w:lang w:eastAsia="en-US"/>
        </w:rPr>
        <w:t> </w:t>
      </w:r>
      <w:r w:rsidR="00895325" w:rsidRPr="00895325">
        <w:rPr>
          <w:rFonts w:ascii="Arial" w:eastAsiaTheme="minorHAnsi" w:hAnsi="Arial" w:cs="Arial"/>
          <w:lang w:eastAsia="en-US"/>
        </w:rPr>
        <w:t xml:space="preserve">operacie z inwentaryzacji nieruchomości mienia gromadzkiego, wszystkie zebrane w sprawie materiały potwierdzają, że projektowana działka nr 55/2 (dawna działka nr 20) była w posiadaniu Urzędu Gminy i </w:t>
      </w:r>
      <w:r w:rsidR="00895325" w:rsidRPr="00895325">
        <w:rPr>
          <w:rFonts w:ascii="Arial" w:eastAsiaTheme="minorHAnsi" w:hAnsi="Arial" w:cs="Arial"/>
          <w:b/>
          <w:lang w:eastAsia="en-US"/>
        </w:rPr>
        <w:t>stanowiła drogę</w:t>
      </w:r>
      <w:r w:rsidR="00895325" w:rsidRPr="00895325">
        <w:rPr>
          <w:rFonts w:ascii="Arial" w:eastAsiaTheme="minorHAnsi" w:hAnsi="Arial" w:cs="Arial"/>
          <w:lang w:eastAsia="en-US"/>
        </w:rPr>
        <w:t xml:space="preserve"> powszechnego korzystania, </w:t>
      </w:r>
      <w:r w:rsidR="00895325" w:rsidRPr="00895325">
        <w:rPr>
          <w:rFonts w:ascii="Arial" w:eastAsiaTheme="minorHAnsi" w:hAnsi="Arial" w:cs="Arial"/>
          <w:b/>
          <w:lang w:eastAsia="en-US"/>
        </w:rPr>
        <w:t>ogólnodostępną dla wszystkich mieszkańców.</w:t>
      </w:r>
      <w:r w:rsidR="00895325" w:rsidRPr="00895325">
        <w:rPr>
          <w:rFonts w:ascii="Arial" w:eastAsiaTheme="minorHAnsi" w:hAnsi="Arial" w:cs="Arial"/>
          <w:lang w:eastAsia="en-US"/>
        </w:rPr>
        <w:t xml:space="preserve"> Natomiast materiał dowodowy zgromadzony w odniesieniu do dawnej działki 46</w:t>
      </w:r>
      <w:r w:rsidR="00895325" w:rsidRPr="00895325">
        <w:rPr>
          <w:rFonts w:ascii="Arial" w:eastAsiaTheme="minorHAnsi" w:hAnsi="Arial" w:cs="Arial"/>
          <w:vertAlign w:val="superscript"/>
          <w:lang w:eastAsia="en-US"/>
        </w:rPr>
        <w:t>a</w:t>
      </w:r>
      <w:r w:rsidR="00895325" w:rsidRPr="00895325">
        <w:rPr>
          <w:rFonts w:ascii="Arial" w:eastAsiaTheme="minorHAnsi" w:hAnsi="Arial" w:cs="Arial"/>
          <w:lang w:eastAsia="en-US"/>
        </w:rPr>
        <w:t xml:space="preserve"> (obecnie projektowana działka nr 55/1) wskazuje, że przed dniem wejścia w życie ustawy działka była w posiadaniu Organu - Wodne Melioracje. Jak wskazało Państwowe Gospodarstwo Wodne Wody Polskie w piśmie z 20 lutego 2023 roku </w:t>
      </w:r>
      <w:r w:rsidR="00895325" w:rsidRPr="00895325">
        <w:rPr>
          <w:rFonts w:ascii="Arial" w:eastAsiaTheme="minorHAnsi" w:hAnsi="Arial" w:cs="Arial"/>
          <w:i/>
          <w:lang w:eastAsia="en-US"/>
        </w:rPr>
        <w:t>„przedmiotowy rów pełnił i nadal pełni funkcję odbiornika wód z</w:t>
      </w:r>
      <w:r>
        <w:rPr>
          <w:rFonts w:ascii="Arial" w:eastAsiaTheme="minorHAnsi" w:hAnsi="Arial" w:cs="Arial"/>
          <w:i/>
          <w:lang w:eastAsia="en-US"/>
        </w:rPr>
        <w:t> </w:t>
      </w:r>
      <w:r w:rsidR="00895325" w:rsidRPr="00895325">
        <w:rPr>
          <w:rFonts w:ascii="Arial" w:eastAsiaTheme="minorHAnsi" w:hAnsi="Arial" w:cs="Arial"/>
          <w:i/>
          <w:lang w:eastAsia="en-US"/>
        </w:rPr>
        <w:t xml:space="preserve">okolicznych terenów”. </w:t>
      </w:r>
      <w:r w:rsidR="00895325" w:rsidRPr="00895325">
        <w:rPr>
          <w:rFonts w:ascii="Arial" w:eastAsiaTheme="minorHAnsi" w:hAnsi="Arial" w:cs="Arial"/>
          <w:lang w:eastAsia="en-US"/>
        </w:rPr>
        <w:t>W w/w piśmie wskazano, że rów, któremu odpowiada projektowana działka nr</w:t>
      </w:r>
      <w:r>
        <w:rPr>
          <w:rFonts w:ascii="Arial" w:eastAsiaTheme="minorHAnsi" w:hAnsi="Arial" w:cs="Arial"/>
          <w:lang w:eastAsia="en-US"/>
        </w:rPr>
        <w:t> </w:t>
      </w:r>
      <w:r w:rsidR="00895325" w:rsidRPr="00895325">
        <w:rPr>
          <w:rFonts w:ascii="Arial" w:eastAsiaTheme="minorHAnsi" w:hAnsi="Arial" w:cs="Arial"/>
          <w:lang w:eastAsia="en-US"/>
        </w:rPr>
        <w:t xml:space="preserve">55/1 </w:t>
      </w:r>
      <w:r w:rsidR="00895325" w:rsidRPr="00895325">
        <w:rPr>
          <w:rFonts w:ascii="Arial" w:eastAsiaTheme="minorHAnsi" w:hAnsi="Arial" w:cs="Arial"/>
          <w:i/>
          <w:lang w:eastAsia="en-US"/>
        </w:rPr>
        <w:t xml:space="preserve">„nie został wykonany w ramach inwestycyjnego zadania melioracyjnego oraz nie stanowi mienia Skarbu Państwa powierzonego Wodom Polskim”. </w:t>
      </w:r>
      <w:r w:rsidR="00895325" w:rsidRPr="00895325">
        <w:rPr>
          <w:rFonts w:ascii="Arial" w:eastAsiaTheme="minorHAnsi" w:hAnsi="Arial" w:cs="Arial"/>
          <w:lang w:eastAsia="en-US"/>
        </w:rPr>
        <w:t xml:space="preserve">Do pisma załączono również </w:t>
      </w:r>
      <w:proofErr w:type="spellStart"/>
      <w:r w:rsidR="00895325" w:rsidRPr="00895325">
        <w:rPr>
          <w:rFonts w:ascii="Arial" w:eastAsiaTheme="minorHAnsi" w:hAnsi="Arial" w:cs="Arial"/>
          <w:lang w:eastAsia="en-US"/>
        </w:rPr>
        <w:t>skan</w:t>
      </w:r>
      <w:proofErr w:type="spellEnd"/>
      <w:r w:rsidR="00895325" w:rsidRPr="00895325">
        <w:rPr>
          <w:rFonts w:ascii="Arial" w:eastAsiaTheme="minorHAnsi" w:hAnsi="Arial" w:cs="Arial"/>
          <w:lang w:eastAsia="en-US"/>
        </w:rPr>
        <w:t xml:space="preserve"> </w:t>
      </w:r>
      <w:r w:rsidR="00895325" w:rsidRPr="00895325">
        <w:rPr>
          <w:rFonts w:ascii="Arial" w:eastAsiaTheme="minorHAnsi" w:hAnsi="Arial" w:cs="Arial"/>
          <w:i/>
          <w:lang w:eastAsia="en-US"/>
        </w:rPr>
        <w:t xml:space="preserve">„fragmentu mapy melioracyjnej m. Łbiska pochodzącej z początku lat 60 tych XX wieku, z której wynika, że przedmiotowy rów istniał już zanim wykonano urządzenia melioracyjne w okolicy przedmiotowego rowu”. </w:t>
      </w:r>
      <w:r>
        <w:rPr>
          <w:rFonts w:ascii="Arial" w:eastAsiaTheme="minorHAnsi" w:hAnsi="Arial" w:cs="Arial"/>
          <w:i/>
          <w:lang w:eastAsia="en-US"/>
        </w:rPr>
        <w:tab/>
      </w:r>
      <w:r w:rsidR="00895325" w:rsidRPr="00895325">
        <w:rPr>
          <w:rFonts w:ascii="Arial" w:eastAsiaTheme="minorHAnsi" w:hAnsi="Arial" w:cs="Arial"/>
          <w:lang w:eastAsia="en-US"/>
        </w:rPr>
        <w:t>Z</w:t>
      </w:r>
      <w:r>
        <w:rPr>
          <w:rFonts w:ascii="Arial" w:eastAsiaTheme="minorHAnsi" w:hAnsi="Arial" w:cs="Arial"/>
          <w:lang w:eastAsia="en-US"/>
        </w:rPr>
        <w:t> </w:t>
      </w:r>
      <w:r w:rsidR="00895325" w:rsidRPr="00895325">
        <w:rPr>
          <w:rFonts w:ascii="Arial" w:eastAsiaTheme="minorHAnsi" w:hAnsi="Arial" w:cs="Arial"/>
          <w:lang w:eastAsia="en-US"/>
        </w:rPr>
        <w:t>powyższego wynika, że rów istniał przed wejściem w życie ustawy o zagospodarowaniu wspólnot gruntowych i służył do odwodnienia okolicznych pól i drogi, z której korzystali wszyscy mieszkańcy.</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Burmistrz Miasta i Gminy Piaseczno 6 lipca 2016 roku wydał zaświadczenie, w którym stwierdził, że</w:t>
      </w:r>
      <w:r>
        <w:rPr>
          <w:rFonts w:ascii="Arial" w:eastAsiaTheme="minorHAnsi" w:hAnsi="Arial" w:cs="Arial"/>
          <w:lang w:eastAsia="en-US"/>
        </w:rPr>
        <w:t> </w:t>
      </w:r>
      <w:r w:rsidR="00895325" w:rsidRPr="00895325">
        <w:rPr>
          <w:rFonts w:ascii="Arial" w:eastAsiaTheme="minorHAnsi" w:hAnsi="Arial" w:cs="Arial"/>
          <w:lang w:eastAsia="en-US"/>
        </w:rPr>
        <w:t>nieruchomość oznaczona jako działka ewidencyjna nr 55 położona we wsi Łbiska w dniu wejścia w</w:t>
      </w:r>
      <w:r>
        <w:rPr>
          <w:rFonts w:ascii="Arial" w:eastAsiaTheme="minorHAnsi" w:hAnsi="Arial" w:cs="Arial"/>
          <w:lang w:eastAsia="en-US"/>
        </w:rPr>
        <w:t> </w:t>
      </w:r>
      <w:r w:rsidR="00895325" w:rsidRPr="00895325">
        <w:rPr>
          <w:rFonts w:ascii="Arial" w:eastAsiaTheme="minorHAnsi" w:hAnsi="Arial" w:cs="Arial"/>
          <w:lang w:eastAsia="en-US"/>
        </w:rPr>
        <w:t>życie ustawy z 1963 roku o zagospodarowaniu wspólnot gruntowych była mieniem gromadzkim i była użytkowana przez mieszkańców wsi.</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Należy zaznaczyć, że niniejsza decyzja ma charakter deklaratoryjny i poświadcza stan prawny ustalony w dniu wejścia w życie ustawy o zagospodarowaniu wspólnot gruntowych, tj. 5 lipca 1963 roku. Mając na względzie ustalone okoliczności niniejszej sprawy należy stwierdzić, że projektowana działka nr 55/2 z obrębu 0024 Łbiska, gmina Piaseczno, odpowiadająca dawnej działce 20 oraz projektowana działka nr 55/1 z obrębu 0024 Łbiska, gmina Piaseczno, odpowiadająca dawnej działce 46</w:t>
      </w:r>
      <w:r w:rsidR="00895325" w:rsidRPr="00895325">
        <w:rPr>
          <w:rFonts w:ascii="Arial" w:eastAsiaTheme="minorHAnsi" w:hAnsi="Arial" w:cs="Arial"/>
          <w:vertAlign w:val="superscript"/>
          <w:lang w:eastAsia="en-US"/>
        </w:rPr>
        <w:t>a</w:t>
      </w:r>
      <w:r w:rsidR="00895325" w:rsidRPr="00895325">
        <w:rPr>
          <w:rFonts w:ascii="Arial" w:eastAsiaTheme="minorHAnsi" w:hAnsi="Arial" w:cs="Arial"/>
          <w:lang w:eastAsia="en-US"/>
        </w:rPr>
        <w:t xml:space="preserve"> stanowiły na dzień 5 lipca 1963 roku mienie gromadzkie. </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 xml:space="preserve">W związku z powyższym należało orzec jak w sentencji. </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tab/>
      </w:r>
      <w:r w:rsidR="00895325" w:rsidRPr="00895325">
        <w:rPr>
          <w:rFonts w:ascii="Arial" w:eastAsiaTheme="minorHAnsi" w:hAnsi="Arial" w:cs="Arial"/>
          <w:lang w:eastAsia="en-US"/>
        </w:rPr>
        <w:t xml:space="preserve">Od decyzji służy prawo wniesienia odwołania do Wojewody Mazowieckiego (pl. Bankowy 3/5, 00-950 Warszawa) za pośrednictwem Starosty Piaseczyńskiego w terminie 14 dni od dnia jej doręczenia. </w:t>
      </w:r>
    </w:p>
    <w:p w:rsidR="00895325" w:rsidRPr="00895325" w:rsidRDefault="00A63452" w:rsidP="0004277B">
      <w:pPr>
        <w:suppressAutoHyphens w:val="0"/>
        <w:spacing w:after="120" w:line="276" w:lineRule="auto"/>
        <w:jc w:val="both"/>
        <w:rPr>
          <w:rFonts w:ascii="Arial" w:eastAsiaTheme="minorHAnsi" w:hAnsi="Arial" w:cs="Arial"/>
          <w:lang w:eastAsia="en-US"/>
        </w:rPr>
      </w:pPr>
      <w:r>
        <w:rPr>
          <w:rFonts w:ascii="Arial" w:eastAsiaTheme="minorHAnsi" w:hAnsi="Arial" w:cs="Arial"/>
          <w:lang w:eastAsia="en-US"/>
        </w:rPr>
        <w:lastRenderedPageBreak/>
        <w:tab/>
      </w:r>
      <w:r w:rsidR="00895325" w:rsidRPr="00895325">
        <w:rPr>
          <w:rFonts w:ascii="Arial" w:eastAsiaTheme="minorHAnsi" w:hAnsi="Arial" w:cs="Arial"/>
          <w:lang w:eastAsia="en-US"/>
        </w:rPr>
        <w:t xml:space="preserve">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 </w:t>
      </w:r>
    </w:p>
    <w:p w:rsidR="00895325" w:rsidRPr="00895325" w:rsidRDefault="00895325" w:rsidP="0004277B">
      <w:pPr>
        <w:suppressAutoHyphens w:val="0"/>
        <w:ind w:left="3686"/>
        <w:jc w:val="center"/>
        <w:rPr>
          <w:rFonts w:ascii="Arial" w:eastAsiaTheme="minorHAnsi" w:hAnsi="Arial" w:cs="Arial"/>
          <w:lang w:eastAsia="en-US"/>
        </w:rPr>
      </w:pPr>
      <w:r w:rsidRPr="00895325">
        <w:rPr>
          <w:rFonts w:ascii="Arial" w:eastAsiaTheme="minorHAnsi" w:hAnsi="Arial" w:cs="Arial"/>
          <w:lang w:eastAsia="en-US"/>
        </w:rPr>
        <w:t>Geodeta Powiatowy</w:t>
      </w:r>
    </w:p>
    <w:p w:rsidR="00895325" w:rsidRPr="00895325" w:rsidRDefault="00895325" w:rsidP="0004277B">
      <w:pPr>
        <w:suppressAutoHyphens w:val="0"/>
        <w:ind w:left="3686"/>
        <w:jc w:val="center"/>
        <w:rPr>
          <w:rFonts w:ascii="Arial" w:eastAsiaTheme="minorHAnsi" w:hAnsi="Arial" w:cs="Arial"/>
          <w:lang w:eastAsia="en-US"/>
        </w:rPr>
      </w:pPr>
      <w:r w:rsidRPr="00895325">
        <w:rPr>
          <w:rFonts w:ascii="Arial" w:eastAsiaTheme="minorHAnsi" w:hAnsi="Arial" w:cs="Arial"/>
          <w:lang w:eastAsia="en-US"/>
        </w:rPr>
        <w:t xml:space="preserve">z up. Starosty Piaseczyńskiego </w:t>
      </w:r>
      <w:r w:rsidRPr="00895325">
        <w:rPr>
          <w:rFonts w:ascii="Arial" w:eastAsiaTheme="minorHAnsi" w:hAnsi="Arial" w:cs="Arial"/>
          <w:lang w:eastAsia="en-US"/>
        </w:rPr>
        <w:br/>
        <w:t>dr inż. Monika Jaroszewska</w:t>
      </w:r>
    </w:p>
    <w:p w:rsidR="00895325" w:rsidRPr="00895325" w:rsidRDefault="00895325" w:rsidP="0004277B">
      <w:pPr>
        <w:suppressAutoHyphens w:val="0"/>
        <w:spacing w:after="120"/>
        <w:ind w:left="3686"/>
        <w:jc w:val="center"/>
        <w:rPr>
          <w:rFonts w:ascii="Arial" w:eastAsiaTheme="minorHAnsi" w:hAnsi="Arial" w:cs="Arial"/>
          <w:lang w:eastAsia="en-US"/>
        </w:rPr>
      </w:pPr>
      <w:r w:rsidRPr="00895325">
        <w:rPr>
          <w:rFonts w:ascii="Arial" w:eastAsiaTheme="minorHAnsi" w:hAnsi="Arial" w:cs="Arial"/>
          <w:lang w:eastAsia="en-US"/>
        </w:rPr>
        <w:t>(podpisano elektronicznie)</w:t>
      </w:r>
    </w:p>
    <w:p w:rsidR="00895325" w:rsidRPr="00895325" w:rsidRDefault="00895325" w:rsidP="0004277B">
      <w:pPr>
        <w:suppressAutoHyphens w:val="0"/>
        <w:spacing w:after="120"/>
        <w:jc w:val="both"/>
        <w:rPr>
          <w:rFonts w:ascii="Arial" w:eastAsiaTheme="minorHAnsi" w:hAnsi="Arial" w:cs="Arial"/>
          <w:lang w:eastAsia="en-US"/>
        </w:rPr>
      </w:pPr>
      <w:r w:rsidRPr="00895325">
        <w:rPr>
          <w:rFonts w:ascii="Arial" w:eastAsiaTheme="minorHAnsi" w:hAnsi="Arial" w:cs="Arial"/>
          <w:lang w:eastAsia="en-US"/>
        </w:rPr>
        <w:t>Wydruk stanowi dowód tego, co zostało stwierdzone w piśmie wydanym w formie dokumentu elektronicznego, zgodnie z art. 393 k.p.a. Został on wytworzony za pomocą systemu teleinformatycznego i podpisany kwalifikowanym podpisem elektronicznym.</w:t>
      </w:r>
    </w:p>
    <w:p w:rsidR="00895325" w:rsidRPr="00895325" w:rsidRDefault="00895325" w:rsidP="0004277B">
      <w:pPr>
        <w:suppressAutoHyphens w:val="0"/>
        <w:jc w:val="both"/>
        <w:rPr>
          <w:rFonts w:ascii="Arial" w:eastAsiaTheme="minorHAnsi" w:hAnsi="Arial" w:cs="Arial"/>
          <w:lang w:eastAsia="en-US"/>
        </w:rPr>
      </w:pPr>
      <w:r w:rsidRPr="00895325">
        <w:rPr>
          <w:rFonts w:ascii="Arial" w:eastAsiaTheme="minorHAnsi" w:hAnsi="Arial" w:cs="Arial"/>
          <w:lang w:eastAsia="en-US"/>
        </w:rPr>
        <w:t xml:space="preserve">Otrzymują: </w:t>
      </w:r>
    </w:p>
    <w:p w:rsidR="00895325" w:rsidRPr="00895325" w:rsidRDefault="00895325" w:rsidP="0004277B">
      <w:pPr>
        <w:numPr>
          <w:ilvl w:val="0"/>
          <w:numId w:val="2"/>
        </w:numPr>
        <w:suppressAutoHyphens w:val="0"/>
        <w:jc w:val="both"/>
        <w:rPr>
          <w:rFonts w:ascii="Arial" w:eastAsiaTheme="minorHAnsi" w:hAnsi="Arial" w:cs="Arial"/>
          <w:lang w:eastAsia="en-US"/>
        </w:rPr>
      </w:pPr>
      <w:r w:rsidRPr="00895325">
        <w:rPr>
          <w:rFonts w:ascii="Arial" w:eastAsiaTheme="minorHAnsi" w:hAnsi="Arial" w:cs="Arial"/>
          <w:lang w:eastAsia="en-US"/>
        </w:rPr>
        <w:t xml:space="preserve">Burmistrz Miasta i Gminy Piaseczno </w:t>
      </w:r>
    </w:p>
    <w:p w:rsidR="00895325" w:rsidRPr="00895325" w:rsidRDefault="00895325" w:rsidP="0004277B">
      <w:pPr>
        <w:suppressAutoHyphens w:val="0"/>
        <w:ind w:left="720"/>
        <w:jc w:val="both"/>
        <w:rPr>
          <w:rFonts w:ascii="Arial" w:eastAsiaTheme="minorHAnsi" w:hAnsi="Arial" w:cs="Arial"/>
          <w:lang w:eastAsia="en-US"/>
        </w:rPr>
      </w:pPr>
      <w:proofErr w:type="spellStart"/>
      <w:r w:rsidRPr="00895325">
        <w:rPr>
          <w:rFonts w:ascii="Arial" w:eastAsiaTheme="minorHAnsi" w:hAnsi="Arial" w:cs="Arial"/>
          <w:lang w:eastAsia="en-US"/>
        </w:rPr>
        <w:t>ePUAP</w:t>
      </w:r>
      <w:proofErr w:type="spellEnd"/>
    </w:p>
    <w:p w:rsidR="00895325" w:rsidRPr="00895325" w:rsidRDefault="00895325" w:rsidP="0004277B">
      <w:pPr>
        <w:numPr>
          <w:ilvl w:val="0"/>
          <w:numId w:val="2"/>
        </w:numPr>
        <w:suppressAutoHyphens w:val="0"/>
        <w:jc w:val="both"/>
        <w:rPr>
          <w:rFonts w:ascii="Arial" w:eastAsiaTheme="minorHAnsi" w:hAnsi="Arial" w:cs="Arial"/>
          <w:lang w:eastAsia="en-US"/>
        </w:rPr>
      </w:pPr>
      <w:r w:rsidRPr="00895325">
        <w:rPr>
          <w:rFonts w:ascii="Arial" w:eastAsiaTheme="minorHAnsi" w:hAnsi="Arial" w:cs="Arial"/>
          <w:lang w:eastAsia="en-US"/>
        </w:rPr>
        <w:t xml:space="preserve">Mieszkańcy Wsi Łbiska </w:t>
      </w:r>
    </w:p>
    <w:p w:rsidR="00895325" w:rsidRPr="00895325" w:rsidRDefault="00895325" w:rsidP="0004277B">
      <w:pPr>
        <w:suppressAutoHyphens w:val="0"/>
        <w:ind w:left="720"/>
        <w:jc w:val="both"/>
        <w:rPr>
          <w:rFonts w:ascii="Arial" w:eastAsiaTheme="minorHAnsi" w:hAnsi="Arial" w:cs="Arial"/>
          <w:lang w:eastAsia="en-US"/>
        </w:rPr>
      </w:pPr>
      <w:r w:rsidRPr="00895325">
        <w:rPr>
          <w:rFonts w:ascii="Arial" w:eastAsiaTheme="minorHAnsi" w:hAnsi="Arial" w:cs="Arial"/>
          <w:lang w:eastAsia="en-US"/>
        </w:rPr>
        <w:t xml:space="preserve">w sposób określony w art. 8 ust. 6 </w:t>
      </w:r>
    </w:p>
    <w:p w:rsidR="00895325" w:rsidRPr="00895325" w:rsidRDefault="00895325" w:rsidP="0004277B">
      <w:pPr>
        <w:suppressAutoHyphens w:val="0"/>
        <w:ind w:left="720"/>
        <w:jc w:val="both"/>
        <w:rPr>
          <w:rFonts w:ascii="Arial" w:eastAsiaTheme="minorHAnsi" w:hAnsi="Arial" w:cs="Arial"/>
          <w:lang w:eastAsia="en-US"/>
        </w:rPr>
      </w:pPr>
      <w:r w:rsidRPr="00895325">
        <w:rPr>
          <w:rFonts w:ascii="Arial" w:eastAsiaTheme="minorHAnsi" w:hAnsi="Arial" w:cs="Arial"/>
          <w:lang w:eastAsia="en-US"/>
        </w:rPr>
        <w:t xml:space="preserve">ustawy z dnia 29.06.1963 r. o zagospodarowaniu wspólnot gruntowych </w:t>
      </w:r>
    </w:p>
    <w:p w:rsidR="00895325" w:rsidRPr="00895325" w:rsidRDefault="00895325" w:rsidP="0004277B">
      <w:pPr>
        <w:numPr>
          <w:ilvl w:val="0"/>
          <w:numId w:val="2"/>
        </w:numPr>
        <w:suppressAutoHyphens w:val="0"/>
        <w:jc w:val="both"/>
        <w:rPr>
          <w:rFonts w:ascii="Arial" w:eastAsiaTheme="minorHAnsi" w:hAnsi="Arial" w:cs="Arial"/>
          <w:lang w:eastAsia="en-US"/>
        </w:rPr>
      </w:pPr>
      <w:r w:rsidRPr="00895325">
        <w:rPr>
          <w:rFonts w:ascii="Arial" w:eastAsiaTheme="minorHAnsi" w:hAnsi="Arial" w:cs="Arial"/>
          <w:lang w:eastAsia="en-US"/>
        </w:rPr>
        <w:t xml:space="preserve">Pani Anna Krawczyk </w:t>
      </w:r>
    </w:p>
    <w:p w:rsidR="00895325" w:rsidRPr="00895325" w:rsidRDefault="00895325" w:rsidP="0004277B">
      <w:pPr>
        <w:suppressAutoHyphens w:val="0"/>
        <w:ind w:left="720"/>
        <w:jc w:val="both"/>
        <w:rPr>
          <w:rFonts w:ascii="Arial" w:eastAsiaTheme="minorHAnsi" w:hAnsi="Arial" w:cs="Arial"/>
          <w:lang w:eastAsia="en-US"/>
        </w:rPr>
      </w:pPr>
      <w:r w:rsidRPr="00895325">
        <w:rPr>
          <w:rFonts w:ascii="Arial" w:eastAsiaTheme="minorHAnsi" w:hAnsi="Arial" w:cs="Arial"/>
          <w:lang w:eastAsia="en-US"/>
        </w:rPr>
        <w:t>Sołtys wsi Łbiska</w:t>
      </w:r>
    </w:p>
    <w:p w:rsidR="00895325" w:rsidRPr="00895325" w:rsidRDefault="00895325" w:rsidP="0004277B">
      <w:pPr>
        <w:numPr>
          <w:ilvl w:val="0"/>
          <w:numId w:val="2"/>
        </w:numPr>
        <w:suppressAutoHyphens w:val="0"/>
        <w:jc w:val="both"/>
        <w:rPr>
          <w:rFonts w:ascii="Arial" w:eastAsiaTheme="minorHAnsi" w:hAnsi="Arial" w:cs="Arial"/>
          <w:lang w:eastAsia="en-US"/>
        </w:rPr>
      </w:pPr>
      <w:r w:rsidRPr="00895325">
        <w:rPr>
          <w:rFonts w:ascii="Arial" w:eastAsiaTheme="minorHAnsi" w:hAnsi="Arial" w:cs="Arial"/>
          <w:lang w:eastAsia="en-US"/>
        </w:rPr>
        <w:t xml:space="preserve">Starostwo Powiatowe w Piasecznie - Biuro Promocji (BIP) </w:t>
      </w:r>
    </w:p>
    <w:p w:rsidR="00895325" w:rsidRPr="00895325" w:rsidRDefault="00895325" w:rsidP="0004277B">
      <w:pPr>
        <w:suppressAutoHyphens w:val="0"/>
        <w:ind w:left="720"/>
        <w:jc w:val="both"/>
        <w:rPr>
          <w:rFonts w:ascii="Arial" w:eastAsiaTheme="minorHAnsi" w:hAnsi="Arial" w:cs="Arial"/>
          <w:lang w:eastAsia="en-US"/>
        </w:rPr>
      </w:pPr>
      <w:r w:rsidRPr="00895325">
        <w:rPr>
          <w:rFonts w:ascii="Arial" w:eastAsiaTheme="minorHAnsi" w:hAnsi="Arial" w:cs="Arial"/>
          <w:lang w:eastAsia="en-US"/>
        </w:rPr>
        <w:t xml:space="preserve">ul. </w:t>
      </w:r>
      <w:proofErr w:type="spellStart"/>
      <w:r w:rsidRPr="00895325">
        <w:rPr>
          <w:rFonts w:ascii="Arial" w:eastAsiaTheme="minorHAnsi" w:hAnsi="Arial" w:cs="Arial"/>
          <w:lang w:eastAsia="en-US"/>
        </w:rPr>
        <w:t>Chyliczkowska</w:t>
      </w:r>
      <w:proofErr w:type="spellEnd"/>
      <w:r w:rsidRPr="00895325">
        <w:rPr>
          <w:rFonts w:ascii="Arial" w:eastAsiaTheme="minorHAnsi" w:hAnsi="Arial" w:cs="Arial"/>
          <w:lang w:eastAsia="en-US"/>
        </w:rPr>
        <w:t xml:space="preserve"> 14 </w:t>
      </w:r>
    </w:p>
    <w:p w:rsidR="00895325" w:rsidRPr="00895325" w:rsidRDefault="00895325" w:rsidP="0004277B">
      <w:pPr>
        <w:suppressAutoHyphens w:val="0"/>
        <w:ind w:left="720"/>
        <w:jc w:val="both"/>
        <w:rPr>
          <w:rFonts w:ascii="Arial" w:eastAsiaTheme="minorHAnsi" w:hAnsi="Arial" w:cs="Arial"/>
          <w:lang w:eastAsia="en-US"/>
        </w:rPr>
      </w:pPr>
      <w:r w:rsidRPr="00895325">
        <w:rPr>
          <w:rFonts w:ascii="Arial" w:eastAsiaTheme="minorHAnsi" w:hAnsi="Arial" w:cs="Arial"/>
          <w:lang w:eastAsia="en-US"/>
        </w:rPr>
        <w:t xml:space="preserve">05-500 Piaseczno </w:t>
      </w:r>
    </w:p>
    <w:p w:rsidR="00895325" w:rsidRPr="00895325" w:rsidRDefault="00895325" w:rsidP="0004277B">
      <w:pPr>
        <w:numPr>
          <w:ilvl w:val="0"/>
          <w:numId w:val="2"/>
        </w:numPr>
        <w:suppressAutoHyphens w:val="0"/>
        <w:jc w:val="both"/>
        <w:rPr>
          <w:rFonts w:ascii="Arial" w:eastAsiaTheme="minorHAnsi" w:hAnsi="Arial" w:cs="Arial"/>
          <w:lang w:eastAsia="en-US"/>
        </w:rPr>
      </w:pPr>
      <w:r w:rsidRPr="00895325">
        <w:rPr>
          <w:rFonts w:ascii="Arial" w:eastAsiaTheme="minorHAnsi" w:hAnsi="Arial" w:cs="Arial"/>
          <w:lang w:eastAsia="en-US"/>
        </w:rPr>
        <w:t xml:space="preserve">Starostwo Powiatowe w Piasecznie - Biuro ds. Organizacyjno-Gospodarczych </w:t>
      </w:r>
    </w:p>
    <w:p w:rsidR="00895325" w:rsidRPr="00895325" w:rsidRDefault="00895325" w:rsidP="0004277B">
      <w:pPr>
        <w:suppressAutoHyphens w:val="0"/>
        <w:ind w:left="720"/>
        <w:jc w:val="both"/>
        <w:rPr>
          <w:rFonts w:ascii="Arial" w:eastAsiaTheme="minorHAnsi" w:hAnsi="Arial" w:cs="Arial"/>
          <w:u w:val="single"/>
          <w:lang w:eastAsia="en-US"/>
        </w:rPr>
      </w:pPr>
      <w:r w:rsidRPr="00895325">
        <w:rPr>
          <w:rFonts w:ascii="Arial" w:eastAsiaTheme="minorHAnsi" w:hAnsi="Arial" w:cs="Arial"/>
          <w:u w:val="single"/>
          <w:lang w:eastAsia="en-US"/>
        </w:rPr>
        <w:t xml:space="preserve">- prasa o zasięgu lokalnym </w:t>
      </w:r>
    </w:p>
    <w:p w:rsidR="00895325" w:rsidRPr="00895325" w:rsidRDefault="00895325" w:rsidP="0004277B">
      <w:pPr>
        <w:suppressAutoHyphens w:val="0"/>
        <w:ind w:left="720"/>
        <w:jc w:val="both"/>
        <w:rPr>
          <w:rFonts w:ascii="Arial" w:eastAsiaTheme="minorHAnsi" w:hAnsi="Arial" w:cs="Arial"/>
          <w:lang w:eastAsia="en-US"/>
        </w:rPr>
      </w:pPr>
      <w:r w:rsidRPr="00895325">
        <w:rPr>
          <w:rFonts w:ascii="Arial" w:eastAsiaTheme="minorHAnsi" w:hAnsi="Arial" w:cs="Arial"/>
          <w:lang w:eastAsia="en-US"/>
        </w:rPr>
        <w:t xml:space="preserve">ul. </w:t>
      </w:r>
      <w:proofErr w:type="spellStart"/>
      <w:r w:rsidRPr="00895325">
        <w:rPr>
          <w:rFonts w:ascii="Arial" w:eastAsiaTheme="minorHAnsi" w:hAnsi="Arial" w:cs="Arial"/>
          <w:lang w:eastAsia="en-US"/>
        </w:rPr>
        <w:t>Chyliczkowska</w:t>
      </w:r>
      <w:proofErr w:type="spellEnd"/>
      <w:r w:rsidRPr="00895325">
        <w:rPr>
          <w:rFonts w:ascii="Arial" w:eastAsiaTheme="minorHAnsi" w:hAnsi="Arial" w:cs="Arial"/>
          <w:lang w:eastAsia="en-US"/>
        </w:rPr>
        <w:t xml:space="preserve"> 14 </w:t>
      </w:r>
    </w:p>
    <w:p w:rsidR="00895325" w:rsidRPr="00895325" w:rsidRDefault="00895325" w:rsidP="0004277B">
      <w:pPr>
        <w:suppressAutoHyphens w:val="0"/>
        <w:ind w:left="720"/>
        <w:jc w:val="both"/>
        <w:rPr>
          <w:rFonts w:ascii="Arial" w:eastAsiaTheme="minorHAnsi" w:hAnsi="Arial" w:cs="Arial"/>
          <w:lang w:eastAsia="en-US"/>
        </w:rPr>
      </w:pPr>
      <w:r w:rsidRPr="00895325">
        <w:rPr>
          <w:rFonts w:ascii="Arial" w:eastAsiaTheme="minorHAnsi" w:hAnsi="Arial" w:cs="Arial"/>
          <w:lang w:eastAsia="en-US"/>
        </w:rPr>
        <w:t xml:space="preserve">05-500 Piaseczno </w:t>
      </w:r>
    </w:p>
    <w:p w:rsidR="00895325" w:rsidRPr="00895325" w:rsidRDefault="00895325" w:rsidP="0004277B">
      <w:pPr>
        <w:numPr>
          <w:ilvl w:val="0"/>
          <w:numId w:val="2"/>
        </w:numPr>
        <w:suppressAutoHyphens w:val="0"/>
        <w:jc w:val="both"/>
        <w:rPr>
          <w:rFonts w:ascii="Arial" w:eastAsiaTheme="minorHAnsi" w:hAnsi="Arial" w:cs="Arial"/>
          <w:lang w:eastAsia="en-US"/>
        </w:rPr>
      </w:pPr>
      <w:r w:rsidRPr="00895325">
        <w:rPr>
          <w:rFonts w:ascii="Arial" w:eastAsiaTheme="minorHAnsi" w:hAnsi="Arial" w:cs="Arial"/>
          <w:lang w:eastAsia="en-US"/>
        </w:rPr>
        <w:t xml:space="preserve">Elektroniczna tablica ogłoszeń </w:t>
      </w:r>
    </w:p>
    <w:p w:rsidR="00895325" w:rsidRPr="00895325" w:rsidRDefault="00895325" w:rsidP="0004277B">
      <w:pPr>
        <w:suppressAutoHyphens w:val="0"/>
        <w:ind w:left="720"/>
        <w:jc w:val="both"/>
        <w:rPr>
          <w:rFonts w:ascii="Arial" w:eastAsiaTheme="minorHAnsi" w:hAnsi="Arial" w:cs="Arial"/>
          <w:lang w:eastAsia="en-US"/>
        </w:rPr>
      </w:pPr>
      <w:r w:rsidRPr="00895325">
        <w:rPr>
          <w:rFonts w:ascii="Arial" w:eastAsiaTheme="minorHAnsi" w:hAnsi="Arial" w:cs="Arial"/>
          <w:lang w:eastAsia="en-US"/>
        </w:rPr>
        <w:t xml:space="preserve">Starostwa Powiatowego w Piasecznie </w:t>
      </w:r>
    </w:p>
    <w:p w:rsidR="00895325" w:rsidRPr="00895325" w:rsidRDefault="00895325" w:rsidP="0004277B">
      <w:pPr>
        <w:numPr>
          <w:ilvl w:val="0"/>
          <w:numId w:val="2"/>
        </w:numPr>
        <w:suppressAutoHyphens w:val="0"/>
        <w:jc w:val="both"/>
        <w:rPr>
          <w:rFonts w:ascii="Arial" w:eastAsiaTheme="minorHAnsi" w:hAnsi="Arial" w:cs="Arial"/>
          <w:lang w:eastAsia="en-US"/>
        </w:rPr>
      </w:pPr>
      <w:r w:rsidRPr="00895325">
        <w:rPr>
          <w:rFonts w:ascii="Arial" w:eastAsiaTheme="minorHAnsi" w:hAnsi="Arial" w:cs="Arial"/>
          <w:lang w:eastAsia="en-US"/>
        </w:rPr>
        <w:t>a/a</w:t>
      </w:r>
    </w:p>
    <w:sectPr w:rsidR="00895325" w:rsidRPr="00895325">
      <w:footerReference w:type="default" r:id="rId9"/>
      <w:headerReference w:type="first" r:id="rId10"/>
      <w:footerReference w:type="first" r:id="rId11"/>
      <w:pgSz w:w="11906" w:h="16838"/>
      <w:pgMar w:top="907" w:right="1304" w:bottom="854" w:left="1417" w:header="708"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AD4" w:rsidRDefault="00A82AD4">
      <w:r>
        <w:separator/>
      </w:r>
    </w:p>
  </w:endnote>
  <w:endnote w:type="continuationSeparator" w:id="0">
    <w:p w:rsidR="00A82AD4" w:rsidRDefault="00A82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30B" w:rsidRPr="0040030B" w:rsidRDefault="0040030B" w:rsidP="0040030B">
    <w:pPr>
      <w:pStyle w:val="Stopka"/>
      <w:jc w:val="center"/>
      <w:rPr>
        <w:rFonts w:ascii="Arial" w:hAnsi="Arial" w:cs="Arial"/>
        <w:bCs/>
        <w:sz w:val="16"/>
        <w:szCs w:val="16"/>
      </w:rPr>
    </w:pPr>
    <w:r w:rsidRPr="0040030B">
      <w:rPr>
        <w:rFonts w:ascii="Arial" w:hAnsi="Arial" w:cs="Arial"/>
        <w:noProof/>
        <w:sz w:val="16"/>
        <w:szCs w:val="16"/>
        <w:lang w:eastAsia="pl-PL"/>
      </w:rPr>
      <mc:AlternateContent>
        <mc:Choice Requires="wps">
          <w:drawing>
            <wp:anchor distT="0" distB="0" distL="114300" distR="114300" simplePos="0" relativeHeight="251661312" behindDoc="0" locked="0" layoutInCell="1" allowOverlap="1" wp14:anchorId="40E3C80C" wp14:editId="7D7E3D1C">
              <wp:simplePos x="0" y="0"/>
              <wp:positionH relativeFrom="column">
                <wp:posOffset>1776730</wp:posOffset>
              </wp:positionH>
              <wp:positionV relativeFrom="paragraph">
                <wp:posOffset>-29845</wp:posOffset>
              </wp:positionV>
              <wp:extent cx="2352675" cy="0"/>
              <wp:effectExtent l="0" t="0" r="9525" b="19050"/>
              <wp:wrapNone/>
              <wp:docPr id="2" name="Łącznik prostoliniowy 2"/>
              <wp:cNvGraphicFramePr/>
              <a:graphic xmlns:a="http://schemas.openxmlformats.org/drawingml/2006/main">
                <a:graphicData uri="http://schemas.microsoft.com/office/word/2010/wordprocessingShape">
                  <wps:wsp>
                    <wps:cNvCnPr/>
                    <wps:spPr>
                      <a:xfrm>
                        <a:off x="0" y="0"/>
                        <a:ext cx="23526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oliniowy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9pt,-2.35pt" to="325.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B4QEAAAYEAAAOAAAAZHJzL2Uyb0RvYy54bWysU01v1DAQvSPxHyzf2WSD2qJosz20KhcE&#10;K6A/wHXsjVV/yWM2SW8c+Gfwvxg72WzVFgkhLk7Gnvdm3vN4czkYTQ4igHK2oetVSYmw3LXK7ht6&#10;+/XmzTtKIDLbMu2saOgogF5uX7/a9L4WleucbkUgSGKh7n1Duxh9XRTAO2EYrJwXFg+lC4ZFDMO+&#10;aAPrkd3ooirL86J3ofXBcQGAu9fTId1mfikFj5+kBBGJbij2FvMa8nqX1mK7YfU+MN8pPrfB/qEL&#10;w5TFogvVNYuMfAvqGZVRPDhwMq64M4WTUnGRNaCadflEzZeOeZG1oDngF5vg/9Hyj4ddIKptaEWJ&#10;ZQav6Nf3nz/4g1X3BH2F6LSyyvUjqZJZvYcaMVd2F+YI/C4k5YMMJn1RExmyweNisBgi4bhZvT2r&#10;zi/OKOHHs+IE9AHie+EMlgW8JyybtLOaHT5AxGKYekxJ29qSHieuuijLnAbYaHujtE6HeX7ElQ7k&#10;wPDm47BOzSPDoyyMtMXNJGkSkf/iqMXE/1lIdAbbXk8F0kyeONv7I6e2mJkgEqsvoLmrP4Hm3AQT&#10;eU7/Frhk54rOxgVolHXhpVZP8uWUf1Q9aU2y71w75ivNduCwZbfmh5Gm+XGc4afnu/0NAAD//wMA&#10;UEsDBBQABgAIAAAAIQAK3g3e3AAAAAkBAAAPAAAAZHJzL2Rvd25yZXYueG1sTI/NTsMwEITvSLyD&#10;tUjcWpsWGghxqgqpD9CChLi59uYH7HVkO0369hhxgOPOjma+qbazs+yMIfaeJNwtBTAk7U1PrYS3&#10;1/3iEVhMioyynlDCBSNs6+urSpXGT3TA8zG1LIdQLJWELqWh5DzqDp2KSz8g5V/jg1Mpn6HlJqgp&#10;hzvLV0JsuFM95YZODfjSof46jk7Ch5js+KmbvV6ryzsddq4IjZPy9mbePQNLOKc/M/zgZ3SoM9PJ&#10;j2QisxJWxVNGTxIW9wWwbNg8iDWw06/A64r/X1B/AwAA//8DAFBLAQItABQABgAIAAAAIQC2gziS&#10;/gAAAOEBAAATAAAAAAAAAAAAAAAAAAAAAABbQ29udGVudF9UeXBlc10ueG1sUEsBAi0AFAAGAAgA&#10;AAAhADj9If/WAAAAlAEAAAsAAAAAAAAAAAAAAAAALwEAAF9yZWxzLy5yZWxzUEsBAi0AFAAGAAgA&#10;AAAhAP9o6MHhAQAABgQAAA4AAAAAAAAAAAAAAAAALgIAAGRycy9lMm9Eb2MueG1sUEsBAi0AFAAG&#10;AAgAAAAhAAreDd7cAAAACQEAAA8AAAAAAAAAAAAAAAAAOwQAAGRycy9kb3ducmV2LnhtbFBLBQYA&#10;AAAABAAEAPMAAABEBQAAAAA=&#10;" strokecolor="black [3213]" strokeweight="1pt"/>
          </w:pict>
        </mc:Fallback>
      </mc:AlternateContent>
    </w:r>
    <w:r w:rsidRPr="0040030B">
      <w:rPr>
        <w:rFonts w:ascii="Arial" w:hAnsi="Arial" w:cs="Arial"/>
        <w:sz w:val="16"/>
        <w:szCs w:val="16"/>
      </w:rPr>
      <w:t xml:space="preserve">Strona </w:t>
    </w:r>
    <w:r w:rsidRPr="0040030B">
      <w:rPr>
        <w:rFonts w:ascii="Arial" w:hAnsi="Arial" w:cs="Arial"/>
        <w:bCs/>
        <w:sz w:val="16"/>
        <w:szCs w:val="16"/>
      </w:rPr>
      <w:fldChar w:fldCharType="begin"/>
    </w:r>
    <w:r w:rsidRPr="0040030B">
      <w:rPr>
        <w:rFonts w:ascii="Arial" w:hAnsi="Arial" w:cs="Arial"/>
        <w:bCs/>
        <w:sz w:val="16"/>
        <w:szCs w:val="16"/>
      </w:rPr>
      <w:instrText>PAGE</w:instrText>
    </w:r>
    <w:r w:rsidRPr="0040030B">
      <w:rPr>
        <w:rFonts w:ascii="Arial" w:hAnsi="Arial" w:cs="Arial"/>
        <w:bCs/>
        <w:sz w:val="16"/>
        <w:szCs w:val="16"/>
      </w:rPr>
      <w:fldChar w:fldCharType="separate"/>
    </w:r>
    <w:r w:rsidR="00864DE9">
      <w:rPr>
        <w:rFonts w:ascii="Arial" w:hAnsi="Arial" w:cs="Arial"/>
        <w:bCs/>
        <w:noProof/>
        <w:sz w:val="16"/>
        <w:szCs w:val="16"/>
      </w:rPr>
      <w:t>6</w:t>
    </w:r>
    <w:r w:rsidRPr="0040030B">
      <w:rPr>
        <w:rFonts w:ascii="Arial" w:hAnsi="Arial" w:cs="Arial"/>
        <w:bCs/>
        <w:sz w:val="16"/>
        <w:szCs w:val="16"/>
      </w:rPr>
      <w:fldChar w:fldCharType="end"/>
    </w:r>
    <w:r w:rsidRPr="0040030B">
      <w:rPr>
        <w:rFonts w:ascii="Arial" w:hAnsi="Arial" w:cs="Arial"/>
        <w:sz w:val="16"/>
        <w:szCs w:val="16"/>
      </w:rPr>
      <w:t xml:space="preserve"> z </w:t>
    </w:r>
    <w:r w:rsidRPr="0040030B">
      <w:rPr>
        <w:rFonts w:ascii="Arial" w:hAnsi="Arial" w:cs="Arial"/>
        <w:bCs/>
        <w:sz w:val="16"/>
        <w:szCs w:val="16"/>
      </w:rPr>
      <w:fldChar w:fldCharType="begin"/>
    </w:r>
    <w:r w:rsidRPr="0040030B">
      <w:rPr>
        <w:rFonts w:ascii="Arial" w:hAnsi="Arial" w:cs="Arial"/>
        <w:bCs/>
        <w:sz w:val="16"/>
        <w:szCs w:val="16"/>
      </w:rPr>
      <w:instrText>NUMPAGES</w:instrText>
    </w:r>
    <w:r w:rsidRPr="0040030B">
      <w:rPr>
        <w:rFonts w:ascii="Arial" w:hAnsi="Arial" w:cs="Arial"/>
        <w:bCs/>
        <w:sz w:val="16"/>
        <w:szCs w:val="16"/>
      </w:rPr>
      <w:fldChar w:fldCharType="separate"/>
    </w:r>
    <w:r w:rsidR="00864DE9">
      <w:rPr>
        <w:rFonts w:ascii="Arial" w:hAnsi="Arial" w:cs="Arial"/>
        <w:bCs/>
        <w:noProof/>
        <w:sz w:val="16"/>
        <w:szCs w:val="16"/>
      </w:rPr>
      <w:t>6</w:t>
    </w:r>
    <w:r w:rsidRPr="0040030B">
      <w:rPr>
        <w:rFonts w:ascii="Arial" w:hAnsi="Arial" w:cs="Arial"/>
        <w:bCs/>
        <w:sz w:val="16"/>
        <w:szCs w:val="16"/>
      </w:rPr>
      <w:fldChar w:fldCharType="end"/>
    </w:r>
  </w:p>
  <w:p w:rsidR="0040030B" w:rsidRPr="0040030B" w:rsidRDefault="0040030B" w:rsidP="0040030B">
    <w:pPr>
      <w:pStyle w:val="NormalnyWeb"/>
      <w:tabs>
        <w:tab w:val="left" w:pos="3540"/>
        <w:tab w:val="center" w:pos="4536"/>
      </w:tabs>
      <w:spacing w:before="0" w:after="0"/>
      <w:jc w:val="center"/>
      <w:rPr>
        <w:rFonts w:ascii="Arial" w:hAnsi="Arial" w:cs="Arial"/>
        <w:sz w:val="16"/>
        <w:szCs w:val="16"/>
      </w:rPr>
    </w:pPr>
    <w:r w:rsidRPr="0040030B">
      <w:rPr>
        <w:rFonts w:ascii="Arial" w:hAnsi="Arial" w:cs="Arial"/>
        <w:sz w:val="16"/>
        <w:szCs w:val="16"/>
      </w:rPr>
      <w:t>Wydział Geodezji i Katastru</w:t>
    </w:r>
  </w:p>
  <w:p w:rsidR="0040030B" w:rsidRPr="0040030B" w:rsidRDefault="0040030B" w:rsidP="0040030B">
    <w:pPr>
      <w:pStyle w:val="NormalnyWeb"/>
      <w:spacing w:before="0" w:after="0"/>
      <w:jc w:val="center"/>
      <w:rPr>
        <w:rFonts w:ascii="Arial" w:hAnsi="Arial" w:cs="Arial"/>
        <w:sz w:val="16"/>
        <w:szCs w:val="16"/>
      </w:rPr>
    </w:pPr>
    <w:r w:rsidRPr="0040030B">
      <w:rPr>
        <w:rFonts w:ascii="Arial" w:hAnsi="Arial" w:cs="Arial"/>
        <w:sz w:val="16"/>
        <w:szCs w:val="16"/>
      </w:rPr>
      <w:t xml:space="preserve">05-500 Piaseczno, ul. </w:t>
    </w:r>
    <w:proofErr w:type="spellStart"/>
    <w:r w:rsidRPr="0040030B">
      <w:rPr>
        <w:rFonts w:ascii="Arial" w:hAnsi="Arial" w:cs="Arial"/>
        <w:sz w:val="16"/>
        <w:szCs w:val="16"/>
      </w:rPr>
      <w:t>Czajewicza</w:t>
    </w:r>
    <w:proofErr w:type="spellEnd"/>
    <w:r w:rsidRPr="0040030B">
      <w:rPr>
        <w:rFonts w:ascii="Arial" w:hAnsi="Arial" w:cs="Arial"/>
        <w:sz w:val="16"/>
        <w:szCs w:val="16"/>
      </w:rPr>
      <w:t xml:space="preserve"> 20</w:t>
    </w:r>
  </w:p>
  <w:p w:rsidR="0040030B" w:rsidRPr="0040030B" w:rsidRDefault="0040030B" w:rsidP="0040030B">
    <w:pPr>
      <w:pStyle w:val="NormalnyWeb"/>
      <w:tabs>
        <w:tab w:val="left" w:pos="3000"/>
        <w:tab w:val="center" w:pos="4536"/>
      </w:tabs>
      <w:spacing w:before="0" w:after="0"/>
      <w:jc w:val="center"/>
      <w:rPr>
        <w:rStyle w:val="Hipercze"/>
        <w:rFonts w:ascii="Arial" w:eastAsiaTheme="majorEastAsia" w:hAnsi="Arial" w:cs="Arial"/>
        <w:color w:val="000000"/>
        <w:sz w:val="16"/>
        <w:szCs w:val="16"/>
      </w:rPr>
    </w:pPr>
    <w:r w:rsidRPr="0040030B">
      <w:rPr>
        <w:rFonts w:ascii="Arial" w:hAnsi="Arial" w:cs="Arial"/>
        <w:sz w:val="16"/>
        <w:szCs w:val="16"/>
      </w:rPr>
      <w:t xml:space="preserve">tel. (22) 735-58-43 wew. 323; </w:t>
    </w:r>
    <w:hyperlink r:id="rId1" w:history="1">
      <w:r w:rsidRPr="0040030B">
        <w:rPr>
          <w:rStyle w:val="Hipercze"/>
          <w:rFonts w:ascii="Arial" w:eastAsiaTheme="majorEastAsia" w:hAnsi="Arial" w:cs="Arial"/>
          <w:color w:val="000000"/>
          <w:sz w:val="16"/>
          <w:szCs w:val="16"/>
        </w:rPr>
        <w:t>kancelaria@piaseczno.pl</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888" w:rsidRPr="0040030B" w:rsidRDefault="0040030B" w:rsidP="0040030B">
    <w:pPr>
      <w:pStyle w:val="Stopka"/>
      <w:jc w:val="center"/>
      <w:rPr>
        <w:rFonts w:ascii="Arial" w:hAnsi="Arial" w:cs="Arial"/>
        <w:bCs/>
        <w:sz w:val="16"/>
        <w:szCs w:val="16"/>
      </w:rPr>
    </w:pPr>
    <w:r w:rsidRPr="0040030B">
      <w:rPr>
        <w:rFonts w:ascii="Arial" w:hAnsi="Arial" w:cs="Arial"/>
        <w:noProof/>
        <w:sz w:val="16"/>
        <w:szCs w:val="16"/>
        <w:lang w:eastAsia="pl-PL"/>
      </w:rPr>
      <mc:AlternateContent>
        <mc:Choice Requires="wps">
          <w:drawing>
            <wp:anchor distT="0" distB="0" distL="114300" distR="114300" simplePos="0" relativeHeight="251659264" behindDoc="0" locked="0" layoutInCell="1" allowOverlap="1" wp14:anchorId="5D96015D" wp14:editId="5EBF421F">
              <wp:simplePos x="0" y="0"/>
              <wp:positionH relativeFrom="column">
                <wp:posOffset>1776730</wp:posOffset>
              </wp:positionH>
              <wp:positionV relativeFrom="paragraph">
                <wp:posOffset>-29845</wp:posOffset>
              </wp:positionV>
              <wp:extent cx="2352675" cy="0"/>
              <wp:effectExtent l="0" t="0" r="9525" b="19050"/>
              <wp:wrapNone/>
              <wp:docPr id="1" name="Łącznik prostoliniowy 1"/>
              <wp:cNvGraphicFramePr/>
              <a:graphic xmlns:a="http://schemas.openxmlformats.org/drawingml/2006/main">
                <a:graphicData uri="http://schemas.microsoft.com/office/word/2010/wordprocessingShape">
                  <wps:wsp>
                    <wps:cNvCnPr/>
                    <wps:spPr>
                      <a:xfrm>
                        <a:off x="0" y="0"/>
                        <a:ext cx="23526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oliniow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9pt,-2.35pt" to="325.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CuJ4AEAAAYEAAAOAAAAZHJzL2Uyb0RvYy54bWysU8Fu1DAQvSPxD5bvbLJBbVG02R5alQuC&#10;FdAPcB17Y9X2WLbZJL1x4M/gvxg72WzVFgkhLk5sz3sz7814czkYTQ7CBwW2oetVSYmwHFpl9w29&#10;/Xrz5h0lITLbMg1WNHQUgV5uX7/a9K4WFXSgW+EJkthQ966hXYyuLorAO2FYWIETFi8leMMibv2+&#10;aD3rkd3ooirL86IH3zoPXISAp9fTJd1mfikFj5+kDCIS3VCsLebV5/UurcV2w+q9Z65TfC6D/UMV&#10;himLSReqaxYZ+ebVMyqjuIcAMq44mAKkVFxkDahmXT5R86VjTmQtaE5wi03h/9Hyj4edJ6rF3lFi&#10;mcEW/fr+8wd/sOqeoK8hglZWQT+SdTKrd6FGzJXd+XkX3M4n5YP0Jn1RExmyweNisBgi4XhYvT2r&#10;zi/OKOHHu+IEdD7E9wIMpg3YJ0ybtLOaHT6EiMkw9BiSjrUlPVZdXZRlDgtYaHujtE6XeX7Elfbk&#10;wLDzccjFI8OjKNxpi7RJ0iQi/8VRi4n/s5DoDJa9nhKkmTxxtvdHTm0xMkEkZl9Ac1V/As2xCSby&#10;nP4tcInOGcHGBWiUBf9SqSf5coo/qp60Jtl30I65pdkOHLbs9/ww0jQ/3mf46flufwMAAP//AwBQ&#10;SwMEFAAGAAgAAAAhAAreDd7cAAAACQEAAA8AAABkcnMvZG93bnJldi54bWxMj81OwzAQhO9IvIO1&#10;SNxamxYaCHGqCqkP0IKEuLn25gfsdWQ7Tfr2GHGA486OZr6ptrOz7Iwh9p4k3C0FMCTtTU+thLfX&#10;/eIRWEyKjLKeUMIFI2zr66tKlcZPdMDzMbUsh1AslYQupaHkPOoOnYpLPyDlX+ODUymfoeUmqCmH&#10;O8tXQmy4Uz3lhk4N+NKh/jqOTsKHmOz4qZu9XqvLOx12rgiNk/L2Zt49A0s4pz8z/OBndKgz08mP&#10;ZCKzElbFU0ZPEhb3BbBs2DyINbDTr8Driv9fUH8DAAD//wMAUEsBAi0AFAAGAAgAAAAhALaDOJL+&#10;AAAA4QEAABMAAAAAAAAAAAAAAAAAAAAAAFtDb250ZW50X1R5cGVzXS54bWxQSwECLQAUAAYACAAA&#10;ACEAOP0h/9YAAACUAQAACwAAAAAAAAAAAAAAAAAvAQAAX3JlbHMvLnJlbHNQSwECLQAUAAYACAAA&#10;ACEADvQrieABAAAGBAAADgAAAAAAAAAAAAAAAAAuAgAAZHJzL2Uyb0RvYy54bWxQSwECLQAUAAYA&#10;CAAAACEACt4N3twAAAAJAQAADwAAAAAAAAAAAAAAAAA6BAAAZHJzL2Rvd25yZXYueG1sUEsFBgAA&#10;AAAEAAQA8wAAAEMFAAAAAA==&#10;" strokecolor="black [3213]" strokeweight="1pt"/>
          </w:pict>
        </mc:Fallback>
      </mc:AlternateContent>
    </w:r>
    <w:r w:rsidR="006548A1" w:rsidRPr="0040030B">
      <w:rPr>
        <w:rFonts w:ascii="Arial" w:hAnsi="Arial" w:cs="Arial"/>
        <w:sz w:val="16"/>
        <w:szCs w:val="16"/>
      </w:rPr>
      <w:t xml:space="preserve">Strona </w:t>
    </w:r>
    <w:r w:rsidR="006548A1" w:rsidRPr="0040030B">
      <w:rPr>
        <w:rFonts w:ascii="Arial" w:hAnsi="Arial" w:cs="Arial"/>
        <w:bCs/>
        <w:sz w:val="16"/>
        <w:szCs w:val="16"/>
      </w:rPr>
      <w:fldChar w:fldCharType="begin"/>
    </w:r>
    <w:r w:rsidR="006548A1" w:rsidRPr="0040030B">
      <w:rPr>
        <w:rFonts w:ascii="Arial" w:hAnsi="Arial" w:cs="Arial"/>
        <w:bCs/>
        <w:sz w:val="16"/>
        <w:szCs w:val="16"/>
      </w:rPr>
      <w:instrText>PAGE</w:instrText>
    </w:r>
    <w:r w:rsidR="006548A1" w:rsidRPr="0040030B">
      <w:rPr>
        <w:rFonts w:ascii="Arial" w:hAnsi="Arial" w:cs="Arial"/>
        <w:bCs/>
        <w:sz w:val="16"/>
        <w:szCs w:val="16"/>
      </w:rPr>
      <w:fldChar w:fldCharType="separate"/>
    </w:r>
    <w:r w:rsidR="00864DE9">
      <w:rPr>
        <w:rFonts w:ascii="Arial" w:hAnsi="Arial" w:cs="Arial"/>
        <w:bCs/>
        <w:noProof/>
        <w:sz w:val="16"/>
        <w:szCs w:val="16"/>
      </w:rPr>
      <w:t>1</w:t>
    </w:r>
    <w:r w:rsidR="006548A1" w:rsidRPr="0040030B">
      <w:rPr>
        <w:rFonts w:ascii="Arial" w:hAnsi="Arial" w:cs="Arial"/>
        <w:bCs/>
        <w:sz w:val="16"/>
        <w:szCs w:val="16"/>
      </w:rPr>
      <w:fldChar w:fldCharType="end"/>
    </w:r>
    <w:r w:rsidR="006548A1" w:rsidRPr="0040030B">
      <w:rPr>
        <w:rFonts w:ascii="Arial" w:hAnsi="Arial" w:cs="Arial"/>
        <w:sz w:val="16"/>
        <w:szCs w:val="16"/>
      </w:rPr>
      <w:t xml:space="preserve"> z </w:t>
    </w:r>
    <w:r w:rsidR="006548A1" w:rsidRPr="0040030B">
      <w:rPr>
        <w:rFonts w:ascii="Arial" w:hAnsi="Arial" w:cs="Arial"/>
        <w:bCs/>
        <w:sz w:val="16"/>
        <w:szCs w:val="16"/>
      </w:rPr>
      <w:fldChar w:fldCharType="begin"/>
    </w:r>
    <w:r w:rsidR="006548A1" w:rsidRPr="0040030B">
      <w:rPr>
        <w:rFonts w:ascii="Arial" w:hAnsi="Arial" w:cs="Arial"/>
        <w:bCs/>
        <w:sz w:val="16"/>
        <w:szCs w:val="16"/>
      </w:rPr>
      <w:instrText>NUMPAGES</w:instrText>
    </w:r>
    <w:r w:rsidR="006548A1" w:rsidRPr="0040030B">
      <w:rPr>
        <w:rFonts w:ascii="Arial" w:hAnsi="Arial" w:cs="Arial"/>
        <w:bCs/>
        <w:sz w:val="16"/>
        <w:szCs w:val="16"/>
      </w:rPr>
      <w:fldChar w:fldCharType="separate"/>
    </w:r>
    <w:r w:rsidR="00864DE9">
      <w:rPr>
        <w:rFonts w:ascii="Arial" w:hAnsi="Arial" w:cs="Arial"/>
        <w:bCs/>
        <w:noProof/>
        <w:sz w:val="16"/>
        <w:szCs w:val="16"/>
      </w:rPr>
      <w:t>6</w:t>
    </w:r>
    <w:r w:rsidR="006548A1" w:rsidRPr="0040030B">
      <w:rPr>
        <w:rFonts w:ascii="Arial" w:hAnsi="Arial" w:cs="Arial"/>
        <w:bCs/>
        <w:sz w:val="16"/>
        <w:szCs w:val="16"/>
      </w:rPr>
      <w:fldChar w:fldCharType="end"/>
    </w:r>
  </w:p>
  <w:p w:rsidR="0040030B" w:rsidRPr="0040030B" w:rsidRDefault="0040030B" w:rsidP="0040030B">
    <w:pPr>
      <w:pStyle w:val="NormalnyWeb"/>
      <w:tabs>
        <w:tab w:val="left" w:pos="3540"/>
        <w:tab w:val="center" w:pos="4536"/>
      </w:tabs>
      <w:spacing w:before="0" w:after="0"/>
      <w:jc w:val="center"/>
      <w:rPr>
        <w:rFonts w:ascii="Arial" w:hAnsi="Arial" w:cs="Arial"/>
        <w:sz w:val="16"/>
        <w:szCs w:val="16"/>
      </w:rPr>
    </w:pPr>
    <w:r w:rsidRPr="0040030B">
      <w:rPr>
        <w:rFonts w:ascii="Arial" w:hAnsi="Arial" w:cs="Arial"/>
        <w:sz w:val="16"/>
        <w:szCs w:val="16"/>
      </w:rPr>
      <w:t>Wydział Geodezji i Katastru</w:t>
    </w:r>
  </w:p>
  <w:p w:rsidR="0040030B" w:rsidRPr="0040030B" w:rsidRDefault="0040030B" w:rsidP="0040030B">
    <w:pPr>
      <w:pStyle w:val="NormalnyWeb"/>
      <w:spacing w:before="0" w:after="0"/>
      <w:jc w:val="center"/>
      <w:rPr>
        <w:rFonts w:ascii="Arial" w:hAnsi="Arial" w:cs="Arial"/>
        <w:sz w:val="16"/>
        <w:szCs w:val="16"/>
      </w:rPr>
    </w:pPr>
    <w:r w:rsidRPr="0040030B">
      <w:rPr>
        <w:rFonts w:ascii="Arial" w:hAnsi="Arial" w:cs="Arial"/>
        <w:sz w:val="16"/>
        <w:szCs w:val="16"/>
      </w:rPr>
      <w:t xml:space="preserve">05-500 Piaseczno, ul. </w:t>
    </w:r>
    <w:proofErr w:type="spellStart"/>
    <w:r w:rsidRPr="0040030B">
      <w:rPr>
        <w:rFonts w:ascii="Arial" w:hAnsi="Arial" w:cs="Arial"/>
        <w:sz w:val="16"/>
        <w:szCs w:val="16"/>
      </w:rPr>
      <w:t>Czajewicza</w:t>
    </w:r>
    <w:proofErr w:type="spellEnd"/>
    <w:r w:rsidRPr="0040030B">
      <w:rPr>
        <w:rFonts w:ascii="Arial" w:hAnsi="Arial" w:cs="Arial"/>
        <w:sz w:val="16"/>
        <w:szCs w:val="16"/>
      </w:rPr>
      <w:t xml:space="preserve"> 20</w:t>
    </w:r>
  </w:p>
  <w:p w:rsidR="0040030B" w:rsidRPr="0040030B" w:rsidRDefault="0040030B" w:rsidP="0040030B">
    <w:pPr>
      <w:pStyle w:val="NormalnyWeb"/>
      <w:tabs>
        <w:tab w:val="left" w:pos="3000"/>
        <w:tab w:val="center" w:pos="4536"/>
      </w:tabs>
      <w:spacing w:before="0" w:after="0"/>
      <w:jc w:val="center"/>
      <w:rPr>
        <w:rStyle w:val="Hipercze"/>
        <w:rFonts w:ascii="Arial" w:eastAsiaTheme="majorEastAsia" w:hAnsi="Arial" w:cs="Arial"/>
        <w:color w:val="000000"/>
        <w:sz w:val="16"/>
        <w:szCs w:val="16"/>
      </w:rPr>
    </w:pPr>
    <w:r w:rsidRPr="0040030B">
      <w:rPr>
        <w:rFonts w:ascii="Arial" w:hAnsi="Arial" w:cs="Arial"/>
        <w:sz w:val="16"/>
        <w:szCs w:val="16"/>
      </w:rPr>
      <w:t xml:space="preserve">tel. (22) 735-58-43 wew. 323; </w:t>
    </w:r>
    <w:hyperlink r:id="rId1" w:history="1">
      <w:r w:rsidRPr="0040030B">
        <w:rPr>
          <w:rStyle w:val="Hipercze"/>
          <w:rFonts w:ascii="Arial" w:eastAsiaTheme="majorEastAsia" w:hAnsi="Arial" w:cs="Arial"/>
          <w:color w:val="000000"/>
          <w:sz w:val="16"/>
          <w:szCs w:val="16"/>
        </w:rPr>
        <w:t>kancelaria@piaseczno.pl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AD4" w:rsidRDefault="00A82AD4">
      <w:r>
        <w:separator/>
      </w:r>
    </w:p>
  </w:footnote>
  <w:footnote w:type="continuationSeparator" w:id="0">
    <w:p w:rsidR="00A82AD4" w:rsidRDefault="00A82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652" w:rsidRPr="002F583D" w:rsidRDefault="00A82AD4"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1901BC3"/>
    <w:multiLevelType w:val="hybridMultilevel"/>
    <w:tmpl w:val="802A48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6F27309"/>
    <w:multiLevelType w:val="hybridMultilevel"/>
    <w:tmpl w:val="E46A5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83A3407"/>
    <w:multiLevelType w:val="hybridMultilevel"/>
    <w:tmpl w:val="44083D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325"/>
    <w:rsid w:val="0004277B"/>
    <w:rsid w:val="0040030B"/>
    <w:rsid w:val="004C3AF5"/>
    <w:rsid w:val="006548A1"/>
    <w:rsid w:val="00864DE9"/>
    <w:rsid w:val="00895325"/>
    <w:rsid w:val="008F022A"/>
    <w:rsid w:val="00A63452"/>
    <w:rsid w:val="00A82AD4"/>
    <w:rsid w:val="00BB1647"/>
    <w:rsid w:val="00D22B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wgik@wgik-piaseczno.p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wgik@wgik-piasecz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60225-6765-4B8D-B1D3-F544903A5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3121</Words>
  <Characters>18732</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21810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Marcin Ciechomski</cp:lastModifiedBy>
  <cp:revision>4</cp:revision>
  <cp:lastPrinted>2018-10-19T13:26:00Z</cp:lastPrinted>
  <dcterms:created xsi:type="dcterms:W3CDTF">2023-04-11T07:39:00Z</dcterms:created>
  <dcterms:modified xsi:type="dcterms:W3CDTF">2023-04-12T07:21:00Z</dcterms:modified>
</cp:coreProperties>
</file>