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293F" w:rsidRDefault="00D0293F">
      <w:pPr>
        <w:contextualSpacing/>
        <w:rPr>
          <w:b/>
          <w:bCs/>
        </w:rPr>
      </w:pPr>
      <w:bookmarkStart w:id="0" w:name="_GoBack"/>
      <w:bookmarkEnd w:id="0"/>
    </w:p>
    <w:p w:rsidR="00D0293F" w:rsidRPr="00B51438" w:rsidRDefault="00D0293F" w:rsidP="00B51438">
      <w:pPr>
        <w:spacing w:line="276" w:lineRule="auto"/>
        <w:contextualSpacing/>
        <w:rPr>
          <w:rFonts w:ascii="Arial Narrow" w:hAnsi="Arial Narrow"/>
          <w:b/>
          <w:bCs/>
          <w:color w:val="000000"/>
          <w:lang w:val="pl-PL"/>
        </w:rPr>
      </w:pPr>
      <w:r w:rsidRPr="00B51438">
        <w:rPr>
          <w:rStyle w:val="Domylnaczcionkaakapitu2"/>
          <w:rFonts w:ascii="Arial Narrow" w:eastAsia="SimSun" w:hAnsi="Arial Narrow"/>
          <w:b/>
          <w:bCs/>
          <w:color w:val="000000"/>
          <w:lang w:eastAsia="zh-CN" w:bidi="hi-IN"/>
        </w:rPr>
        <w:t>W</w:t>
      </w:r>
      <w:r w:rsidR="000362D1" w:rsidRPr="00B51438">
        <w:rPr>
          <w:rStyle w:val="Domylnaczcionkaakapitu2"/>
          <w:rFonts w:ascii="Arial Narrow" w:eastAsia="SimSun" w:hAnsi="Arial Narrow"/>
          <w:b/>
          <w:bCs/>
          <w:color w:val="000000"/>
          <w:lang w:val="pl-PL" w:eastAsia="zh-CN" w:bidi="hi-IN"/>
        </w:rPr>
        <w:t>ZO</w:t>
      </w:r>
      <w:r w:rsidRPr="00B51438">
        <w:rPr>
          <w:rStyle w:val="Domylnaczcionkaakapitu2"/>
          <w:rFonts w:ascii="Arial Narrow" w:eastAsia="SimSun" w:hAnsi="Arial Narrow"/>
          <w:b/>
          <w:bCs/>
          <w:color w:val="000000"/>
          <w:lang w:eastAsia="zh-CN" w:bidi="hi-IN"/>
        </w:rPr>
        <w:t>.683.</w:t>
      </w:r>
      <w:r w:rsidR="00B51438" w:rsidRPr="00B51438">
        <w:rPr>
          <w:rStyle w:val="Domylnaczcionkaakapitu2"/>
          <w:rFonts w:ascii="Arial Narrow" w:eastAsia="SimSun" w:hAnsi="Arial Narrow"/>
          <w:b/>
          <w:bCs/>
          <w:color w:val="000000"/>
          <w:lang w:val="pl-PL" w:eastAsia="zh-CN" w:bidi="hi-IN"/>
        </w:rPr>
        <w:t>321</w:t>
      </w:r>
      <w:r w:rsidR="00B31D23" w:rsidRPr="00B51438">
        <w:rPr>
          <w:rStyle w:val="Domylnaczcionkaakapitu2"/>
          <w:rFonts w:ascii="Arial Narrow" w:eastAsia="SimSun" w:hAnsi="Arial Narrow"/>
          <w:b/>
          <w:bCs/>
          <w:color w:val="000000"/>
          <w:lang w:val="pl-PL" w:eastAsia="zh-CN" w:bidi="hi-IN"/>
        </w:rPr>
        <w:t>.20</w:t>
      </w:r>
      <w:r w:rsidR="000362D1" w:rsidRPr="00B51438">
        <w:rPr>
          <w:rStyle w:val="Domylnaczcionkaakapitu2"/>
          <w:rFonts w:ascii="Arial Narrow" w:eastAsia="SimSun" w:hAnsi="Arial Narrow"/>
          <w:b/>
          <w:bCs/>
          <w:color w:val="000000"/>
          <w:lang w:val="pl-PL" w:eastAsia="zh-CN" w:bidi="hi-IN"/>
        </w:rPr>
        <w:t>21.IM</w:t>
      </w:r>
    </w:p>
    <w:p w:rsidR="00D0293F" w:rsidRPr="00B51438" w:rsidRDefault="00D0293F" w:rsidP="00B51438">
      <w:pPr>
        <w:spacing w:line="276" w:lineRule="auto"/>
        <w:contextualSpacing/>
        <w:rPr>
          <w:rFonts w:ascii="Arial Narrow" w:hAnsi="Arial Narrow"/>
          <w:b/>
          <w:bCs/>
          <w:color w:val="000000"/>
        </w:rPr>
      </w:pPr>
    </w:p>
    <w:p w:rsidR="00D0293F" w:rsidRPr="00B51438" w:rsidRDefault="00D0293F" w:rsidP="00B51438">
      <w:pPr>
        <w:spacing w:line="276" w:lineRule="auto"/>
        <w:contextualSpacing/>
        <w:jc w:val="center"/>
        <w:rPr>
          <w:rFonts w:ascii="Arial Narrow" w:hAnsi="Arial Narrow"/>
        </w:rPr>
      </w:pPr>
      <w:r w:rsidRPr="00B51438">
        <w:rPr>
          <w:rFonts w:ascii="Arial Narrow" w:hAnsi="Arial Narrow"/>
          <w:b/>
          <w:bCs/>
        </w:rPr>
        <w:t>OBWIESZCZENIE</w:t>
      </w:r>
    </w:p>
    <w:p w:rsidR="00D0293F" w:rsidRPr="00B51438" w:rsidRDefault="00D0293F" w:rsidP="00B51438">
      <w:pPr>
        <w:spacing w:line="276" w:lineRule="auto"/>
        <w:contextualSpacing/>
        <w:rPr>
          <w:rFonts w:ascii="Arial Narrow" w:hAnsi="Arial Narrow"/>
        </w:rPr>
      </w:pPr>
    </w:p>
    <w:p w:rsidR="00D0293F" w:rsidRPr="00B51438" w:rsidRDefault="00D0293F" w:rsidP="00B51438">
      <w:pPr>
        <w:spacing w:line="276" w:lineRule="auto"/>
        <w:contextualSpacing/>
        <w:rPr>
          <w:rFonts w:ascii="Arial Narrow" w:hAnsi="Arial Narrow"/>
        </w:rPr>
      </w:pPr>
    </w:p>
    <w:p w:rsidR="00D0293F" w:rsidRPr="00B51438" w:rsidRDefault="00D0293F" w:rsidP="00B51438">
      <w:pPr>
        <w:spacing w:line="276" w:lineRule="auto"/>
        <w:contextualSpacing/>
        <w:jc w:val="both"/>
        <w:rPr>
          <w:rFonts w:ascii="Arial Narrow" w:hAnsi="Arial Narrow"/>
        </w:rPr>
      </w:pPr>
      <w:r w:rsidRPr="00B51438">
        <w:rPr>
          <w:rFonts w:ascii="Arial Narrow" w:eastAsia="Times New Roman" w:hAnsi="Arial Narrow"/>
          <w:color w:val="000000"/>
          <w:lang w:val="pl-PL"/>
        </w:rPr>
        <w:t>Stosownie do treści art. 23 ustawy z dnia 10 kwietnia 2003 r. o szczególnych zasadach przygotowania</w:t>
      </w:r>
      <w:r w:rsidR="00B51438">
        <w:rPr>
          <w:rFonts w:ascii="Arial Narrow" w:eastAsia="Times New Roman" w:hAnsi="Arial Narrow"/>
          <w:color w:val="000000"/>
          <w:lang w:val="pl-PL"/>
        </w:rPr>
        <w:t xml:space="preserve">  </w:t>
      </w:r>
      <w:r w:rsidRPr="00B51438">
        <w:rPr>
          <w:rFonts w:ascii="Arial Narrow" w:eastAsia="Times New Roman" w:hAnsi="Arial Narrow"/>
          <w:color w:val="000000"/>
          <w:lang w:val="pl-PL"/>
        </w:rPr>
        <w:t xml:space="preserve"> i realizacji inwestycji w zakresie dróg publicznych </w:t>
      </w:r>
      <w:r w:rsidRPr="00B51438">
        <w:rPr>
          <w:rFonts w:ascii="Arial Narrow" w:eastAsia="Times New Roman" w:hAnsi="Arial Narrow"/>
          <w:color w:val="000000"/>
          <w:lang w:val="pl-PL"/>
        </w:rPr>
        <w:t>(tekst jedn.: Dz.</w:t>
      </w:r>
      <w:r w:rsidR="00B31D23" w:rsidRPr="00B51438">
        <w:rPr>
          <w:rFonts w:ascii="Arial Narrow" w:eastAsia="Times New Roman" w:hAnsi="Arial Narrow"/>
          <w:color w:val="000000"/>
          <w:lang w:val="pl-PL"/>
        </w:rPr>
        <w:t xml:space="preserve"> </w:t>
      </w:r>
      <w:r w:rsidRPr="00B51438">
        <w:rPr>
          <w:rFonts w:ascii="Arial Narrow" w:eastAsia="Times New Roman" w:hAnsi="Arial Narrow"/>
          <w:color w:val="000000"/>
          <w:lang w:val="pl-PL"/>
        </w:rPr>
        <w:t>U.</w:t>
      </w:r>
      <w:r w:rsidR="00B31D23" w:rsidRPr="00B51438">
        <w:rPr>
          <w:rFonts w:ascii="Arial Narrow" w:eastAsia="Times New Roman" w:hAnsi="Arial Narrow"/>
          <w:color w:val="000000"/>
          <w:lang w:val="pl-PL"/>
        </w:rPr>
        <w:t xml:space="preserve"> </w:t>
      </w:r>
      <w:r w:rsidRPr="00B51438">
        <w:rPr>
          <w:rFonts w:ascii="Arial Narrow" w:eastAsia="Times New Roman" w:hAnsi="Arial Narrow"/>
          <w:color w:val="000000"/>
          <w:lang w:val="pl-PL"/>
        </w:rPr>
        <w:t>z 20</w:t>
      </w:r>
      <w:r w:rsidR="000362D1" w:rsidRPr="00B51438">
        <w:rPr>
          <w:rFonts w:ascii="Arial Narrow" w:eastAsia="Times New Roman" w:hAnsi="Arial Narrow"/>
          <w:color w:val="000000"/>
          <w:lang w:val="pl-PL"/>
        </w:rPr>
        <w:t>2</w:t>
      </w:r>
      <w:r w:rsidR="00B51438">
        <w:rPr>
          <w:rFonts w:ascii="Arial Narrow" w:eastAsia="Times New Roman" w:hAnsi="Arial Narrow"/>
          <w:color w:val="000000"/>
          <w:lang w:val="pl-PL"/>
        </w:rPr>
        <w:t>2</w:t>
      </w:r>
      <w:r w:rsidRPr="00B51438">
        <w:rPr>
          <w:rFonts w:ascii="Arial Narrow" w:eastAsia="Times New Roman" w:hAnsi="Arial Narrow"/>
          <w:color w:val="000000"/>
          <w:lang w:val="pl-PL"/>
        </w:rPr>
        <w:t xml:space="preserve"> r., poz. </w:t>
      </w:r>
      <w:r w:rsidR="00B51438">
        <w:rPr>
          <w:rFonts w:ascii="Arial Narrow" w:eastAsia="Times New Roman" w:hAnsi="Arial Narrow"/>
          <w:color w:val="000000"/>
          <w:lang w:val="pl-PL"/>
        </w:rPr>
        <w:t>176 ze zm.</w:t>
      </w:r>
      <w:r w:rsidRPr="00B51438">
        <w:rPr>
          <w:rFonts w:ascii="Arial Narrow" w:eastAsia="Times New Roman" w:hAnsi="Arial Narrow"/>
          <w:color w:val="000000"/>
          <w:lang w:val="pl-PL"/>
        </w:rPr>
        <w:t>),</w:t>
      </w:r>
      <w:r w:rsidRPr="00B51438">
        <w:rPr>
          <w:rFonts w:ascii="Arial Narrow" w:eastAsia="Times New Roman" w:hAnsi="Arial Narrow"/>
          <w:color w:val="000000"/>
          <w:lang w:val="pl-PL"/>
        </w:rPr>
        <w:t xml:space="preserve"> </w:t>
      </w:r>
      <w:r w:rsidR="00B51438">
        <w:rPr>
          <w:rFonts w:ascii="Arial Narrow" w:eastAsia="Times New Roman" w:hAnsi="Arial Narrow"/>
          <w:color w:val="000000"/>
          <w:lang w:val="pl-PL"/>
        </w:rPr>
        <w:t xml:space="preserve">        </w:t>
      </w:r>
      <w:r w:rsidRPr="00B51438">
        <w:rPr>
          <w:rFonts w:ascii="Arial Narrow" w:eastAsia="Times New Roman" w:hAnsi="Arial Narrow"/>
          <w:color w:val="000000"/>
          <w:lang w:val="pl-PL"/>
        </w:rPr>
        <w:t xml:space="preserve">art. 8 ustawy z dnia 21 sierpnia 1997 r. o gospodarce nieruchomościami </w:t>
      </w:r>
      <w:r w:rsidRPr="00B51438">
        <w:rPr>
          <w:rFonts w:ascii="Arial Narrow" w:eastAsia="Times New Roman" w:hAnsi="Arial Narrow"/>
          <w:color w:val="000000"/>
          <w:lang w:val="pl-PL"/>
        </w:rPr>
        <w:t>(tekst jedn.: Dz.U. z 20</w:t>
      </w:r>
      <w:r w:rsidR="00B31D23" w:rsidRPr="00B51438">
        <w:rPr>
          <w:rFonts w:ascii="Arial Narrow" w:eastAsia="Times New Roman" w:hAnsi="Arial Narrow"/>
          <w:color w:val="000000"/>
          <w:lang w:val="pl-PL"/>
        </w:rPr>
        <w:t>2</w:t>
      </w:r>
      <w:r w:rsidR="000362D1" w:rsidRPr="00B51438">
        <w:rPr>
          <w:rFonts w:ascii="Arial Narrow" w:eastAsia="Times New Roman" w:hAnsi="Arial Narrow"/>
          <w:color w:val="000000"/>
          <w:lang w:val="pl-PL"/>
        </w:rPr>
        <w:t>1</w:t>
      </w:r>
      <w:r w:rsidRPr="00B51438">
        <w:rPr>
          <w:rFonts w:ascii="Arial Narrow" w:eastAsia="Times New Roman" w:hAnsi="Arial Narrow"/>
          <w:color w:val="000000"/>
          <w:lang w:val="pl-PL"/>
        </w:rPr>
        <w:t xml:space="preserve"> r., poz. </w:t>
      </w:r>
      <w:r w:rsidR="000362D1" w:rsidRPr="00B51438">
        <w:rPr>
          <w:rFonts w:ascii="Arial Narrow" w:eastAsia="Times New Roman" w:hAnsi="Arial Narrow"/>
          <w:color w:val="000000"/>
          <w:lang w:val="pl-PL"/>
        </w:rPr>
        <w:t>1899</w:t>
      </w:r>
      <w:r w:rsidRPr="00B51438">
        <w:rPr>
          <w:rFonts w:ascii="Arial Narrow" w:eastAsia="Times New Roman" w:hAnsi="Arial Narrow"/>
          <w:color w:val="000000"/>
          <w:lang w:val="pl-PL"/>
        </w:rPr>
        <w:t>)</w:t>
      </w:r>
      <w:r w:rsidRPr="00B51438">
        <w:rPr>
          <w:rFonts w:ascii="Arial Narrow" w:eastAsia="Times New Roman" w:hAnsi="Arial Narrow"/>
          <w:color w:val="000000"/>
          <w:lang w:val="pl-PL"/>
        </w:rPr>
        <w:t>, w związku z art. 49 ustawy</w:t>
      </w:r>
      <w:r w:rsidR="00B31D23" w:rsidRPr="00B51438">
        <w:rPr>
          <w:rFonts w:ascii="Arial Narrow" w:eastAsia="Times New Roman" w:hAnsi="Arial Narrow"/>
          <w:color w:val="000000"/>
          <w:lang w:val="pl-PL"/>
        </w:rPr>
        <w:t xml:space="preserve"> </w:t>
      </w:r>
      <w:r w:rsidRPr="00B51438">
        <w:rPr>
          <w:rFonts w:ascii="Arial Narrow" w:eastAsia="Times New Roman" w:hAnsi="Arial Narrow"/>
          <w:color w:val="000000"/>
          <w:lang w:val="pl-PL"/>
        </w:rPr>
        <w:t xml:space="preserve">z dnia 14 czerwca 1960 r. Kodeks postępowania administracyjnego </w:t>
      </w:r>
      <w:r w:rsidRPr="00B51438">
        <w:rPr>
          <w:rFonts w:ascii="Arial Narrow" w:eastAsia="Times New Roman" w:hAnsi="Arial Narrow"/>
          <w:color w:val="000000"/>
          <w:lang w:val="pl-PL"/>
        </w:rPr>
        <w:t>(tekst jedn.: Dz.U. z 20</w:t>
      </w:r>
      <w:r w:rsidR="00B31D23" w:rsidRPr="00B51438">
        <w:rPr>
          <w:rFonts w:ascii="Arial Narrow" w:eastAsia="Times New Roman" w:hAnsi="Arial Narrow"/>
          <w:color w:val="000000"/>
          <w:lang w:val="pl-PL"/>
        </w:rPr>
        <w:t>2</w:t>
      </w:r>
      <w:r w:rsidR="00B51438" w:rsidRPr="00B51438">
        <w:rPr>
          <w:rFonts w:ascii="Arial Narrow" w:eastAsia="Times New Roman" w:hAnsi="Arial Narrow"/>
          <w:color w:val="000000"/>
          <w:lang w:val="pl-PL"/>
        </w:rPr>
        <w:t>2</w:t>
      </w:r>
      <w:r w:rsidRPr="00B51438">
        <w:rPr>
          <w:rFonts w:ascii="Arial Narrow" w:eastAsia="Times New Roman" w:hAnsi="Arial Narrow"/>
          <w:color w:val="000000"/>
          <w:lang w:val="pl-PL"/>
        </w:rPr>
        <w:t xml:space="preserve"> r., poz. </w:t>
      </w:r>
      <w:r w:rsidR="00B51438" w:rsidRPr="00B51438">
        <w:rPr>
          <w:rFonts w:ascii="Arial Narrow" w:eastAsia="Times New Roman" w:hAnsi="Arial Narrow"/>
          <w:color w:val="000000"/>
          <w:lang w:val="pl-PL"/>
        </w:rPr>
        <w:t>2000</w:t>
      </w:r>
      <w:r w:rsidRPr="00B51438">
        <w:rPr>
          <w:rFonts w:ascii="Arial Narrow" w:eastAsia="Times New Roman" w:hAnsi="Arial Narrow"/>
          <w:color w:val="000000"/>
          <w:lang w:val="pl-PL"/>
        </w:rPr>
        <w:t>, zwanej dalej Kpa)</w:t>
      </w:r>
    </w:p>
    <w:p w:rsidR="00D0293F" w:rsidRPr="00B51438" w:rsidRDefault="00D0293F" w:rsidP="00B51438">
      <w:pPr>
        <w:spacing w:line="276" w:lineRule="auto"/>
        <w:contextualSpacing/>
        <w:rPr>
          <w:rFonts w:ascii="Arial Narrow" w:hAnsi="Arial Narrow"/>
        </w:rPr>
      </w:pPr>
    </w:p>
    <w:p w:rsidR="00D0293F" w:rsidRPr="00B51438" w:rsidRDefault="00D0293F" w:rsidP="00B51438">
      <w:pPr>
        <w:pStyle w:val="Tekstpodstawowy"/>
        <w:spacing w:after="0" w:line="276" w:lineRule="auto"/>
        <w:contextualSpacing/>
        <w:jc w:val="center"/>
        <w:rPr>
          <w:rFonts w:ascii="Arial Narrow" w:hAnsi="Arial Narrow"/>
          <w:b/>
        </w:rPr>
      </w:pPr>
      <w:r w:rsidRPr="00B51438">
        <w:rPr>
          <w:rFonts w:ascii="Arial Narrow" w:hAnsi="Arial Narrow"/>
          <w:b/>
        </w:rPr>
        <w:t>STAROSTA PIASECZYŃSKI</w:t>
      </w:r>
    </w:p>
    <w:p w:rsidR="00D0293F" w:rsidRPr="00B51438" w:rsidRDefault="00D0293F" w:rsidP="00B51438">
      <w:pPr>
        <w:pStyle w:val="Tekstpodstawowy"/>
        <w:spacing w:after="0" w:line="276" w:lineRule="auto"/>
        <w:contextualSpacing/>
        <w:jc w:val="center"/>
        <w:rPr>
          <w:rFonts w:ascii="Arial Narrow" w:hAnsi="Arial Narrow"/>
          <w:b/>
        </w:rPr>
      </w:pPr>
      <w:r w:rsidRPr="00B51438">
        <w:rPr>
          <w:rFonts w:ascii="Arial Narrow" w:hAnsi="Arial Narrow"/>
          <w:b/>
        </w:rPr>
        <w:t>informuje o wszczęciu z urzędu postępowania w sprawie ustalenia odszkodowania</w:t>
      </w:r>
    </w:p>
    <w:p w:rsidR="00D0293F" w:rsidRPr="00B51438" w:rsidRDefault="00D0293F" w:rsidP="00B51438">
      <w:pPr>
        <w:pStyle w:val="Tekstpodstawowy"/>
        <w:spacing w:after="0" w:line="276" w:lineRule="auto"/>
        <w:contextualSpacing/>
        <w:jc w:val="center"/>
        <w:rPr>
          <w:rFonts w:ascii="Arial Narrow" w:hAnsi="Arial Narrow"/>
          <w:b/>
        </w:rPr>
      </w:pPr>
      <w:r w:rsidRPr="00B51438">
        <w:rPr>
          <w:rFonts w:ascii="Arial Narrow" w:hAnsi="Arial Narrow"/>
          <w:b/>
        </w:rPr>
        <w:t>za nieruchomość o nieuregulowanym stanie prawnym</w:t>
      </w:r>
    </w:p>
    <w:p w:rsidR="00D0293F" w:rsidRPr="00B51438" w:rsidRDefault="00D0293F" w:rsidP="00B51438">
      <w:pPr>
        <w:pStyle w:val="Tekstpodstawowy"/>
        <w:spacing w:after="0" w:line="276" w:lineRule="auto"/>
        <w:contextualSpacing/>
        <w:jc w:val="center"/>
        <w:rPr>
          <w:rFonts w:ascii="Arial Narrow" w:hAnsi="Arial Narrow"/>
          <w:b/>
        </w:rPr>
      </w:pPr>
    </w:p>
    <w:p w:rsidR="00D0293F" w:rsidRPr="00B51438" w:rsidRDefault="00D0293F" w:rsidP="00B51438">
      <w:pPr>
        <w:pStyle w:val="NormalnyWeb"/>
        <w:spacing w:before="0" w:after="0" w:line="276" w:lineRule="auto"/>
        <w:contextualSpacing/>
        <w:jc w:val="both"/>
        <w:rPr>
          <w:rStyle w:val="Domylnaczcionkaakapitu1"/>
          <w:rFonts w:ascii="Arial Narrow" w:hAnsi="Arial Narrow"/>
        </w:rPr>
      </w:pPr>
      <w:r w:rsidRPr="00B51438">
        <w:rPr>
          <w:rFonts w:ascii="Arial Narrow" w:hAnsi="Arial Narrow"/>
          <w:b/>
        </w:rPr>
        <w:t xml:space="preserve">położoną w obrębie </w:t>
      </w:r>
      <w:r w:rsidR="00B51438" w:rsidRPr="00B51438">
        <w:rPr>
          <w:rFonts w:ascii="Arial Narrow" w:hAnsi="Arial Narrow"/>
          <w:b/>
        </w:rPr>
        <w:t>Władysławów</w:t>
      </w:r>
      <w:r w:rsidR="00B31D23" w:rsidRPr="00B51438">
        <w:rPr>
          <w:rFonts w:ascii="Arial Narrow" w:hAnsi="Arial Narrow"/>
          <w:b/>
        </w:rPr>
        <w:t>, gm. Lesznowola</w:t>
      </w:r>
      <w:r w:rsidRPr="00B51438">
        <w:rPr>
          <w:rStyle w:val="Domylnaczcionkaakapitu2"/>
          <w:rFonts w:ascii="Arial Narrow" w:hAnsi="Arial Narrow"/>
          <w:b/>
          <w:color w:val="000000"/>
          <w:spacing w:val="-6"/>
          <w:lang w:eastAsia="en-US"/>
        </w:rPr>
        <w:t>,</w:t>
      </w:r>
      <w:r w:rsidRPr="00B51438">
        <w:rPr>
          <w:rFonts w:ascii="Arial Narrow" w:hAnsi="Arial Narrow"/>
          <w:b/>
        </w:rPr>
        <w:t xml:space="preserve"> oznaczoną jako działka ewid. nr </w:t>
      </w:r>
      <w:r w:rsidR="00B51438" w:rsidRPr="00B51438">
        <w:rPr>
          <w:rFonts w:ascii="Arial Narrow" w:hAnsi="Arial Narrow"/>
          <w:b/>
        </w:rPr>
        <w:t>2/1</w:t>
      </w:r>
      <w:r w:rsidR="00B31D23" w:rsidRPr="00B51438">
        <w:rPr>
          <w:rStyle w:val="Domylnaczcionkaakapitu1"/>
          <w:rFonts w:ascii="Arial Narrow" w:hAnsi="Arial Narrow"/>
        </w:rPr>
        <w:t xml:space="preserve"> </w:t>
      </w:r>
      <w:r w:rsidR="00B51438">
        <w:rPr>
          <w:rStyle w:val="Domylnaczcionkaakapitu1"/>
          <w:rFonts w:ascii="Arial Narrow" w:hAnsi="Arial Narrow"/>
        </w:rPr>
        <w:t xml:space="preserve">              </w:t>
      </w:r>
      <w:r w:rsidRPr="00B51438">
        <w:rPr>
          <w:rStyle w:val="Domylnaczcionkaakapitu1"/>
          <w:rFonts w:ascii="Arial Narrow" w:hAnsi="Arial Narrow"/>
        </w:rPr>
        <w:t xml:space="preserve">o pow. </w:t>
      </w:r>
      <w:r w:rsidR="00B51438">
        <w:rPr>
          <w:rStyle w:val="Domylnaczcionkaakapitu1"/>
          <w:rFonts w:ascii="Arial Narrow" w:hAnsi="Arial Narrow"/>
        </w:rPr>
        <w:t>1,2123 ha</w:t>
      </w:r>
      <w:r w:rsidRPr="00B51438">
        <w:rPr>
          <w:rFonts w:ascii="Arial Narrow" w:hAnsi="Arial Narrow"/>
          <w:lang w:eastAsia="pl-PL"/>
        </w:rPr>
        <w:t>,</w:t>
      </w:r>
      <w:r w:rsidRPr="00B51438">
        <w:rPr>
          <w:rFonts w:ascii="Arial Narrow" w:hAnsi="Arial Narrow"/>
        </w:rPr>
        <w:t xml:space="preserve"> przeznaczoną </w:t>
      </w:r>
      <w:r w:rsidRPr="00B51438">
        <w:rPr>
          <w:rFonts w:ascii="Arial Narrow" w:hAnsi="Arial Narrow"/>
          <w:lang w:eastAsia="pl-PL"/>
        </w:rPr>
        <w:t xml:space="preserve">zgodnie z decyzją Starosty Piaseczyńskiego nr </w:t>
      </w:r>
      <w:r w:rsidR="00B51438">
        <w:rPr>
          <w:rFonts w:ascii="Arial Narrow" w:hAnsi="Arial Narrow"/>
          <w:lang w:eastAsia="pl-PL"/>
        </w:rPr>
        <w:t>9/2019</w:t>
      </w:r>
      <w:r w:rsidR="00B31D23" w:rsidRPr="00B51438">
        <w:rPr>
          <w:rStyle w:val="Domylnaczcionkaakapitu2"/>
          <w:rFonts w:ascii="Arial Narrow" w:hAnsi="Arial Narrow"/>
          <w:color w:val="000000"/>
          <w:spacing w:val="-6"/>
          <w:lang w:eastAsia="en-US"/>
        </w:rPr>
        <w:t xml:space="preserve"> </w:t>
      </w:r>
      <w:r w:rsidR="00B51438">
        <w:rPr>
          <w:rStyle w:val="Domylnaczcionkaakapitu2"/>
          <w:rFonts w:ascii="Arial Narrow" w:hAnsi="Arial Narrow"/>
          <w:color w:val="000000"/>
          <w:spacing w:val="-6"/>
          <w:lang w:eastAsia="en-US"/>
        </w:rPr>
        <w:t xml:space="preserve">                           </w:t>
      </w:r>
      <w:r w:rsidRPr="00B51438">
        <w:rPr>
          <w:rStyle w:val="Domylnaczcionkaakapitu2"/>
          <w:rFonts w:ascii="Arial Narrow" w:hAnsi="Arial Narrow"/>
          <w:color w:val="000000"/>
          <w:spacing w:val="-6"/>
          <w:lang w:eastAsia="en-US"/>
        </w:rPr>
        <w:t>z</w:t>
      </w:r>
      <w:r w:rsidRPr="00B51438">
        <w:rPr>
          <w:rStyle w:val="Domylnaczcionkaakapitu2"/>
          <w:rFonts w:ascii="Arial Narrow" w:hAnsi="Arial Narrow"/>
          <w:lang w:eastAsia="en-US"/>
        </w:rPr>
        <w:t xml:space="preserve"> dnia </w:t>
      </w:r>
      <w:r w:rsidR="00B51438">
        <w:rPr>
          <w:rStyle w:val="Domylnaczcionkaakapitu2"/>
          <w:rFonts w:ascii="Arial Narrow" w:hAnsi="Arial Narrow"/>
          <w:lang w:eastAsia="en-US"/>
        </w:rPr>
        <w:t>25 marca 2019</w:t>
      </w:r>
      <w:r w:rsidR="00B31D23" w:rsidRPr="00B51438">
        <w:rPr>
          <w:rStyle w:val="Domylnaczcionkaakapitu2"/>
          <w:rFonts w:ascii="Arial Narrow" w:hAnsi="Arial Narrow"/>
          <w:lang w:eastAsia="en-US"/>
        </w:rPr>
        <w:t xml:space="preserve"> </w:t>
      </w:r>
      <w:r w:rsidRPr="00B51438">
        <w:rPr>
          <w:rStyle w:val="Domylnaczcionkaakapitu1"/>
          <w:rFonts w:ascii="Arial Narrow" w:hAnsi="Arial Narrow"/>
          <w:lang w:eastAsia="pl-PL"/>
        </w:rPr>
        <w:t>r. o zatwierdzeniu projektu budowlanego i zezwoleniu na realizację inwestycji drogowej pn.:</w:t>
      </w:r>
      <w:r w:rsidRPr="00B51438">
        <w:rPr>
          <w:rStyle w:val="Domylnaczcionkaakapitu1"/>
          <w:rFonts w:ascii="Arial Narrow" w:hAnsi="Arial Narrow"/>
          <w:i/>
          <w:iCs/>
          <w:lang w:eastAsia="pl-PL"/>
        </w:rPr>
        <w:t xml:space="preserve"> „</w:t>
      </w:r>
      <w:r w:rsidR="00B51438">
        <w:rPr>
          <w:rStyle w:val="Domylnaczcionkaakapitu1"/>
          <w:rFonts w:ascii="Arial Narrow" w:hAnsi="Arial Narrow"/>
          <w:i/>
          <w:iCs/>
          <w:lang w:eastAsia="pl-PL"/>
        </w:rPr>
        <w:t>budowa drogi gminnej ul. Runa Leśnego w miejscowości Władysławów</w:t>
      </w:r>
      <w:r w:rsidR="00B31D23" w:rsidRPr="00B51438">
        <w:rPr>
          <w:rFonts w:ascii="Arial Narrow" w:hAnsi="Arial Narrow"/>
          <w:i/>
          <w:lang/>
        </w:rPr>
        <w:t xml:space="preserve"> </w:t>
      </w:r>
      <w:r w:rsidR="00B31D23" w:rsidRPr="00B51438">
        <w:rPr>
          <w:rStyle w:val="Domylnaczcionkaakapitu1"/>
          <w:rFonts w:ascii="Arial Narrow" w:hAnsi="Arial Narrow"/>
        </w:rPr>
        <w:t>(zwaną dalej decyzją</w:t>
      </w:r>
      <w:r w:rsidR="00B31D23" w:rsidRPr="00B51438">
        <w:rPr>
          <w:rStyle w:val="Domylnaczcionkaakapitu1"/>
          <w:rFonts w:ascii="Arial Narrow" w:hAnsi="Arial Narrow"/>
          <w:i/>
        </w:rPr>
        <w:t xml:space="preserve"> o </w:t>
      </w:r>
      <w:proofErr w:type="spellStart"/>
      <w:r w:rsidR="00B31D23" w:rsidRPr="00B51438">
        <w:rPr>
          <w:rStyle w:val="Domylnaczcionkaakapitu1"/>
          <w:rFonts w:ascii="Arial Narrow" w:hAnsi="Arial Narrow"/>
          <w:i/>
        </w:rPr>
        <w:t>zrid</w:t>
      </w:r>
      <w:proofErr w:type="spellEnd"/>
      <w:r w:rsidR="00B31D23" w:rsidRPr="00B51438">
        <w:rPr>
          <w:rStyle w:val="Domylnaczcionkaakapitu1"/>
          <w:rFonts w:ascii="Arial Narrow" w:hAnsi="Arial Narrow"/>
        </w:rPr>
        <w:t>)”.</w:t>
      </w:r>
    </w:p>
    <w:p w:rsidR="00B31D23" w:rsidRPr="00B51438" w:rsidRDefault="00B31D23" w:rsidP="00B51438">
      <w:pPr>
        <w:pStyle w:val="NormalnyWeb"/>
        <w:spacing w:before="0" w:after="0" w:line="276" w:lineRule="auto"/>
        <w:contextualSpacing/>
        <w:jc w:val="both"/>
        <w:rPr>
          <w:rFonts w:ascii="Arial Narrow" w:hAnsi="Arial Narrow"/>
        </w:rPr>
      </w:pPr>
    </w:p>
    <w:p w:rsidR="00D0293F" w:rsidRPr="00B51438" w:rsidRDefault="00D0293F" w:rsidP="00B51438">
      <w:pPr>
        <w:pStyle w:val="Tekstpodstawowy"/>
        <w:spacing w:after="0" w:line="276" w:lineRule="auto"/>
        <w:contextualSpacing/>
        <w:jc w:val="both"/>
        <w:rPr>
          <w:rFonts w:ascii="Arial Narrow" w:hAnsi="Arial Narrow"/>
        </w:rPr>
      </w:pPr>
      <w:r w:rsidRPr="00B51438">
        <w:rPr>
          <w:rFonts w:ascii="Arial Narrow" w:hAnsi="Arial Narrow"/>
        </w:rPr>
        <w:t>Odszkodowanie za nieruchomość przysługuje dotychczasowym właścicielom nieruchomości, użytkownikom wieczystym nieruchomości oraz osobom, którym przysługuje do nieruchomości ograniczone prawo rzeczowe.</w:t>
      </w:r>
    </w:p>
    <w:p w:rsidR="00D0293F" w:rsidRPr="00B51438" w:rsidRDefault="00D0293F" w:rsidP="00B51438">
      <w:pPr>
        <w:pStyle w:val="Tekstpodstawowy"/>
        <w:spacing w:after="0" w:line="276" w:lineRule="auto"/>
        <w:contextualSpacing/>
        <w:jc w:val="both"/>
        <w:rPr>
          <w:rFonts w:ascii="Arial Narrow" w:hAnsi="Arial Narrow"/>
        </w:rPr>
      </w:pPr>
    </w:p>
    <w:p w:rsidR="00D0293F" w:rsidRPr="00B51438" w:rsidRDefault="00D0293F" w:rsidP="00B51438">
      <w:pPr>
        <w:pStyle w:val="Tekstpodstawowy"/>
        <w:spacing w:after="0" w:line="276" w:lineRule="auto"/>
        <w:contextualSpacing/>
        <w:jc w:val="both"/>
        <w:rPr>
          <w:rFonts w:ascii="Arial Narrow" w:hAnsi="Arial Narrow"/>
        </w:rPr>
      </w:pPr>
      <w:r w:rsidRPr="00B51438">
        <w:rPr>
          <w:rFonts w:ascii="Arial Narrow" w:hAnsi="Arial Narrow"/>
        </w:rPr>
        <w:t xml:space="preserve">Zgodnie z art. 10 § 1 Kpa, stronom posiadającym interes prawny w niniejszym postępowaniu przysługuje prawo składania pisemnych wyjaśnień, wniosków oraz dowodów na poparcie swoich stanowisk, a także do zapoznania się z posiadanym materiałem dowodowym w sprawie, znajdującym się w Wydziale Zwrotów i Odszkodowań Starostwa Powiatowego w Piasecznie, </w:t>
      </w:r>
      <w:r w:rsidRPr="00B51438">
        <w:rPr>
          <w:rFonts w:ascii="Arial Narrow" w:hAnsi="Arial Narrow"/>
          <w:lang/>
        </w:rPr>
        <w:t>ul. Chyliczkowska 14, od poniedziałku do piątku w godz. od 8</w:t>
      </w:r>
      <w:r w:rsidRPr="00B51438">
        <w:rPr>
          <w:rFonts w:ascii="Arial Narrow" w:hAnsi="Arial Narrow"/>
          <w:u w:val="single"/>
          <w:vertAlign w:val="superscript"/>
          <w:lang/>
        </w:rPr>
        <w:t>00</w:t>
      </w:r>
      <w:r w:rsidRPr="00B51438">
        <w:rPr>
          <w:rFonts w:ascii="Arial Narrow" w:hAnsi="Arial Narrow"/>
          <w:lang/>
        </w:rPr>
        <w:t xml:space="preserve"> - 16</w:t>
      </w:r>
      <w:r w:rsidRPr="00B51438">
        <w:rPr>
          <w:rFonts w:ascii="Arial Narrow" w:hAnsi="Arial Narrow"/>
          <w:u w:val="single"/>
          <w:vertAlign w:val="superscript"/>
          <w:lang/>
        </w:rPr>
        <w:t>00</w:t>
      </w:r>
      <w:r w:rsidRPr="00B51438">
        <w:rPr>
          <w:rFonts w:ascii="Arial Narrow" w:hAnsi="Arial Narrow"/>
          <w:lang/>
        </w:rPr>
        <w:t xml:space="preserve"> - w terminie 14 dni od dnia dokonania doręczenia. </w:t>
      </w:r>
      <w:r w:rsidR="00836BDD">
        <w:rPr>
          <w:rFonts w:ascii="Arial Narrow" w:hAnsi="Arial Narrow"/>
          <w:lang w:val="pl-PL"/>
        </w:rPr>
        <w:t xml:space="preserve">         </w:t>
      </w:r>
      <w:r w:rsidRPr="00B51438">
        <w:rPr>
          <w:rFonts w:ascii="Arial Narrow" w:hAnsi="Arial Narrow"/>
          <w:lang/>
        </w:rPr>
        <w:t xml:space="preserve">Po upływie tego terminu dane znajdujące się w posiadaniu organu będą stanowić podstawę </w:t>
      </w:r>
      <w:r w:rsidR="00836BDD">
        <w:rPr>
          <w:rFonts w:ascii="Arial Narrow" w:hAnsi="Arial Narrow"/>
          <w:lang w:val="pl-PL"/>
        </w:rPr>
        <w:t xml:space="preserve">                 </w:t>
      </w:r>
      <w:r w:rsidRPr="00B51438">
        <w:rPr>
          <w:rFonts w:ascii="Arial Narrow" w:hAnsi="Arial Narrow"/>
          <w:lang/>
        </w:rPr>
        <w:t>do rozstrzygnięcia sprawy i wydania stosownej decyzji.</w:t>
      </w:r>
    </w:p>
    <w:p w:rsidR="00D0293F" w:rsidRPr="00B51438" w:rsidRDefault="00D0293F" w:rsidP="00B51438">
      <w:pPr>
        <w:pStyle w:val="Tekstpodstawowy"/>
        <w:spacing w:after="0" w:line="276" w:lineRule="auto"/>
        <w:contextualSpacing/>
        <w:jc w:val="both"/>
        <w:rPr>
          <w:rFonts w:ascii="Arial Narrow" w:hAnsi="Arial Narrow"/>
        </w:rPr>
      </w:pPr>
    </w:p>
    <w:p w:rsidR="00D0293F" w:rsidRDefault="00D0293F" w:rsidP="00836BDD">
      <w:pPr>
        <w:pStyle w:val="Tekstpodstawowy"/>
        <w:spacing w:after="0" w:line="276" w:lineRule="auto"/>
        <w:contextualSpacing/>
        <w:jc w:val="both"/>
        <w:rPr>
          <w:rFonts w:ascii="Arial Narrow" w:hAnsi="Arial Narrow"/>
          <w:lang w:val="pl-PL"/>
        </w:rPr>
      </w:pPr>
      <w:r w:rsidRPr="00B51438">
        <w:rPr>
          <w:rFonts w:ascii="Arial Narrow" w:hAnsi="Arial Narrow"/>
          <w:lang/>
        </w:rPr>
        <w:t xml:space="preserve">Zgodnie z art. 49 Kpa doręczenie uważa się za dokonane po upływie 14 dni od dnia publicznego ogłoszenia. </w:t>
      </w:r>
    </w:p>
    <w:p w:rsidR="00FA4315" w:rsidRPr="00FA4315" w:rsidRDefault="00FA4315" w:rsidP="00FA4315">
      <w:pPr>
        <w:widowControl/>
        <w:jc w:val="center"/>
        <w:rPr>
          <w:rFonts w:ascii="Arial Narrow" w:eastAsia="Times New Roman" w:hAnsi="Arial Narrow"/>
          <w:kern w:val="0"/>
          <w:lang w:val="pl-PL" w:eastAsia="zh-CN"/>
        </w:rPr>
      </w:pPr>
      <w:r w:rsidRPr="00FA4315">
        <w:rPr>
          <w:rFonts w:ascii="Arial Narrow" w:eastAsia="Times New Roman" w:hAnsi="Arial Narrow"/>
          <w:kern w:val="0"/>
          <w:lang w:val="pl-PL" w:eastAsia="zh-CN"/>
        </w:rPr>
        <w:t>opatrzone kwalifikowanym</w:t>
      </w:r>
    </w:p>
    <w:p w:rsidR="00FA4315" w:rsidRPr="00FA4315" w:rsidRDefault="00FA4315" w:rsidP="00FA4315">
      <w:pPr>
        <w:widowControl/>
        <w:jc w:val="center"/>
        <w:rPr>
          <w:rFonts w:ascii="Arial Narrow" w:eastAsia="Times New Roman" w:hAnsi="Arial Narrow"/>
          <w:kern w:val="0"/>
          <w:lang w:val="pl-PL" w:eastAsia="zh-CN"/>
        </w:rPr>
      </w:pPr>
      <w:r w:rsidRPr="00FA4315">
        <w:rPr>
          <w:rFonts w:ascii="Arial Narrow" w:eastAsia="Times New Roman" w:hAnsi="Arial Narrow"/>
          <w:kern w:val="0"/>
          <w:lang w:val="pl-PL" w:eastAsia="zh-CN"/>
        </w:rPr>
        <w:t>podpisem elektronicznym</w:t>
      </w:r>
    </w:p>
    <w:p w:rsidR="00FA4315" w:rsidRPr="00FA4315" w:rsidRDefault="00FA4315" w:rsidP="00FA4315">
      <w:pPr>
        <w:widowControl/>
        <w:jc w:val="center"/>
        <w:rPr>
          <w:rFonts w:ascii="Arial Narrow" w:eastAsia="Times New Roman" w:hAnsi="Arial Narrow"/>
          <w:kern w:val="0"/>
          <w:lang w:val="pl-PL" w:eastAsia="zh-CN"/>
        </w:rPr>
      </w:pPr>
      <w:r w:rsidRPr="00FA4315">
        <w:rPr>
          <w:rFonts w:ascii="Arial Narrow" w:eastAsia="Times New Roman" w:hAnsi="Arial Narrow"/>
          <w:kern w:val="0"/>
          <w:lang w:val="pl-PL" w:eastAsia="zh-CN"/>
        </w:rPr>
        <w:t>z up. Starosty Piaseczyńskiego</w:t>
      </w:r>
    </w:p>
    <w:p w:rsidR="00FA4315" w:rsidRDefault="00FA4315" w:rsidP="00FA4315">
      <w:pPr>
        <w:widowControl/>
        <w:jc w:val="center"/>
        <w:rPr>
          <w:rFonts w:ascii="Arial Narrow" w:eastAsia="Times New Roman" w:hAnsi="Arial Narrow"/>
          <w:i/>
          <w:kern w:val="0"/>
          <w:lang w:val="pl-PL" w:eastAsia="zh-CN"/>
        </w:rPr>
      </w:pPr>
    </w:p>
    <w:p w:rsidR="00FA4315" w:rsidRPr="00FA4315" w:rsidRDefault="00FA4315" w:rsidP="00FA4315">
      <w:pPr>
        <w:widowControl/>
        <w:jc w:val="center"/>
        <w:rPr>
          <w:rFonts w:ascii="Arial Narrow" w:eastAsia="Times New Roman" w:hAnsi="Arial Narrow"/>
          <w:i/>
          <w:kern w:val="0"/>
          <w:lang w:val="pl-PL" w:eastAsia="zh-CN"/>
        </w:rPr>
      </w:pPr>
      <w:r w:rsidRPr="00FA4315">
        <w:rPr>
          <w:rFonts w:ascii="Arial Narrow" w:eastAsia="Times New Roman" w:hAnsi="Arial Narrow"/>
          <w:i/>
          <w:kern w:val="0"/>
          <w:lang w:val="pl-PL" w:eastAsia="zh-CN"/>
        </w:rPr>
        <w:t>Zdzisław Lis</w:t>
      </w:r>
    </w:p>
    <w:p w:rsidR="00FA4315" w:rsidRPr="00FA4315" w:rsidRDefault="00FA4315" w:rsidP="00FA4315">
      <w:pPr>
        <w:widowControl/>
        <w:jc w:val="center"/>
        <w:rPr>
          <w:rFonts w:ascii="Arial Narrow" w:eastAsia="Times New Roman" w:hAnsi="Arial Narrow"/>
          <w:kern w:val="0"/>
          <w:lang w:val="pl-PL" w:eastAsia="zh-CN"/>
        </w:rPr>
      </w:pPr>
      <w:r w:rsidRPr="00FA4315">
        <w:rPr>
          <w:rFonts w:ascii="Arial Narrow" w:eastAsia="Times New Roman" w:hAnsi="Arial Narrow"/>
          <w:kern w:val="0"/>
          <w:lang w:val="pl-PL" w:eastAsia="zh-CN"/>
        </w:rPr>
        <w:t>Wicestarosta Piaseczyński</w:t>
      </w:r>
    </w:p>
    <w:p w:rsidR="00FA4315" w:rsidRDefault="00FA4315" w:rsidP="00FA4315">
      <w:pPr>
        <w:widowControl/>
        <w:rPr>
          <w:rFonts w:ascii="Arial Narrow" w:eastAsia="Times New Roman" w:hAnsi="Arial Narrow"/>
          <w:kern w:val="0"/>
          <w:lang w:val="pl-PL" w:eastAsia="zh-CN"/>
        </w:rPr>
      </w:pPr>
    </w:p>
    <w:p w:rsidR="00FA4315" w:rsidRPr="00FA4315" w:rsidRDefault="00FA4315" w:rsidP="00FA4315">
      <w:pPr>
        <w:widowControl/>
        <w:rPr>
          <w:rFonts w:ascii="Arial Narrow" w:eastAsia="Times New Roman" w:hAnsi="Arial Narrow"/>
          <w:kern w:val="0"/>
          <w:lang w:val="pl-PL" w:eastAsia="zh-CN"/>
        </w:rPr>
      </w:pPr>
    </w:p>
    <w:p w:rsidR="00FA4315" w:rsidRPr="00FA4315" w:rsidRDefault="00FA4315" w:rsidP="00FA4315">
      <w:pPr>
        <w:autoSpaceDN w:val="0"/>
        <w:jc w:val="both"/>
        <w:rPr>
          <w:rFonts w:ascii="Arial Narrow" w:eastAsia="SimSun" w:hAnsi="Arial Narrow" w:cs="Mangal"/>
          <w:i/>
          <w:color w:val="000000"/>
          <w:kern w:val="3"/>
          <w:sz w:val="16"/>
          <w:szCs w:val="16"/>
          <w:lang w:val="pl-PL" w:eastAsia="zh-CN" w:bidi="hi-IN"/>
        </w:rPr>
      </w:pPr>
      <w:r w:rsidRPr="00FA4315">
        <w:rPr>
          <w:rFonts w:ascii="Arial Narrow" w:eastAsia="SimSun" w:hAnsi="Arial Narrow" w:cs="Mangal"/>
          <w:i/>
          <w:color w:val="000000"/>
          <w:kern w:val="3"/>
          <w:sz w:val="16"/>
          <w:szCs w:val="16"/>
          <w:lang w:val="pl-PL" w:eastAsia="zh-CN" w:bidi="hi-IN"/>
        </w:rPr>
        <w:t>Sprawę prowadzi: Iwona Kurowska</w:t>
      </w:r>
    </w:p>
    <w:p w:rsidR="00FA4315" w:rsidRPr="00FA4315" w:rsidRDefault="00FA4315" w:rsidP="00FA4315">
      <w:pPr>
        <w:autoSpaceDN w:val="0"/>
        <w:jc w:val="both"/>
        <w:rPr>
          <w:rFonts w:ascii="Arial Narrow" w:eastAsia="SimSun" w:hAnsi="Arial Narrow" w:cs="Mangal"/>
          <w:i/>
          <w:color w:val="000000"/>
          <w:kern w:val="3"/>
          <w:sz w:val="16"/>
          <w:szCs w:val="16"/>
          <w:lang w:val="pl-PL" w:eastAsia="zh-CN" w:bidi="hi-IN"/>
        </w:rPr>
      </w:pPr>
      <w:r w:rsidRPr="00FA4315">
        <w:rPr>
          <w:rFonts w:ascii="Arial Narrow" w:eastAsia="SimSun" w:hAnsi="Arial Narrow" w:cs="Mangal"/>
          <w:i/>
          <w:color w:val="000000"/>
          <w:kern w:val="3"/>
          <w:sz w:val="16"/>
          <w:szCs w:val="16"/>
          <w:lang w:val="pl-PL" w:eastAsia="zh-CN" w:bidi="hi-IN"/>
        </w:rPr>
        <w:t>tel.: 22 756-62-28</w:t>
      </w:r>
    </w:p>
    <w:p w:rsidR="00FA4315" w:rsidRPr="00FA4315" w:rsidRDefault="00FA4315" w:rsidP="00FA4315">
      <w:pPr>
        <w:autoSpaceDN w:val="0"/>
        <w:jc w:val="both"/>
        <w:rPr>
          <w:rFonts w:ascii="Arial Narrow" w:eastAsia="SimSun" w:hAnsi="Arial Narrow" w:cs="Mangal"/>
          <w:i/>
          <w:color w:val="000000"/>
          <w:kern w:val="3"/>
          <w:sz w:val="16"/>
          <w:szCs w:val="16"/>
          <w:lang w:val="pl-PL" w:eastAsia="zh-CN" w:bidi="hi-IN"/>
        </w:rPr>
      </w:pPr>
      <w:r w:rsidRPr="00FA4315">
        <w:rPr>
          <w:rFonts w:ascii="Arial Narrow" w:eastAsia="SimSun" w:hAnsi="Arial Narrow" w:cs="Mangal"/>
          <w:i/>
          <w:color w:val="000000"/>
          <w:kern w:val="3"/>
          <w:sz w:val="16"/>
          <w:szCs w:val="16"/>
          <w:lang w:val="pl-PL" w:eastAsia="zh-CN" w:bidi="hi-IN"/>
        </w:rPr>
        <w:t>e-mail: i.kurowska@piaseczno.pl</w:t>
      </w:r>
    </w:p>
    <w:p w:rsidR="00FA4315" w:rsidRPr="00FA4315" w:rsidRDefault="00FA4315" w:rsidP="00FA4315">
      <w:pPr>
        <w:widowControl/>
        <w:rPr>
          <w:rFonts w:ascii="Arial Narrow" w:eastAsia="Times New Roman" w:hAnsi="Arial Narrow"/>
          <w:kern w:val="0"/>
          <w:lang w:val="pl-PL" w:eastAsia="zh-CN"/>
        </w:rPr>
      </w:pPr>
    </w:p>
    <w:p w:rsidR="00FA4315" w:rsidRPr="00FA4315" w:rsidRDefault="00FA4315" w:rsidP="00FA4315">
      <w:pPr>
        <w:widowControl/>
        <w:suppressAutoHyphens w:val="0"/>
        <w:rPr>
          <w:rFonts w:ascii="Arial Narrow" w:eastAsia="Times New Roman" w:hAnsi="Arial Narrow"/>
          <w:kern w:val="0"/>
          <w:sz w:val="16"/>
          <w:szCs w:val="16"/>
          <w:lang w:val="pl-PL" w:eastAsia="pl-PL"/>
        </w:rPr>
      </w:pPr>
      <w:r w:rsidRPr="00FA4315">
        <w:rPr>
          <w:rFonts w:ascii="Arial Narrow" w:eastAsia="Times New Roman" w:hAnsi="Arial Narrow"/>
          <w:kern w:val="0"/>
          <w:sz w:val="16"/>
          <w:szCs w:val="16"/>
          <w:lang w:val="pl-PL" w:eastAsia="pl-PL"/>
        </w:rPr>
        <w:t>Wydruk stanowi dowód tego, co zostało stwierdzone w piśmie wydanym w formie dokumentu elektronicznego, zgodnie z art. 39</w:t>
      </w:r>
      <w:r w:rsidRPr="00FA4315">
        <w:rPr>
          <w:rFonts w:ascii="Arial Narrow" w:eastAsia="Times New Roman" w:hAnsi="Arial Narrow"/>
          <w:kern w:val="0"/>
          <w:sz w:val="16"/>
          <w:szCs w:val="16"/>
          <w:vertAlign w:val="superscript"/>
          <w:lang w:val="pl-PL" w:eastAsia="pl-PL"/>
        </w:rPr>
        <w:t>3</w:t>
      </w:r>
      <w:r w:rsidRPr="00FA4315">
        <w:rPr>
          <w:rFonts w:ascii="Arial Narrow" w:eastAsia="Times New Roman" w:hAnsi="Arial Narrow"/>
          <w:kern w:val="0"/>
          <w:sz w:val="16"/>
          <w:szCs w:val="16"/>
          <w:lang w:val="pl-PL" w:eastAsia="pl-PL"/>
        </w:rPr>
        <w:t xml:space="preserve"> k.p.a. </w:t>
      </w:r>
    </w:p>
    <w:p w:rsidR="00FA4315" w:rsidRPr="00FA4315" w:rsidRDefault="00FA4315" w:rsidP="00FA4315">
      <w:pPr>
        <w:widowControl/>
        <w:suppressAutoHyphens w:val="0"/>
        <w:rPr>
          <w:rFonts w:ascii="Arial Narrow" w:hAnsi="Arial Narrow"/>
          <w:lang w:val="pl-PL"/>
        </w:rPr>
      </w:pPr>
      <w:r w:rsidRPr="00FA4315">
        <w:rPr>
          <w:rFonts w:ascii="Arial Narrow" w:eastAsia="Times New Roman" w:hAnsi="Arial Narrow"/>
          <w:kern w:val="0"/>
          <w:sz w:val="16"/>
          <w:szCs w:val="16"/>
          <w:lang w:val="pl-PL" w:eastAsia="pl-PL"/>
        </w:rPr>
        <w:t>Został on wytworzony za pomocą systemu teleinformatycznego i podpisany kwalifikowanym podpisem elektronicznym.</w:t>
      </w:r>
    </w:p>
    <w:sectPr w:rsidR="00FA4315" w:rsidRPr="00FA4315">
      <w:pgSz w:w="11906" w:h="16838"/>
      <w:pgMar w:top="1247" w:right="1417" w:bottom="6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D23"/>
    <w:rsid w:val="000362D1"/>
    <w:rsid w:val="001C0FE8"/>
    <w:rsid w:val="00836BDD"/>
    <w:rsid w:val="009808FB"/>
    <w:rsid w:val="00B31D23"/>
    <w:rsid w:val="00B51438"/>
    <w:rsid w:val="00D0293F"/>
    <w:rsid w:val="00FA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  <w:sz w:val="12"/>
      <w:szCs w:val="12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styleId="Hipercze">
    <w:name w:val="Hyperlink"/>
    <w:rPr>
      <w:color w:val="000080"/>
      <w:u w:val="single"/>
      <w:lang/>
    </w:rPr>
  </w:style>
  <w:style w:type="character" w:styleId="Pogrubienie">
    <w:name w:val="Strong"/>
    <w:qFormat/>
    <w:rPr>
      <w:b/>
      <w:bCs/>
    </w:rPr>
  </w:style>
  <w:style w:type="character" w:customStyle="1" w:styleId="Domylnaczcionkaakapitu2">
    <w:name w:val="Domyślna czcionka akapitu2"/>
  </w:style>
  <w:style w:type="character" w:customStyle="1" w:styleId="akapitdomyslny1">
    <w:name w:val="akapitdomyslny1"/>
  </w:style>
  <w:style w:type="character" w:customStyle="1" w:styleId="Domylnaczcionkaakapitu1">
    <w:name w:val="Domyślna czcionka akapitu1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ny1">
    <w:name w:val="Normalny1"/>
    <w:pPr>
      <w:widowControl w:val="0"/>
      <w:suppressAutoHyphens/>
    </w:pPr>
    <w:rPr>
      <w:rFonts w:eastAsia="Tahoma" w:cs="Tahoma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31D23"/>
    <w:pPr>
      <w:widowControl/>
      <w:suppressAutoHyphens w:val="0"/>
      <w:spacing w:before="100" w:after="119"/>
    </w:pPr>
    <w:rPr>
      <w:rFonts w:eastAsia="Times New Roman"/>
      <w:kern w:val="0"/>
      <w:lang w:val="pl-PL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  <w:sz w:val="12"/>
      <w:szCs w:val="12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styleId="Hipercze">
    <w:name w:val="Hyperlink"/>
    <w:rPr>
      <w:color w:val="000080"/>
      <w:u w:val="single"/>
      <w:lang/>
    </w:rPr>
  </w:style>
  <w:style w:type="character" w:styleId="Pogrubienie">
    <w:name w:val="Strong"/>
    <w:qFormat/>
    <w:rPr>
      <w:b/>
      <w:bCs/>
    </w:rPr>
  </w:style>
  <w:style w:type="character" w:customStyle="1" w:styleId="Domylnaczcionkaakapitu2">
    <w:name w:val="Domyślna czcionka akapitu2"/>
  </w:style>
  <w:style w:type="character" w:customStyle="1" w:styleId="akapitdomyslny1">
    <w:name w:val="akapitdomyslny1"/>
  </w:style>
  <w:style w:type="character" w:customStyle="1" w:styleId="Domylnaczcionkaakapitu1">
    <w:name w:val="Domyślna czcionka akapitu1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Normalny1">
    <w:name w:val="Normalny1"/>
    <w:pPr>
      <w:widowControl w:val="0"/>
      <w:suppressAutoHyphens/>
    </w:pPr>
    <w:rPr>
      <w:rFonts w:eastAsia="Tahoma" w:cs="Tahoma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31D23"/>
    <w:pPr>
      <w:widowControl/>
      <w:suppressAutoHyphens w:val="0"/>
      <w:spacing w:before="100" w:after="119"/>
    </w:pPr>
    <w:rPr>
      <w:rFonts w:eastAsia="Times New Roman"/>
      <w:kern w:val="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Markiewicz</dc:creator>
  <cp:lastModifiedBy>Marcin Ciechomski</cp:lastModifiedBy>
  <cp:revision>2</cp:revision>
  <cp:lastPrinted>2019-12-09T10:23:00Z</cp:lastPrinted>
  <dcterms:created xsi:type="dcterms:W3CDTF">2022-10-17T08:17:00Z</dcterms:created>
  <dcterms:modified xsi:type="dcterms:W3CDTF">2022-10-17T08:17:00Z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