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BAA" w:rsidRPr="003B4BAA" w:rsidRDefault="003B4BAA" w:rsidP="003B4BAA">
      <w:pPr>
        <w:pStyle w:val="NormalnyWeb"/>
        <w:spacing w:line="276" w:lineRule="auto"/>
        <w:jc w:val="center"/>
        <w:rPr>
          <w:b/>
          <w:color w:val="000000"/>
          <w:sz w:val="27"/>
          <w:szCs w:val="27"/>
        </w:rPr>
      </w:pPr>
      <w:r w:rsidRPr="003B4BAA">
        <w:rPr>
          <w:b/>
          <w:color w:val="000000"/>
          <w:sz w:val="27"/>
          <w:szCs w:val="27"/>
        </w:rPr>
        <w:t>Informacja o rozstrzygnięciu konkursu na powierzenie prowadzenia punktów</w:t>
      </w:r>
    </w:p>
    <w:p w:rsidR="003B4BAA" w:rsidRDefault="003B4BAA" w:rsidP="003B4BAA">
      <w:pPr>
        <w:pStyle w:val="NormalnyWeb"/>
        <w:spacing w:line="276" w:lineRule="auto"/>
        <w:jc w:val="center"/>
        <w:rPr>
          <w:b/>
          <w:color w:val="000000"/>
          <w:sz w:val="27"/>
          <w:szCs w:val="27"/>
        </w:rPr>
      </w:pPr>
      <w:r w:rsidRPr="003B4BAA">
        <w:rPr>
          <w:b/>
          <w:color w:val="000000"/>
          <w:sz w:val="27"/>
          <w:szCs w:val="27"/>
        </w:rPr>
        <w:t>nieodpłatnej pomocy prawnej i nieodpłatnego poradn</w:t>
      </w:r>
      <w:r>
        <w:rPr>
          <w:b/>
          <w:color w:val="000000"/>
          <w:sz w:val="27"/>
          <w:szCs w:val="27"/>
        </w:rPr>
        <w:t>ictwa obywatelskiego</w:t>
      </w:r>
    </w:p>
    <w:p w:rsidR="003B4BAA" w:rsidRDefault="003B4BAA" w:rsidP="003B4BAA">
      <w:pPr>
        <w:pStyle w:val="NormalnyWeb"/>
        <w:spacing w:line="276" w:lineRule="auto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 w roku 2025</w:t>
      </w:r>
    </w:p>
    <w:p w:rsidR="003B4BAA" w:rsidRPr="003B4BAA" w:rsidRDefault="003B4BAA" w:rsidP="003B4BAA">
      <w:pPr>
        <w:pStyle w:val="NormalnyWeb"/>
        <w:spacing w:line="276" w:lineRule="auto"/>
        <w:jc w:val="center"/>
        <w:rPr>
          <w:b/>
          <w:color w:val="000000"/>
          <w:sz w:val="27"/>
          <w:szCs w:val="27"/>
        </w:rPr>
      </w:pPr>
    </w:p>
    <w:p w:rsidR="003B4BAA" w:rsidRDefault="003B4BAA" w:rsidP="00B158F5">
      <w:pPr>
        <w:pStyle w:val="Normalny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Zarząd Powiatu Piaseczyńskiego Uchwałą Nr 46/6/24 z dnia 6 grudnia 2024 r. w sprawie rozstrzygnięcia konkursu na powierzenie prowadzenia punktów nieodpłatnej pomocy prawnej oraz nieodpłatnego poradnictwa obywatelskiego w roku 2025 powierzył prowadzenie punktów nieodpłatnej pomocy prawnej i nieodpłatnego poradnictwa obywatelskiego następu</w:t>
      </w:r>
      <w:r w:rsidR="00AE222A">
        <w:rPr>
          <w:color w:val="000000"/>
          <w:sz w:val="27"/>
          <w:szCs w:val="27"/>
        </w:rPr>
        <w:t>jącym organizacjom pozarządowym:</w:t>
      </w:r>
    </w:p>
    <w:p w:rsidR="003B4BAA" w:rsidRDefault="003B4BAA" w:rsidP="00B158F5">
      <w:pPr>
        <w:pStyle w:val="Normalny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</w:t>
      </w:r>
      <w:r w:rsidRPr="003B4BAA">
        <w:rPr>
          <w:b/>
          <w:color w:val="000000"/>
          <w:sz w:val="27"/>
          <w:szCs w:val="27"/>
        </w:rPr>
        <w:t xml:space="preserve">Fundacji Rozwoju Świadomości Obywatelskiej </w:t>
      </w:r>
      <w:proofErr w:type="spellStart"/>
      <w:r w:rsidRPr="003B4BAA">
        <w:rPr>
          <w:b/>
          <w:color w:val="000000"/>
          <w:sz w:val="27"/>
          <w:szCs w:val="27"/>
        </w:rPr>
        <w:t>Experto</w:t>
      </w:r>
      <w:proofErr w:type="spellEnd"/>
      <w:r w:rsidRPr="003B4BAA">
        <w:rPr>
          <w:b/>
          <w:color w:val="000000"/>
          <w:sz w:val="27"/>
          <w:szCs w:val="27"/>
        </w:rPr>
        <w:t xml:space="preserve"> Pro Bono</w:t>
      </w:r>
      <w:r w:rsidR="00B158F5">
        <w:rPr>
          <w:color w:val="000000"/>
          <w:sz w:val="27"/>
          <w:szCs w:val="27"/>
        </w:rPr>
        <w:t>, ul. Legionów 10</w:t>
      </w:r>
      <w:r>
        <w:rPr>
          <w:color w:val="000000"/>
          <w:sz w:val="27"/>
          <w:szCs w:val="27"/>
        </w:rPr>
        <w:t>, 22-400 Zamość, KRS 000</w:t>
      </w:r>
      <w:r w:rsidR="00B158F5">
        <w:rPr>
          <w:color w:val="000000"/>
          <w:sz w:val="27"/>
          <w:szCs w:val="27"/>
        </w:rPr>
        <w:t>0</w:t>
      </w:r>
      <w:r>
        <w:rPr>
          <w:color w:val="000000"/>
          <w:sz w:val="27"/>
          <w:szCs w:val="27"/>
        </w:rPr>
        <w:t>582999, prowadzenie 1 punktu n</w:t>
      </w:r>
      <w:r w:rsidR="00B158F5">
        <w:rPr>
          <w:color w:val="000000"/>
          <w:sz w:val="27"/>
          <w:szCs w:val="27"/>
        </w:rPr>
        <w:t>ieodpłatnej pomocy prawnej i</w:t>
      </w:r>
      <w:r>
        <w:rPr>
          <w:color w:val="000000"/>
          <w:sz w:val="27"/>
          <w:szCs w:val="27"/>
        </w:rPr>
        <w:t xml:space="preserve"> 1 punktu nieodpłatnego poradnictwa obywatelskiego, oba zlokalizowane pod adresem Piaseczno (05-500), ul. Kościuszki 9 oraz 1 punktu nieodpłatnego poradnictwa obywatelskiego zlokalizowanego w Lesznowoli (05-506), ul. Oficerska 1</w:t>
      </w:r>
      <w:r w:rsidR="00AE222A">
        <w:rPr>
          <w:color w:val="000000"/>
          <w:sz w:val="27"/>
          <w:szCs w:val="27"/>
        </w:rPr>
        <w:t>.</w:t>
      </w:r>
    </w:p>
    <w:p w:rsidR="003B4BAA" w:rsidRDefault="003B4BAA" w:rsidP="00B158F5">
      <w:pPr>
        <w:pStyle w:val="Normalny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</w:t>
      </w:r>
      <w:r w:rsidRPr="003B4BAA">
        <w:rPr>
          <w:b/>
          <w:color w:val="000000"/>
          <w:sz w:val="27"/>
          <w:szCs w:val="27"/>
        </w:rPr>
        <w:t>Fundacji INTER VIVOS</w:t>
      </w:r>
      <w:r w:rsidR="00B158F5">
        <w:rPr>
          <w:color w:val="000000"/>
          <w:sz w:val="27"/>
          <w:szCs w:val="27"/>
        </w:rPr>
        <w:t>, ul. Ratuszowa 11 , Warszawa (03-450</w:t>
      </w:r>
      <w:r>
        <w:rPr>
          <w:color w:val="000000"/>
          <w:sz w:val="27"/>
          <w:szCs w:val="27"/>
        </w:rPr>
        <w:t>), KRS 0000742253, prowadzenie 1 punktu nieodpłatnej pomocy prawnej i 1 punktu nieodpłatnego poradnictwa obywatelskiego, oba zlokalizowane w budynku Urzędu  Miejskiego</w:t>
      </w:r>
      <w:r w:rsidR="00B158F5">
        <w:rPr>
          <w:color w:val="000000"/>
          <w:sz w:val="27"/>
          <w:szCs w:val="27"/>
        </w:rPr>
        <w:t xml:space="preserve"> w Tarczynie , ul. Rynek 8a, 05-555 Tarczyn</w:t>
      </w:r>
      <w:r w:rsidR="00AE222A">
        <w:rPr>
          <w:color w:val="000000"/>
          <w:sz w:val="27"/>
          <w:szCs w:val="27"/>
        </w:rPr>
        <w:t>.</w:t>
      </w:r>
      <w:bookmarkStart w:id="0" w:name="_GoBack"/>
      <w:bookmarkEnd w:id="0"/>
    </w:p>
    <w:p w:rsidR="001D2067" w:rsidRDefault="001D2067"/>
    <w:sectPr w:rsidR="001D20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BAA"/>
    <w:rsid w:val="001D2067"/>
    <w:rsid w:val="003B4BAA"/>
    <w:rsid w:val="00AE222A"/>
    <w:rsid w:val="00B1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A3EABC-8CA9-4D32-B1DD-F351C7063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B4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82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Kuligowska</dc:creator>
  <cp:keywords/>
  <dc:description/>
  <cp:lastModifiedBy>Izabela Kuligowska</cp:lastModifiedBy>
  <cp:revision>2</cp:revision>
  <dcterms:created xsi:type="dcterms:W3CDTF">2024-12-06T09:35:00Z</dcterms:created>
  <dcterms:modified xsi:type="dcterms:W3CDTF">2024-12-06T10:18:00Z</dcterms:modified>
</cp:coreProperties>
</file>